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6005C3"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05C9EA5A"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2E303060"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09BC96C4"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22F0800C"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7F6D1197"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1648C7C4"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01247210"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6E388AB4"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0A2E12C2"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249242C4"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1A182C14"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2C5FAAB2"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6D2447AD" w14:textId="77777777" w:rsidR="00B53F3A"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23DEAFF6" w14:textId="77777777" w:rsidR="00E55745" w:rsidRPr="00EA6C0C" w:rsidRDefault="00E55745" w:rsidP="00721B2F">
      <w:pPr>
        <w:autoSpaceDE w:val="0"/>
        <w:autoSpaceDN w:val="0"/>
        <w:adjustRightInd w:val="0"/>
        <w:spacing w:after="0" w:line="240" w:lineRule="auto"/>
        <w:jc w:val="center"/>
        <w:rPr>
          <w:rFonts w:ascii="Times New Roman" w:hAnsi="Times New Roman" w:cs="Times New Roman"/>
          <w:b/>
          <w:sz w:val="72"/>
          <w:szCs w:val="72"/>
        </w:rPr>
      </w:pPr>
      <w:r w:rsidRPr="00EA6C0C">
        <w:rPr>
          <w:rFonts w:ascii="Times New Roman" w:hAnsi="Times New Roman" w:cs="Times New Roman"/>
          <w:b/>
          <w:sz w:val="72"/>
          <w:szCs w:val="72"/>
        </w:rPr>
        <w:t>СВОДНЫЙ ГОДОВОЙ ДОКЛАД</w:t>
      </w:r>
    </w:p>
    <w:p w14:paraId="31112A70" w14:textId="77777777" w:rsidR="00A953BE" w:rsidRPr="00EA6C0C" w:rsidRDefault="00A953BE" w:rsidP="00721B2F">
      <w:pPr>
        <w:autoSpaceDE w:val="0"/>
        <w:autoSpaceDN w:val="0"/>
        <w:adjustRightInd w:val="0"/>
        <w:spacing w:after="0" w:line="240" w:lineRule="auto"/>
        <w:jc w:val="center"/>
        <w:rPr>
          <w:rFonts w:ascii="Times New Roman" w:hAnsi="Times New Roman" w:cs="Times New Roman"/>
          <w:b/>
          <w:sz w:val="72"/>
          <w:szCs w:val="72"/>
        </w:rPr>
      </w:pPr>
    </w:p>
    <w:p w14:paraId="7A95DBC2" w14:textId="77777777" w:rsidR="00B53F3A" w:rsidRPr="00EA6C0C" w:rsidRDefault="00E55745" w:rsidP="00721B2F">
      <w:pPr>
        <w:autoSpaceDE w:val="0"/>
        <w:autoSpaceDN w:val="0"/>
        <w:adjustRightInd w:val="0"/>
        <w:spacing w:after="0" w:line="240" w:lineRule="auto"/>
        <w:jc w:val="center"/>
        <w:rPr>
          <w:rFonts w:ascii="Times New Roman" w:hAnsi="Times New Roman" w:cs="Times New Roman"/>
          <w:b/>
          <w:sz w:val="28"/>
          <w:szCs w:val="28"/>
        </w:rPr>
      </w:pPr>
      <w:r w:rsidRPr="00EA6C0C">
        <w:rPr>
          <w:rFonts w:ascii="Times New Roman" w:hAnsi="Times New Roman" w:cs="Times New Roman"/>
          <w:b/>
          <w:sz w:val="72"/>
          <w:szCs w:val="72"/>
        </w:rPr>
        <w:t>о ходе реализации и об оценке эффективности государственных программ</w:t>
      </w:r>
      <w:r w:rsidR="004D4630" w:rsidRPr="00EA6C0C">
        <w:rPr>
          <w:rFonts w:ascii="Times New Roman" w:hAnsi="Times New Roman" w:cs="Times New Roman"/>
          <w:b/>
          <w:sz w:val="72"/>
          <w:szCs w:val="72"/>
        </w:rPr>
        <w:t xml:space="preserve"> Иркутской области</w:t>
      </w:r>
    </w:p>
    <w:p w14:paraId="621C8FD8" w14:textId="77777777" w:rsidR="00A953BE" w:rsidRPr="00EA6C0C" w:rsidRDefault="00A953BE" w:rsidP="00721B2F">
      <w:pPr>
        <w:autoSpaceDE w:val="0"/>
        <w:autoSpaceDN w:val="0"/>
        <w:adjustRightInd w:val="0"/>
        <w:spacing w:after="0" w:line="240" w:lineRule="auto"/>
        <w:jc w:val="center"/>
        <w:rPr>
          <w:rFonts w:ascii="Times New Roman" w:hAnsi="Times New Roman" w:cs="Times New Roman"/>
          <w:b/>
          <w:sz w:val="48"/>
          <w:szCs w:val="48"/>
        </w:rPr>
      </w:pPr>
    </w:p>
    <w:p w14:paraId="7CC740BC" w14:textId="77777777" w:rsidR="00E55745" w:rsidRPr="00EA6C0C" w:rsidRDefault="00E55745" w:rsidP="00721B2F">
      <w:pPr>
        <w:autoSpaceDE w:val="0"/>
        <w:autoSpaceDN w:val="0"/>
        <w:adjustRightInd w:val="0"/>
        <w:spacing w:after="0" w:line="240" w:lineRule="auto"/>
        <w:jc w:val="center"/>
        <w:rPr>
          <w:rFonts w:ascii="Times New Roman" w:hAnsi="Times New Roman" w:cs="Times New Roman"/>
          <w:b/>
          <w:sz w:val="48"/>
          <w:szCs w:val="48"/>
        </w:rPr>
      </w:pPr>
      <w:r w:rsidRPr="00EA6C0C">
        <w:rPr>
          <w:rFonts w:ascii="Times New Roman" w:hAnsi="Times New Roman" w:cs="Times New Roman"/>
          <w:b/>
          <w:sz w:val="48"/>
          <w:szCs w:val="48"/>
        </w:rPr>
        <w:t>по итогам 201</w:t>
      </w:r>
      <w:r w:rsidR="00D652BF">
        <w:rPr>
          <w:rFonts w:ascii="Times New Roman" w:hAnsi="Times New Roman" w:cs="Times New Roman"/>
          <w:b/>
          <w:sz w:val="48"/>
          <w:szCs w:val="48"/>
        </w:rPr>
        <w:t>6</w:t>
      </w:r>
      <w:r w:rsidRPr="00EA6C0C">
        <w:rPr>
          <w:rFonts w:ascii="Times New Roman" w:hAnsi="Times New Roman" w:cs="Times New Roman"/>
          <w:b/>
          <w:sz w:val="48"/>
          <w:szCs w:val="48"/>
        </w:rPr>
        <w:t xml:space="preserve"> года</w:t>
      </w:r>
    </w:p>
    <w:p w14:paraId="030B6263" w14:textId="77777777" w:rsidR="00B53F3A" w:rsidRPr="00EA6C0C" w:rsidRDefault="00B53F3A" w:rsidP="00721B2F">
      <w:pPr>
        <w:autoSpaceDE w:val="0"/>
        <w:autoSpaceDN w:val="0"/>
        <w:adjustRightInd w:val="0"/>
        <w:spacing w:after="0" w:line="240" w:lineRule="auto"/>
        <w:jc w:val="center"/>
        <w:rPr>
          <w:rFonts w:ascii="Times New Roman" w:hAnsi="Times New Roman" w:cs="Times New Roman"/>
          <w:b/>
          <w:sz w:val="48"/>
          <w:szCs w:val="48"/>
        </w:rPr>
      </w:pPr>
    </w:p>
    <w:p w14:paraId="66CA2DA1" w14:textId="77777777" w:rsidR="00B53F3A" w:rsidRPr="00EA6C0C"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75456622" w14:textId="77777777" w:rsidR="00B53F3A" w:rsidRPr="00EA6C0C"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026C25BC" w14:textId="77777777" w:rsidR="00B53F3A" w:rsidRPr="00EA6C0C"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09F048AF" w14:textId="77777777" w:rsidR="00B53F3A" w:rsidRPr="00EA6C0C"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62211B92" w14:textId="77777777" w:rsidR="00B53F3A" w:rsidRPr="00EA6C0C"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2B2B9123" w14:textId="77777777" w:rsidR="00B53F3A" w:rsidRPr="00EA6C0C"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416BC5DB" w14:textId="77777777" w:rsidR="004E364B" w:rsidRPr="00EA6C0C" w:rsidRDefault="004E364B" w:rsidP="00721B2F">
      <w:pPr>
        <w:autoSpaceDE w:val="0"/>
        <w:autoSpaceDN w:val="0"/>
        <w:adjustRightInd w:val="0"/>
        <w:spacing w:after="0" w:line="240" w:lineRule="auto"/>
        <w:jc w:val="center"/>
        <w:rPr>
          <w:rFonts w:ascii="Times New Roman" w:hAnsi="Times New Roman" w:cs="Times New Roman"/>
          <w:b/>
          <w:sz w:val="28"/>
          <w:szCs w:val="28"/>
        </w:rPr>
      </w:pPr>
    </w:p>
    <w:p w14:paraId="5E9229BD" w14:textId="77777777" w:rsidR="00BA3952" w:rsidRPr="00EA6C0C" w:rsidRDefault="00FA3ABD" w:rsidP="004E364B">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Май</w:t>
      </w:r>
      <w:r w:rsidR="00417411" w:rsidRPr="00EA6C0C">
        <w:rPr>
          <w:rFonts w:ascii="Times New Roman" w:hAnsi="Times New Roman" w:cs="Times New Roman"/>
          <w:b/>
          <w:sz w:val="28"/>
          <w:szCs w:val="28"/>
        </w:rPr>
        <w:t xml:space="preserve">, </w:t>
      </w:r>
      <w:r w:rsidR="00BA3952" w:rsidRPr="00EA6C0C">
        <w:rPr>
          <w:rFonts w:ascii="Times New Roman" w:hAnsi="Times New Roman" w:cs="Times New Roman"/>
          <w:b/>
          <w:sz w:val="28"/>
          <w:szCs w:val="28"/>
        </w:rPr>
        <w:t>201</w:t>
      </w:r>
      <w:r w:rsidR="00D652BF">
        <w:rPr>
          <w:rFonts w:ascii="Times New Roman" w:hAnsi="Times New Roman" w:cs="Times New Roman"/>
          <w:b/>
          <w:sz w:val="28"/>
          <w:szCs w:val="28"/>
        </w:rPr>
        <w:t>7</w:t>
      </w:r>
      <w:r w:rsidR="00BA3952" w:rsidRPr="00EA6C0C">
        <w:rPr>
          <w:rFonts w:ascii="Times New Roman" w:hAnsi="Times New Roman" w:cs="Times New Roman"/>
          <w:b/>
          <w:sz w:val="28"/>
          <w:szCs w:val="28"/>
        </w:rPr>
        <w:t xml:space="preserve"> год</w:t>
      </w:r>
    </w:p>
    <w:p w14:paraId="285826EE" w14:textId="77777777" w:rsidR="00B53F3A" w:rsidRPr="00EA6C0C" w:rsidRDefault="00B53F3A" w:rsidP="00721B2F">
      <w:pPr>
        <w:autoSpaceDE w:val="0"/>
        <w:autoSpaceDN w:val="0"/>
        <w:adjustRightInd w:val="0"/>
        <w:spacing w:after="0" w:line="240" w:lineRule="auto"/>
        <w:jc w:val="center"/>
        <w:rPr>
          <w:rFonts w:ascii="Times New Roman" w:hAnsi="Times New Roman" w:cs="Times New Roman"/>
          <w:b/>
          <w:sz w:val="28"/>
          <w:szCs w:val="28"/>
        </w:rPr>
      </w:pPr>
    </w:p>
    <w:p w14:paraId="58DA482F" w14:textId="77777777" w:rsidR="00B53F3A" w:rsidRPr="007C65BB" w:rsidRDefault="00052893" w:rsidP="00721B2F">
      <w:pPr>
        <w:autoSpaceDE w:val="0"/>
        <w:autoSpaceDN w:val="0"/>
        <w:adjustRightInd w:val="0"/>
        <w:spacing w:after="0" w:line="240" w:lineRule="auto"/>
        <w:jc w:val="center"/>
        <w:rPr>
          <w:rFonts w:ascii="Times New Roman" w:hAnsi="Times New Roman" w:cs="Times New Roman"/>
          <w:b/>
          <w:sz w:val="32"/>
          <w:szCs w:val="32"/>
        </w:rPr>
      </w:pPr>
      <w:r w:rsidRPr="007C65BB">
        <w:rPr>
          <w:rFonts w:ascii="Times New Roman" w:hAnsi="Times New Roman" w:cs="Times New Roman"/>
          <w:b/>
          <w:sz w:val="32"/>
          <w:szCs w:val="32"/>
        </w:rPr>
        <w:lastRenderedPageBreak/>
        <w:t>Содержание</w:t>
      </w:r>
    </w:p>
    <w:p w14:paraId="4910171A" w14:textId="77777777" w:rsidR="00E55745" w:rsidRPr="00EA6C0C" w:rsidRDefault="00E55745" w:rsidP="00E55745">
      <w:pPr>
        <w:autoSpaceDE w:val="0"/>
        <w:autoSpaceDN w:val="0"/>
        <w:adjustRightInd w:val="0"/>
        <w:spacing w:after="0" w:line="240" w:lineRule="auto"/>
        <w:ind w:firstLine="540"/>
        <w:jc w:val="both"/>
        <w:rPr>
          <w:rFonts w:ascii="Calibri" w:hAnsi="Calibri" w:cs="Calibri"/>
        </w:rPr>
      </w:pPr>
    </w:p>
    <w:tbl>
      <w:tblPr>
        <w:tblpPr w:leftFromText="180" w:rightFromText="180" w:vertAnchor="text" w:tblpXSpec="center" w:tblpY="1"/>
        <w:tblOverlap w:val="never"/>
        <w:tblW w:w="0" w:type="auto"/>
        <w:jc w:val="center"/>
        <w:tblLayout w:type="fixed"/>
        <w:tblLook w:val="0000" w:firstRow="0" w:lastRow="0" w:firstColumn="0" w:lastColumn="0" w:noHBand="0" w:noVBand="0"/>
      </w:tblPr>
      <w:tblGrid>
        <w:gridCol w:w="8479"/>
        <w:gridCol w:w="807"/>
      </w:tblGrid>
      <w:tr w:rsidR="006247AB" w:rsidRPr="00EA6C0C" w14:paraId="2AFCE7C0" w14:textId="77777777" w:rsidTr="004D4630">
        <w:trPr>
          <w:jc w:val="center"/>
        </w:trPr>
        <w:tc>
          <w:tcPr>
            <w:tcW w:w="8479" w:type="dxa"/>
          </w:tcPr>
          <w:p w14:paraId="09532D18" w14:textId="77777777" w:rsidR="006247AB" w:rsidRPr="00EA6C0C" w:rsidRDefault="006247AB" w:rsidP="006247AB">
            <w:pPr>
              <w:pStyle w:val="af7"/>
              <w:spacing w:after="0" w:line="240" w:lineRule="auto"/>
              <w:jc w:val="center"/>
              <w:rPr>
                <w:rFonts w:ascii="Times New Roman" w:hAnsi="Times New Roman" w:cs="Times New Roman"/>
                <w:b/>
                <w:sz w:val="28"/>
                <w:szCs w:val="28"/>
              </w:rPr>
            </w:pPr>
            <w:r w:rsidRPr="00EA6C0C">
              <w:rPr>
                <w:rFonts w:ascii="Times New Roman" w:hAnsi="Times New Roman" w:cs="Times New Roman"/>
                <w:b/>
                <w:sz w:val="28"/>
                <w:szCs w:val="28"/>
              </w:rPr>
              <w:t>Раздел</w:t>
            </w:r>
          </w:p>
        </w:tc>
        <w:tc>
          <w:tcPr>
            <w:tcW w:w="807" w:type="dxa"/>
            <w:vAlign w:val="center"/>
          </w:tcPr>
          <w:p w14:paraId="56F5B3BB" w14:textId="77777777" w:rsidR="006247AB" w:rsidRPr="00EA6C0C" w:rsidRDefault="006247AB" w:rsidP="006247AB">
            <w:pPr>
              <w:pStyle w:val="af7"/>
              <w:spacing w:after="0" w:line="240" w:lineRule="auto"/>
              <w:jc w:val="center"/>
              <w:rPr>
                <w:rFonts w:ascii="Times New Roman" w:hAnsi="Times New Roman" w:cs="Times New Roman"/>
                <w:b/>
                <w:sz w:val="28"/>
                <w:szCs w:val="28"/>
              </w:rPr>
            </w:pPr>
            <w:r w:rsidRPr="00EA6C0C">
              <w:rPr>
                <w:rFonts w:ascii="Times New Roman" w:hAnsi="Times New Roman" w:cs="Times New Roman"/>
                <w:b/>
                <w:sz w:val="28"/>
                <w:szCs w:val="28"/>
              </w:rPr>
              <w:t>Стр.</w:t>
            </w:r>
          </w:p>
        </w:tc>
      </w:tr>
      <w:tr w:rsidR="006247AB" w:rsidRPr="00EA6C0C" w14:paraId="697A801A" w14:textId="77777777" w:rsidTr="004D4630">
        <w:trPr>
          <w:jc w:val="center"/>
        </w:trPr>
        <w:tc>
          <w:tcPr>
            <w:tcW w:w="8479" w:type="dxa"/>
          </w:tcPr>
          <w:p w14:paraId="435369EC" w14:textId="77777777" w:rsidR="006247AB" w:rsidRPr="00EA6C0C" w:rsidRDefault="006247AB" w:rsidP="004D4630">
            <w:pPr>
              <w:pStyle w:val="af7"/>
              <w:spacing w:before="120" w:line="240" w:lineRule="auto"/>
              <w:jc w:val="both"/>
              <w:rPr>
                <w:rFonts w:ascii="Times New Roman" w:hAnsi="Times New Roman" w:cs="Times New Roman"/>
                <w:b/>
                <w:sz w:val="28"/>
                <w:szCs w:val="28"/>
              </w:rPr>
            </w:pPr>
            <w:r w:rsidRPr="00EA6C0C">
              <w:rPr>
                <w:rFonts w:ascii="Times New Roman" w:hAnsi="Times New Roman" w:cs="Times New Roman"/>
                <w:sz w:val="28"/>
                <w:szCs w:val="28"/>
              </w:rPr>
              <w:t>1. Сведения о результатах реализации государственных программ за отчетный год</w:t>
            </w:r>
          </w:p>
        </w:tc>
        <w:tc>
          <w:tcPr>
            <w:tcW w:w="807" w:type="dxa"/>
            <w:vAlign w:val="center"/>
          </w:tcPr>
          <w:p w14:paraId="72134CE9" w14:textId="77777777" w:rsidR="006247AB" w:rsidRPr="00EA6C0C" w:rsidRDefault="005215FC" w:rsidP="004D4630">
            <w:pPr>
              <w:pStyle w:val="af7"/>
              <w:spacing w:before="120" w:line="240" w:lineRule="auto"/>
              <w:jc w:val="center"/>
              <w:rPr>
                <w:rFonts w:ascii="Times New Roman" w:hAnsi="Times New Roman" w:cs="Times New Roman"/>
                <w:b/>
                <w:sz w:val="28"/>
                <w:szCs w:val="28"/>
              </w:rPr>
            </w:pPr>
            <w:r w:rsidRPr="00EA6C0C">
              <w:rPr>
                <w:rFonts w:ascii="Times New Roman" w:hAnsi="Times New Roman" w:cs="Times New Roman"/>
                <w:sz w:val="28"/>
                <w:szCs w:val="28"/>
              </w:rPr>
              <w:t>3</w:t>
            </w:r>
          </w:p>
        </w:tc>
      </w:tr>
      <w:tr w:rsidR="006247AB" w:rsidRPr="00EA6C0C" w14:paraId="35389D7B" w14:textId="77777777" w:rsidTr="004D4630">
        <w:trPr>
          <w:trHeight w:val="294"/>
          <w:jc w:val="center"/>
        </w:trPr>
        <w:tc>
          <w:tcPr>
            <w:tcW w:w="8479" w:type="dxa"/>
            <w:vAlign w:val="center"/>
          </w:tcPr>
          <w:p w14:paraId="1B915038" w14:textId="77777777"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1.1. </w:t>
            </w:r>
            <w:r w:rsidR="006247AB" w:rsidRPr="00EA6C0C">
              <w:rPr>
                <w:rFonts w:ascii="Times New Roman" w:hAnsi="Times New Roman" w:cs="Times New Roman"/>
                <w:sz w:val="24"/>
                <w:szCs w:val="24"/>
              </w:rPr>
              <w:t>Развитие образования</w:t>
            </w:r>
          </w:p>
        </w:tc>
        <w:tc>
          <w:tcPr>
            <w:tcW w:w="807" w:type="dxa"/>
            <w:vAlign w:val="center"/>
          </w:tcPr>
          <w:p w14:paraId="30BF47F7" w14:textId="77777777" w:rsidR="006247AB" w:rsidRPr="00EA6C0C" w:rsidRDefault="005215FC" w:rsidP="006247AB">
            <w:pPr>
              <w:pStyle w:val="af7"/>
              <w:spacing w:after="0" w:line="240" w:lineRule="auto"/>
              <w:jc w:val="center"/>
              <w:rPr>
                <w:rFonts w:ascii="Times New Roman" w:hAnsi="Times New Roman" w:cs="Times New Roman"/>
                <w:b/>
                <w:sz w:val="24"/>
                <w:szCs w:val="24"/>
              </w:rPr>
            </w:pPr>
            <w:r w:rsidRPr="00EA6C0C">
              <w:rPr>
                <w:rFonts w:ascii="Times New Roman" w:hAnsi="Times New Roman" w:cs="Times New Roman"/>
                <w:sz w:val="24"/>
                <w:szCs w:val="24"/>
              </w:rPr>
              <w:t>3</w:t>
            </w:r>
          </w:p>
        </w:tc>
      </w:tr>
      <w:tr w:rsidR="006247AB" w:rsidRPr="00EA6C0C" w14:paraId="04323872" w14:textId="77777777" w:rsidTr="004D4630">
        <w:trPr>
          <w:trHeight w:val="294"/>
          <w:jc w:val="center"/>
        </w:trPr>
        <w:tc>
          <w:tcPr>
            <w:tcW w:w="8479" w:type="dxa"/>
            <w:vAlign w:val="center"/>
          </w:tcPr>
          <w:p w14:paraId="57FE4DDA" w14:textId="77777777"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1.2. </w:t>
            </w:r>
            <w:r w:rsidR="006247AB" w:rsidRPr="00EA6C0C">
              <w:rPr>
                <w:rFonts w:ascii="Times New Roman" w:hAnsi="Times New Roman" w:cs="Times New Roman"/>
                <w:sz w:val="24"/>
                <w:szCs w:val="24"/>
              </w:rPr>
              <w:t>Развитие здравоохранения</w:t>
            </w:r>
          </w:p>
        </w:tc>
        <w:tc>
          <w:tcPr>
            <w:tcW w:w="807" w:type="dxa"/>
            <w:vAlign w:val="center"/>
          </w:tcPr>
          <w:p w14:paraId="51FD79B0" w14:textId="77777777" w:rsidR="006247AB" w:rsidRPr="00EA6C0C" w:rsidRDefault="005215FC" w:rsidP="00646FEA">
            <w:pPr>
              <w:pStyle w:val="af7"/>
              <w:spacing w:after="0" w:line="240" w:lineRule="auto"/>
              <w:jc w:val="center"/>
              <w:rPr>
                <w:rFonts w:ascii="Times New Roman" w:hAnsi="Times New Roman" w:cs="Times New Roman"/>
                <w:sz w:val="24"/>
                <w:szCs w:val="24"/>
              </w:rPr>
            </w:pPr>
            <w:r w:rsidRPr="00EA6C0C">
              <w:rPr>
                <w:rFonts w:ascii="Times New Roman" w:hAnsi="Times New Roman" w:cs="Times New Roman"/>
                <w:sz w:val="24"/>
                <w:szCs w:val="24"/>
              </w:rPr>
              <w:t>3</w:t>
            </w:r>
            <w:r w:rsidR="00646FEA">
              <w:rPr>
                <w:rFonts w:ascii="Times New Roman" w:hAnsi="Times New Roman" w:cs="Times New Roman"/>
                <w:sz w:val="24"/>
                <w:szCs w:val="24"/>
              </w:rPr>
              <w:t>0</w:t>
            </w:r>
          </w:p>
        </w:tc>
      </w:tr>
      <w:tr w:rsidR="006247AB" w:rsidRPr="00EA6C0C" w14:paraId="2B2D07A5" w14:textId="77777777" w:rsidTr="004D4630">
        <w:trPr>
          <w:trHeight w:val="294"/>
          <w:jc w:val="center"/>
        </w:trPr>
        <w:tc>
          <w:tcPr>
            <w:tcW w:w="8479" w:type="dxa"/>
            <w:vAlign w:val="center"/>
          </w:tcPr>
          <w:p w14:paraId="15AC2949" w14:textId="77777777"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1.3. </w:t>
            </w:r>
            <w:r w:rsidR="006247AB" w:rsidRPr="00EA6C0C">
              <w:rPr>
                <w:rFonts w:ascii="Times New Roman" w:hAnsi="Times New Roman" w:cs="Times New Roman"/>
                <w:sz w:val="24"/>
                <w:szCs w:val="24"/>
              </w:rPr>
              <w:t>Социальная поддержка населения</w:t>
            </w:r>
          </w:p>
        </w:tc>
        <w:tc>
          <w:tcPr>
            <w:tcW w:w="807" w:type="dxa"/>
            <w:vAlign w:val="center"/>
          </w:tcPr>
          <w:p w14:paraId="08B88E05" w14:textId="77777777" w:rsidR="006247AB" w:rsidRPr="00EA6C0C" w:rsidRDefault="001C4EA8" w:rsidP="006247AB">
            <w:pPr>
              <w:pStyle w:val="af7"/>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r>
      <w:tr w:rsidR="006247AB" w:rsidRPr="00EA6C0C" w14:paraId="41931DAE" w14:textId="77777777" w:rsidTr="004D4630">
        <w:trPr>
          <w:trHeight w:val="294"/>
          <w:jc w:val="center"/>
        </w:trPr>
        <w:tc>
          <w:tcPr>
            <w:tcW w:w="8479" w:type="dxa"/>
            <w:vAlign w:val="center"/>
          </w:tcPr>
          <w:p w14:paraId="798B16C3" w14:textId="77777777"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1.4. </w:t>
            </w:r>
            <w:r w:rsidR="006247AB" w:rsidRPr="00EA6C0C">
              <w:rPr>
                <w:rFonts w:ascii="Times New Roman" w:hAnsi="Times New Roman" w:cs="Times New Roman"/>
                <w:sz w:val="24"/>
                <w:szCs w:val="24"/>
              </w:rPr>
              <w:t>Развитие физической культуры и спорта</w:t>
            </w:r>
          </w:p>
        </w:tc>
        <w:tc>
          <w:tcPr>
            <w:tcW w:w="807" w:type="dxa"/>
            <w:vAlign w:val="center"/>
          </w:tcPr>
          <w:p w14:paraId="67F51E2A" w14:textId="77777777" w:rsidR="006247AB" w:rsidRPr="00EA6C0C" w:rsidRDefault="005215FC" w:rsidP="00FA328E">
            <w:pPr>
              <w:pStyle w:val="af7"/>
              <w:spacing w:after="0" w:line="240" w:lineRule="auto"/>
              <w:jc w:val="center"/>
              <w:rPr>
                <w:rFonts w:ascii="Times New Roman" w:hAnsi="Times New Roman" w:cs="Times New Roman"/>
                <w:sz w:val="24"/>
                <w:szCs w:val="24"/>
              </w:rPr>
            </w:pPr>
            <w:r w:rsidRPr="00EA6C0C">
              <w:rPr>
                <w:rFonts w:ascii="Times New Roman" w:hAnsi="Times New Roman" w:cs="Times New Roman"/>
                <w:sz w:val="24"/>
                <w:szCs w:val="24"/>
              </w:rPr>
              <w:t>6</w:t>
            </w:r>
            <w:r w:rsidR="00FA328E">
              <w:rPr>
                <w:rFonts w:ascii="Times New Roman" w:hAnsi="Times New Roman" w:cs="Times New Roman"/>
                <w:sz w:val="24"/>
                <w:szCs w:val="24"/>
              </w:rPr>
              <w:t>4</w:t>
            </w:r>
          </w:p>
        </w:tc>
      </w:tr>
      <w:tr w:rsidR="006247AB" w:rsidRPr="00EA6C0C" w14:paraId="0240AD61" w14:textId="77777777" w:rsidTr="004D4630">
        <w:trPr>
          <w:trHeight w:val="294"/>
          <w:jc w:val="center"/>
        </w:trPr>
        <w:tc>
          <w:tcPr>
            <w:tcW w:w="8479" w:type="dxa"/>
            <w:vAlign w:val="center"/>
          </w:tcPr>
          <w:p w14:paraId="43E66FAE" w14:textId="77777777"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1.5. </w:t>
            </w:r>
            <w:r w:rsidR="006247AB" w:rsidRPr="00EA6C0C">
              <w:rPr>
                <w:rFonts w:ascii="Times New Roman" w:hAnsi="Times New Roman" w:cs="Times New Roman"/>
                <w:sz w:val="24"/>
                <w:szCs w:val="24"/>
              </w:rPr>
              <w:t>Развитие культуры</w:t>
            </w:r>
          </w:p>
        </w:tc>
        <w:tc>
          <w:tcPr>
            <w:tcW w:w="807" w:type="dxa"/>
            <w:vAlign w:val="center"/>
          </w:tcPr>
          <w:p w14:paraId="7A574D62" w14:textId="77777777" w:rsidR="006247AB" w:rsidRPr="00EA6C0C" w:rsidRDefault="000E55E4" w:rsidP="006970DC">
            <w:pPr>
              <w:pStyle w:val="af7"/>
              <w:spacing w:after="0" w:line="240" w:lineRule="auto"/>
              <w:jc w:val="center"/>
              <w:rPr>
                <w:rFonts w:ascii="Times New Roman" w:hAnsi="Times New Roman" w:cs="Times New Roman"/>
                <w:sz w:val="24"/>
                <w:szCs w:val="24"/>
              </w:rPr>
            </w:pPr>
            <w:r>
              <w:rPr>
                <w:rFonts w:ascii="Times New Roman" w:hAnsi="Times New Roman" w:cs="Times New Roman"/>
                <w:sz w:val="24"/>
                <w:szCs w:val="24"/>
              </w:rPr>
              <w:t>73</w:t>
            </w:r>
          </w:p>
        </w:tc>
      </w:tr>
      <w:tr w:rsidR="006247AB" w:rsidRPr="00EA6C0C" w14:paraId="784AAAFC" w14:textId="77777777" w:rsidTr="004D4630">
        <w:trPr>
          <w:trHeight w:val="294"/>
          <w:jc w:val="center"/>
        </w:trPr>
        <w:tc>
          <w:tcPr>
            <w:tcW w:w="8479" w:type="dxa"/>
            <w:vAlign w:val="center"/>
          </w:tcPr>
          <w:p w14:paraId="0648109F" w14:textId="77777777"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1.6. </w:t>
            </w:r>
            <w:r w:rsidR="006247AB" w:rsidRPr="00EA6C0C">
              <w:rPr>
                <w:rFonts w:ascii="Times New Roman" w:hAnsi="Times New Roman" w:cs="Times New Roman"/>
                <w:sz w:val="24"/>
                <w:szCs w:val="24"/>
              </w:rPr>
              <w:t>Молодежная политика</w:t>
            </w:r>
          </w:p>
        </w:tc>
        <w:tc>
          <w:tcPr>
            <w:tcW w:w="807" w:type="dxa"/>
            <w:vAlign w:val="center"/>
          </w:tcPr>
          <w:p w14:paraId="15B267F4" w14:textId="77777777" w:rsidR="006247AB" w:rsidRPr="00EA6C0C" w:rsidRDefault="0046476A" w:rsidP="000E55E4">
            <w:pPr>
              <w:pStyle w:val="af7"/>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r w:rsidR="000E55E4">
              <w:rPr>
                <w:rFonts w:ascii="Times New Roman" w:hAnsi="Times New Roman" w:cs="Times New Roman"/>
                <w:sz w:val="24"/>
                <w:szCs w:val="24"/>
              </w:rPr>
              <w:t>7</w:t>
            </w:r>
          </w:p>
        </w:tc>
      </w:tr>
      <w:tr w:rsidR="006247AB" w:rsidRPr="00EA6C0C" w14:paraId="4E278F2E" w14:textId="77777777" w:rsidTr="004D4630">
        <w:trPr>
          <w:trHeight w:val="294"/>
          <w:jc w:val="center"/>
        </w:trPr>
        <w:tc>
          <w:tcPr>
            <w:tcW w:w="8479" w:type="dxa"/>
            <w:vAlign w:val="center"/>
          </w:tcPr>
          <w:p w14:paraId="638E6EB5" w14:textId="77777777"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1.7. </w:t>
            </w:r>
            <w:r w:rsidR="006247AB" w:rsidRPr="00EA6C0C">
              <w:rPr>
                <w:rFonts w:ascii="Times New Roman" w:hAnsi="Times New Roman" w:cs="Times New Roman"/>
                <w:sz w:val="24"/>
                <w:szCs w:val="24"/>
              </w:rPr>
              <w:t>Укрепление единства российской нации и этнокультурное развитие народов Иркутской области</w:t>
            </w:r>
          </w:p>
        </w:tc>
        <w:tc>
          <w:tcPr>
            <w:tcW w:w="807" w:type="dxa"/>
            <w:vAlign w:val="center"/>
          </w:tcPr>
          <w:p w14:paraId="6A3A003A" w14:textId="77777777" w:rsidR="006247AB" w:rsidRPr="00EA6C0C" w:rsidRDefault="000E55E4" w:rsidP="00700F94">
            <w:pPr>
              <w:pStyle w:val="af7"/>
              <w:spacing w:after="0" w:line="240" w:lineRule="auto"/>
              <w:jc w:val="center"/>
              <w:rPr>
                <w:rFonts w:ascii="Times New Roman" w:hAnsi="Times New Roman" w:cs="Times New Roman"/>
                <w:sz w:val="24"/>
                <w:szCs w:val="24"/>
              </w:rPr>
            </w:pPr>
            <w:r>
              <w:rPr>
                <w:rFonts w:ascii="Times New Roman" w:hAnsi="Times New Roman" w:cs="Times New Roman"/>
                <w:sz w:val="24"/>
                <w:szCs w:val="24"/>
              </w:rPr>
              <w:t>108</w:t>
            </w:r>
          </w:p>
        </w:tc>
      </w:tr>
      <w:tr w:rsidR="006247AB" w:rsidRPr="00EA6C0C" w14:paraId="6781D5B5" w14:textId="77777777" w:rsidTr="004D4630">
        <w:trPr>
          <w:trHeight w:val="294"/>
          <w:jc w:val="center"/>
        </w:trPr>
        <w:tc>
          <w:tcPr>
            <w:tcW w:w="8479" w:type="dxa"/>
            <w:vAlign w:val="center"/>
          </w:tcPr>
          <w:p w14:paraId="5EACB6F1" w14:textId="77777777"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1.8. </w:t>
            </w:r>
            <w:r w:rsidR="006247AB" w:rsidRPr="00EA6C0C">
              <w:rPr>
                <w:rFonts w:ascii="Times New Roman" w:hAnsi="Times New Roman" w:cs="Times New Roman"/>
                <w:sz w:val="24"/>
                <w:szCs w:val="24"/>
              </w:rPr>
              <w:t>Развитие жилищно-коммунального хозяйства Иркутской области</w:t>
            </w:r>
          </w:p>
        </w:tc>
        <w:tc>
          <w:tcPr>
            <w:tcW w:w="807" w:type="dxa"/>
            <w:vAlign w:val="center"/>
          </w:tcPr>
          <w:p w14:paraId="22F33696" w14:textId="77777777" w:rsidR="006247AB" w:rsidRPr="00EA6C0C" w:rsidRDefault="000E55E4" w:rsidP="00700F94">
            <w:pPr>
              <w:pStyle w:val="af7"/>
              <w:spacing w:after="0" w:line="240" w:lineRule="auto"/>
              <w:jc w:val="center"/>
              <w:rPr>
                <w:rFonts w:ascii="Times New Roman" w:hAnsi="Times New Roman" w:cs="Times New Roman"/>
                <w:sz w:val="24"/>
                <w:szCs w:val="24"/>
              </w:rPr>
            </w:pPr>
            <w:r>
              <w:rPr>
                <w:rFonts w:ascii="Times New Roman" w:hAnsi="Times New Roman" w:cs="Times New Roman"/>
                <w:sz w:val="24"/>
                <w:szCs w:val="24"/>
              </w:rPr>
              <w:t>116</w:t>
            </w:r>
          </w:p>
        </w:tc>
      </w:tr>
      <w:tr w:rsidR="006247AB" w:rsidRPr="00EA6C0C" w14:paraId="2D38B1E1" w14:textId="77777777" w:rsidTr="004D4630">
        <w:trPr>
          <w:trHeight w:val="294"/>
          <w:jc w:val="center"/>
        </w:trPr>
        <w:tc>
          <w:tcPr>
            <w:tcW w:w="8479" w:type="dxa"/>
            <w:vAlign w:val="center"/>
          </w:tcPr>
          <w:p w14:paraId="7AF069F3" w14:textId="77777777"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1.9. </w:t>
            </w:r>
            <w:r w:rsidR="006247AB" w:rsidRPr="00EA6C0C">
              <w:rPr>
                <w:rFonts w:ascii="Times New Roman" w:hAnsi="Times New Roman" w:cs="Times New Roman"/>
                <w:sz w:val="24"/>
                <w:szCs w:val="24"/>
              </w:rPr>
              <w:t>Развитие транспортного комплекса Иркутской области</w:t>
            </w:r>
          </w:p>
        </w:tc>
        <w:tc>
          <w:tcPr>
            <w:tcW w:w="807" w:type="dxa"/>
            <w:vAlign w:val="center"/>
          </w:tcPr>
          <w:p w14:paraId="741D9060" w14:textId="77777777" w:rsidR="006247AB" w:rsidRPr="00EA6C0C" w:rsidRDefault="00DA6E26" w:rsidP="000E55E4">
            <w:pPr>
              <w:pStyle w:val="af7"/>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0E55E4">
              <w:rPr>
                <w:rFonts w:ascii="Times New Roman" w:hAnsi="Times New Roman" w:cs="Times New Roman"/>
                <w:sz w:val="24"/>
                <w:szCs w:val="24"/>
              </w:rPr>
              <w:t>26</w:t>
            </w:r>
          </w:p>
        </w:tc>
      </w:tr>
      <w:tr w:rsidR="006247AB" w:rsidRPr="00EA6C0C" w14:paraId="472DC1C9" w14:textId="77777777" w:rsidTr="004D4630">
        <w:trPr>
          <w:trHeight w:val="294"/>
          <w:jc w:val="center"/>
        </w:trPr>
        <w:tc>
          <w:tcPr>
            <w:tcW w:w="8479" w:type="dxa"/>
            <w:vAlign w:val="center"/>
          </w:tcPr>
          <w:p w14:paraId="730CDA14" w14:textId="77777777"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1.10. </w:t>
            </w:r>
            <w:r w:rsidR="006247AB" w:rsidRPr="00EA6C0C">
              <w:rPr>
                <w:rFonts w:ascii="Times New Roman" w:hAnsi="Times New Roman" w:cs="Times New Roman"/>
                <w:sz w:val="24"/>
                <w:szCs w:val="24"/>
              </w:rPr>
              <w:t>Развитие дорожного хозяйства</w:t>
            </w:r>
          </w:p>
        </w:tc>
        <w:tc>
          <w:tcPr>
            <w:tcW w:w="807" w:type="dxa"/>
            <w:vAlign w:val="center"/>
          </w:tcPr>
          <w:p w14:paraId="4F172D32" w14:textId="77777777" w:rsidR="006247AB" w:rsidRPr="00EA6C0C" w:rsidRDefault="00DA6E26" w:rsidP="000E55E4">
            <w:pPr>
              <w:pStyle w:val="af7"/>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0E55E4">
              <w:rPr>
                <w:rFonts w:ascii="Times New Roman" w:hAnsi="Times New Roman" w:cs="Times New Roman"/>
                <w:sz w:val="24"/>
                <w:szCs w:val="24"/>
              </w:rPr>
              <w:t>29</w:t>
            </w:r>
          </w:p>
        </w:tc>
      </w:tr>
      <w:tr w:rsidR="006247AB" w:rsidRPr="00EA6C0C" w14:paraId="3EF3A60A" w14:textId="77777777" w:rsidTr="004D4630">
        <w:trPr>
          <w:trHeight w:val="294"/>
          <w:jc w:val="center"/>
        </w:trPr>
        <w:tc>
          <w:tcPr>
            <w:tcW w:w="8479" w:type="dxa"/>
            <w:vAlign w:val="center"/>
          </w:tcPr>
          <w:p w14:paraId="41702811" w14:textId="77777777"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1.11. </w:t>
            </w:r>
            <w:r w:rsidR="006247AB" w:rsidRPr="00EA6C0C">
              <w:rPr>
                <w:rFonts w:ascii="Times New Roman" w:hAnsi="Times New Roman" w:cs="Times New Roman"/>
                <w:sz w:val="24"/>
                <w:szCs w:val="24"/>
              </w:rPr>
              <w:t>Доступное жилье</w:t>
            </w:r>
          </w:p>
        </w:tc>
        <w:tc>
          <w:tcPr>
            <w:tcW w:w="807" w:type="dxa"/>
            <w:vAlign w:val="center"/>
          </w:tcPr>
          <w:p w14:paraId="06BDEB2C" w14:textId="77777777" w:rsidR="006247AB" w:rsidRPr="00EA6C0C" w:rsidRDefault="00DA6E26" w:rsidP="000E55E4">
            <w:pPr>
              <w:pStyle w:val="af7"/>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0E55E4">
              <w:rPr>
                <w:rFonts w:ascii="Times New Roman" w:hAnsi="Times New Roman" w:cs="Times New Roman"/>
                <w:sz w:val="24"/>
                <w:szCs w:val="24"/>
              </w:rPr>
              <w:t>32</w:t>
            </w:r>
          </w:p>
        </w:tc>
      </w:tr>
      <w:tr w:rsidR="006247AB" w:rsidRPr="00EA6C0C" w14:paraId="32C743F1" w14:textId="77777777" w:rsidTr="004D4630">
        <w:trPr>
          <w:trHeight w:val="294"/>
          <w:jc w:val="center"/>
        </w:trPr>
        <w:tc>
          <w:tcPr>
            <w:tcW w:w="8479" w:type="dxa"/>
            <w:vAlign w:val="center"/>
          </w:tcPr>
          <w:p w14:paraId="2435AA2C" w14:textId="77777777"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1.12. </w:t>
            </w:r>
            <w:r w:rsidR="006247AB" w:rsidRPr="00EA6C0C">
              <w:rPr>
                <w:rFonts w:ascii="Times New Roman" w:hAnsi="Times New Roman" w:cs="Times New Roman"/>
                <w:sz w:val="24"/>
                <w:szCs w:val="24"/>
              </w:rPr>
              <w:t>Охрана окружающей среды</w:t>
            </w:r>
          </w:p>
        </w:tc>
        <w:tc>
          <w:tcPr>
            <w:tcW w:w="807" w:type="dxa"/>
            <w:vAlign w:val="center"/>
          </w:tcPr>
          <w:p w14:paraId="39CE19F9" w14:textId="7C41B32D" w:rsidR="006247AB" w:rsidRPr="00EA6C0C" w:rsidRDefault="006D7625" w:rsidP="00891828">
            <w:pPr>
              <w:pStyle w:val="af7"/>
              <w:spacing w:after="0" w:line="240" w:lineRule="auto"/>
              <w:jc w:val="center"/>
              <w:rPr>
                <w:rFonts w:ascii="Times New Roman" w:hAnsi="Times New Roman" w:cs="Times New Roman"/>
                <w:sz w:val="24"/>
                <w:szCs w:val="24"/>
              </w:rPr>
            </w:pPr>
            <w:r w:rsidRPr="00EA6C0C">
              <w:rPr>
                <w:rFonts w:ascii="Times New Roman" w:hAnsi="Times New Roman" w:cs="Times New Roman"/>
                <w:sz w:val="24"/>
                <w:szCs w:val="24"/>
              </w:rPr>
              <w:t>1</w:t>
            </w:r>
            <w:r w:rsidR="000E55E4">
              <w:rPr>
                <w:rFonts w:ascii="Times New Roman" w:hAnsi="Times New Roman" w:cs="Times New Roman"/>
                <w:sz w:val="24"/>
                <w:szCs w:val="24"/>
              </w:rPr>
              <w:t>4</w:t>
            </w:r>
            <w:r w:rsidR="00891828">
              <w:rPr>
                <w:rFonts w:ascii="Times New Roman" w:hAnsi="Times New Roman" w:cs="Times New Roman"/>
                <w:sz w:val="24"/>
                <w:szCs w:val="24"/>
              </w:rPr>
              <w:t>0</w:t>
            </w:r>
          </w:p>
        </w:tc>
      </w:tr>
      <w:tr w:rsidR="006247AB" w:rsidRPr="00EA6C0C" w14:paraId="05A444A9" w14:textId="77777777" w:rsidTr="004D4630">
        <w:trPr>
          <w:trHeight w:val="294"/>
          <w:jc w:val="center"/>
        </w:trPr>
        <w:tc>
          <w:tcPr>
            <w:tcW w:w="8479" w:type="dxa"/>
            <w:vAlign w:val="center"/>
          </w:tcPr>
          <w:p w14:paraId="21865044" w14:textId="77777777" w:rsidR="006247AB" w:rsidRPr="00EA6C0C" w:rsidRDefault="00B15433" w:rsidP="006247AB">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 xml:space="preserve">1.13. </w:t>
            </w:r>
            <w:r w:rsidR="00472028" w:rsidRPr="00472028">
              <w:rPr>
                <w:rFonts w:ascii="Times New Roman" w:hAnsi="Times New Roman" w:cs="Times New Roman"/>
                <w:sz w:val="24"/>
                <w:szCs w:val="24"/>
              </w:rPr>
              <w:t>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p>
        </w:tc>
        <w:tc>
          <w:tcPr>
            <w:tcW w:w="807" w:type="dxa"/>
            <w:vAlign w:val="center"/>
          </w:tcPr>
          <w:p w14:paraId="38C200C5" w14:textId="7BC5F4D5" w:rsidR="006247AB" w:rsidRPr="00EA6C0C" w:rsidRDefault="00DD14A6" w:rsidP="00891828">
            <w:pPr>
              <w:pStyle w:val="af7"/>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0E55E4">
              <w:rPr>
                <w:rFonts w:ascii="Times New Roman" w:hAnsi="Times New Roman" w:cs="Times New Roman"/>
                <w:sz w:val="24"/>
                <w:szCs w:val="24"/>
              </w:rPr>
              <w:t>4</w:t>
            </w:r>
            <w:r w:rsidR="00891828">
              <w:rPr>
                <w:rFonts w:ascii="Times New Roman" w:hAnsi="Times New Roman" w:cs="Times New Roman"/>
                <w:sz w:val="24"/>
                <w:szCs w:val="24"/>
              </w:rPr>
              <w:t>6</w:t>
            </w:r>
          </w:p>
        </w:tc>
      </w:tr>
      <w:tr w:rsidR="00472028" w:rsidRPr="00EA6C0C" w14:paraId="4638803E" w14:textId="77777777" w:rsidTr="004D4630">
        <w:trPr>
          <w:trHeight w:val="294"/>
          <w:jc w:val="center"/>
        </w:trPr>
        <w:tc>
          <w:tcPr>
            <w:tcW w:w="8479" w:type="dxa"/>
            <w:vAlign w:val="center"/>
          </w:tcPr>
          <w:p w14:paraId="09EAB8A0" w14:textId="77777777" w:rsidR="00472028" w:rsidRPr="00EA6C0C" w:rsidRDefault="00472028" w:rsidP="00472028">
            <w:pPr>
              <w:pStyle w:val="a4"/>
              <w:spacing w:after="0" w:line="240" w:lineRule="auto"/>
              <w:ind w:left="454"/>
              <w:rPr>
                <w:rFonts w:ascii="Times New Roman" w:hAnsi="Times New Roman" w:cs="Times New Roman"/>
                <w:sz w:val="24"/>
                <w:szCs w:val="24"/>
              </w:rPr>
            </w:pPr>
            <w:r>
              <w:rPr>
                <w:rFonts w:ascii="Times New Roman" w:hAnsi="Times New Roman" w:cs="Times New Roman"/>
                <w:sz w:val="24"/>
                <w:szCs w:val="24"/>
              </w:rPr>
              <w:t>1.14</w:t>
            </w:r>
            <w:r w:rsidRPr="00EA6C0C">
              <w:rPr>
                <w:rFonts w:ascii="Times New Roman" w:hAnsi="Times New Roman" w:cs="Times New Roman"/>
                <w:sz w:val="24"/>
                <w:szCs w:val="24"/>
              </w:rPr>
              <w:t>. Труд и занятость</w:t>
            </w:r>
          </w:p>
        </w:tc>
        <w:tc>
          <w:tcPr>
            <w:tcW w:w="807" w:type="dxa"/>
            <w:vAlign w:val="center"/>
          </w:tcPr>
          <w:p w14:paraId="0CB99291" w14:textId="6C001957" w:rsidR="00472028" w:rsidRPr="00EA6C0C" w:rsidRDefault="00472028" w:rsidP="008920FC">
            <w:pPr>
              <w:pStyle w:val="af7"/>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8920FC">
              <w:rPr>
                <w:rFonts w:ascii="Times New Roman" w:hAnsi="Times New Roman" w:cs="Times New Roman"/>
                <w:sz w:val="24"/>
                <w:szCs w:val="24"/>
              </w:rPr>
              <w:t>49</w:t>
            </w:r>
          </w:p>
        </w:tc>
      </w:tr>
      <w:tr w:rsidR="00472028" w:rsidRPr="00EA6C0C" w14:paraId="137CE244" w14:textId="77777777" w:rsidTr="004D4630">
        <w:trPr>
          <w:trHeight w:val="294"/>
          <w:jc w:val="center"/>
        </w:trPr>
        <w:tc>
          <w:tcPr>
            <w:tcW w:w="8479" w:type="dxa"/>
            <w:vAlign w:val="center"/>
          </w:tcPr>
          <w:p w14:paraId="009CB3E0" w14:textId="77777777" w:rsidR="00472028" w:rsidRPr="00EA6C0C" w:rsidRDefault="00472028" w:rsidP="00472028">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1.1</w:t>
            </w:r>
            <w:r>
              <w:rPr>
                <w:rFonts w:ascii="Times New Roman" w:hAnsi="Times New Roman" w:cs="Times New Roman"/>
                <w:sz w:val="24"/>
                <w:szCs w:val="24"/>
              </w:rPr>
              <w:t>5</w:t>
            </w:r>
            <w:r w:rsidRPr="00EA6C0C">
              <w:rPr>
                <w:rFonts w:ascii="Times New Roman" w:hAnsi="Times New Roman" w:cs="Times New Roman"/>
                <w:sz w:val="24"/>
                <w:szCs w:val="24"/>
              </w:rPr>
              <w:t>. Развитие сельского хозяйства и регулирование рынков сельскохозяйственной продукции, сырья и продовольствия</w:t>
            </w:r>
          </w:p>
        </w:tc>
        <w:tc>
          <w:tcPr>
            <w:tcW w:w="807" w:type="dxa"/>
            <w:vAlign w:val="center"/>
          </w:tcPr>
          <w:p w14:paraId="16AD5AB0" w14:textId="560CC21E" w:rsidR="00472028" w:rsidRPr="00EA6C0C" w:rsidRDefault="00472028" w:rsidP="008920FC">
            <w:pPr>
              <w:pStyle w:val="af7"/>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0E55E4">
              <w:rPr>
                <w:rFonts w:ascii="Times New Roman" w:hAnsi="Times New Roman" w:cs="Times New Roman"/>
                <w:sz w:val="24"/>
                <w:szCs w:val="24"/>
              </w:rPr>
              <w:t>6</w:t>
            </w:r>
            <w:r w:rsidR="008920FC">
              <w:rPr>
                <w:rFonts w:ascii="Times New Roman" w:hAnsi="Times New Roman" w:cs="Times New Roman"/>
                <w:sz w:val="24"/>
                <w:szCs w:val="24"/>
              </w:rPr>
              <w:t>0</w:t>
            </w:r>
          </w:p>
        </w:tc>
      </w:tr>
      <w:tr w:rsidR="00472028" w:rsidRPr="00EA6C0C" w14:paraId="753302E9" w14:textId="77777777" w:rsidTr="004D4630">
        <w:trPr>
          <w:trHeight w:val="294"/>
          <w:jc w:val="center"/>
        </w:trPr>
        <w:tc>
          <w:tcPr>
            <w:tcW w:w="8479" w:type="dxa"/>
            <w:vAlign w:val="center"/>
          </w:tcPr>
          <w:p w14:paraId="3900FEE4" w14:textId="77777777" w:rsidR="00472028" w:rsidRPr="00EA6C0C" w:rsidRDefault="00472028" w:rsidP="00472028">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1.1</w:t>
            </w:r>
            <w:r>
              <w:rPr>
                <w:rFonts w:ascii="Times New Roman" w:hAnsi="Times New Roman" w:cs="Times New Roman"/>
                <w:sz w:val="24"/>
                <w:szCs w:val="24"/>
              </w:rPr>
              <w:t>6</w:t>
            </w:r>
            <w:r w:rsidRPr="00EA6C0C">
              <w:rPr>
                <w:rFonts w:ascii="Times New Roman" w:hAnsi="Times New Roman" w:cs="Times New Roman"/>
                <w:sz w:val="24"/>
                <w:szCs w:val="24"/>
              </w:rPr>
              <w:t>. Экономическое развитие и инновационная экономика</w:t>
            </w:r>
          </w:p>
        </w:tc>
        <w:tc>
          <w:tcPr>
            <w:tcW w:w="807" w:type="dxa"/>
            <w:vAlign w:val="center"/>
          </w:tcPr>
          <w:p w14:paraId="763F4B27" w14:textId="3F736F6C" w:rsidR="00472028" w:rsidRPr="00EA6C0C" w:rsidRDefault="00472028" w:rsidP="008920FC">
            <w:pPr>
              <w:pStyle w:val="af7"/>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0E55E4">
              <w:rPr>
                <w:rFonts w:ascii="Times New Roman" w:hAnsi="Times New Roman" w:cs="Times New Roman"/>
                <w:sz w:val="24"/>
                <w:szCs w:val="24"/>
              </w:rPr>
              <w:t>6</w:t>
            </w:r>
            <w:r w:rsidR="008920FC">
              <w:rPr>
                <w:rFonts w:ascii="Times New Roman" w:hAnsi="Times New Roman" w:cs="Times New Roman"/>
                <w:sz w:val="24"/>
                <w:szCs w:val="24"/>
              </w:rPr>
              <w:t>3</w:t>
            </w:r>
          </w:p>
        </w:tc>
      </w:tr>
      <w:tr w:rsidR="00472028" w:rsidRPr="00EA6C0C" w14:paraId="19EA14C1" w14:textId="77777777" w:rsidTr="004D4630">
        <w:trPr>
          <w:trHeight w:val="294"/>
          <w:jc w:val="center"/>
        </w:trPr>
        <w:tc>
          <w:tcPr>
            <w:tcW w:w="8479" w:type="dxa"/>
            <w:vAlign w:val="center"/>
          </w:tcPr>
          <w:p w14:paraId="4103ACA4" w14:textId="77777777" w:rsidR="00472028" w:rsidRPr="00EA6C0C" w:rsidRDefault="00472028" w:rsidP="00472028">
            <w:pPr>
              <w:pStyle w:val="a4"/>
              <w:spacing w:after="0" w:line="240" w:lineRule="auto"/>
              <w:ind w:left="454"/>
              <w:rPr>
                <w:rFonts w:ascii="Times New Roman" w:hAnsi="Times New Roman" w:cs="Times New Roman"/>
                <w:sz w:val="24"/>
                <w:szCs w:val="24"/>
              </w:rPr>
            </w:pPr>
            <w:r w:rsidRPr="00EA6C0C">
              <w:rPr>
                <w:rFonts w:ascii="Times New Roman" w:hAnsi="Times New Roman" w:cs="Times New Roman"/>
                <w:sz w:val="24"/>
                <w:szCs w:val="24"/>
              </w:rPr>
              <w:t>1.1</w:t>
            </w:r>
            <w:r>
              <w:rPr>
                <w:rFonts w:ascii="Times New Roman" w:hAnsi="Times New Roman" w:cs="Times New Roman"/>
                <w:sz w:val="24"/>
                <w:szCs w:val="24"/>
              </w:rPr>
              <w:t>7</w:t>
            </w:r>
            <w:r w:rsidRPr="00EA6C0C">
              <w:rPr>
                <w:rFonts w:ascii="Times New Roman" w:hAnsi="Times New Roman" w:cs="Times New Roman"/>
                <w:sz w:val="24"/>
                <w:szCs w:val="24"/>
              </w:rPr>
              <w:t>. Управление государственными финансами Иркутской области</w:t>
            </w:r>
          </w:p>
        </w:tc>
        <w:tc>
          <w:tcPr>
            <w:tcW w:w="807" w:type="dxa"/>
            <w:vAlign w:val="center"/>
          </w:tcPr>
          <w:p w14:paraId="4502DD21" w14:textId="2155E1C1" w:rsidR="00472028" w:rsidRPr="00EA6C0C" w:rsidRDefault="00472028" w:rsidP="008920FC">
            <w:pPr>
              <w:pStyle w:val="af7"/>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0E55E4">
              <w:rPr>
                <w:rFonts w:ascii="Times New Roman" w:hAnsi="Times New Roman" w:cs="Times New Roman"/>
                <w:sz w:val="24"/>
                <w:szCs w:val="24"/>
              </w:rPr>
              <w:t>7</w:t>
            </w:r>
            <w:r w:rsidR="008920FC">
              <w:rPr>
                <w:rFonts w:ascii="Times New Roman" w:hAnsi="Times New Roman" w:cs="Times New Roman"/>
                <w:sz w:val="24"/>
                <w:szCs w:val="24"/>
              </w:rPr>
              <w:t>1</w:t>
            </w:r>
          </w:p>
        </w:tc>
      </w:tr>
      <w:tr w:rsidR="00472028" w:rsidRPr="00EA6C0C" w14:paraId="4F74F38A" w14:textId="77777777" w:rsidTr="00C50520">
        <w:trPr>
          <w:trHeight w:val="294"/>
          <w:jc w:val="center"/>
        </w:trPr>
        <w:tc>
          <w:tcPr>
            <w:tcW w:w="8479" w:type="dxa"/>
          </w:tcPr>
          <w:p w14:paraId="442AFAD1" w14:textId="77777777" w:rsidR="00472028" w:rsidRPr="00EA6C0C" w:rsidRDefault="00472028" w:rsidP="00F114B1">
            <w:pPr>
              <w:pStyle w:val="af7"/>
              <w:spacing w:before="120" w:line="240" w:lineRule="auto"/>
              <w:jc w:val="both"/>
              <w:rPr>
                <w:rFonts w:ascii="Times New Roman" w:hAnsi="Times New Roman" w:cs="Times New Roman"/>
                <w:sz w:val="24"/>
                <w:szCs w:val="24"/>
              </w:rPr>
            </w:pPr>
            <w:r w:rsidRPr="00EA6C0C">
              <w:rPr>
                <w:rFonts w:ascii="Times New Roman" w:hAnsi="Times New Roman" w:cs="Times New Roman"/>
                <w:sz w:val="28"/>
                <w:szCs w:val="28"/>
              </w:rPr>
              <w:t>2. Сведения о степени соответствия установленных в государственных программах и достигнутых целевых показателей государственных программ за отчетный год</w:t>
            </w:r>
          </w:p>
        </w:tc>
        <w:tc>
          <w:tcPr>
            <w:tcW w:w="807" w:type="dxa"/>
            <w:vAlign w:val="center"/>
          </w:tcPr>
          <w:p w14:paraId="3FE50170" w14:textId="1D63509E" w:rsidR="00472028" w:rsidRPr="00EA6C0C" w:rsidRDefault="00472028" w:rsidP="008920FC">
            <w:pPr>
              <w:pStyle w:val="af7"/>
              <w:spacing w:after="0" w:line="240" w:lineRule="auto"/>
              <w:jc w:val="center"/>
              <w:rPr>
                <w:rFonts w:ascii="Times New Roman" w:hAnsi="Times New Roman" w:cs="Times New Roman"/>
                <w:sz w:val="24"/>
                <w:szCs w:val="24"/>
              </w:rPr>
            </w:pPr>
            <w:r w:rsidRPr="00EA6C0C">
              <w:rPr>
                <w:rFonts w:ascii="Times New Roman" w:hAnsi="Times New Roman" w:cs="Times New Roman"/>
                <w:sz w:val="28"/>
                <w:szCs w:val="28"/>
              </w:rPr>
              <w:t>1</w:t>
            </w:r>
            <w:r w:rsidR="008920FC">
              <w:rPr>
                <w:rFonts w:ascii="Times New Roman" w:hAnsi="Times New Roman" w:cs="Times New Roman"/>
                <w:sz w:val="28"/>
                <w:szCs w:val="28"/>
              </w:rPr>
              <w:t>79</w:t>
            </w:r>
          </w:p>
        </w:tc>
      </w:tr>
      <w:tr w:rsidR="00472028" w:rsidRPr="00EA6C0C" w14:paraId="2BAA90CC" w14:textId="77777777" w:rsidTr="004D4630">
        <w:trPr>
          <w:trHeight w:val="469"/>
          <w:jc w:val="center"/>
        </w:trPr>
        <w:tc>
          <w:tcPr>
            <w:tcW w:w="8479" w:type="dxa"/>
          </w:tcPr>
          <w:p w14:paraId="54AFC468" w14:textId="77777777" w:rsidR="00472028" w:rsidRPr="00EA6C0C" w:rsidRDefault="00472028" w:rsidP="004D4630">
            <w:pPr>
              <w:pStyle w:val="af7"/>
              <w:spacing w:before="120" w:line="240" w:lineRule="auto"/>
              <w:jc w:val="both"/>
              <w:rPr>
                <w:rFonts w:ascii="Times New Roman" w:hAnsi="Times New Roman" w:cs="Times New Roman"/>
                <w:b/>
                <w:sz w:val="28"/>
                <w:szCs w:val="28"/>
              </w:rPr>
            </w:pPr>
            <w:r w:rsidRPr="00EA6C0C">
              <w:rPr>
                <w:rFonts w:ascii="Times New Roman" w:hAnsi="Times New Roman" w:cs="Times New Roman"/>
                <w:sz w:val="28"/>
                <w:szCs w:val="28"/>
              </w:rPr>
              <w:t>3. Сведения об использовании бюджетных ассигнований областного бюджета на реализацию государственных программ</w:t>
            </w:r>
          </w:p>
        </w:tc>
        <w:tc>
          <w:tcPr>
            <w:tcW w:w="807" w:type="dxa"/>
            <w:vAlign w:val="center"/>
          </w:tcPr>
          <w:p w14:paraId="760EAA5C" w14:textId="779A1A66" w:rsidR="00472028" w:rsidRPr="00EA6C0C" w:rsidRDefault="00472028" w:rsidP="008920FC">
            <w:pPr>
              <w:pStyle w:val="af7"/>
              <w:spacing w:before="120" w:line="240" w:lineRule="auto"/>
              <w:jc w:val="center"/>
              <w:rPr>
                <w:rFonts w:ascii="Times New Roman" w:hAnsi="Times New Roman" w:cs="Times New Roman"/>
                <w:b/>
                <w:sz w:val="28"/>
                <w:szCs w:val="28"/>
              </w:rPr>
            </w:pPr>
            <w:r w:rsidRPr="00EA6C0C">
              <w:rPr>
                <w:rFonts w:ascii="Times New Roman" w:hAnsi="Times New Roman" w:cs="Times New Roman"/>
                <w:sz w:val="28"/>
                <w:szCs w:val="28"/>
              </w:rPr>
              <w:t>1</w:t>
            </w:r>
            <w:r w:rsidR="000E55E4">
              <w:rPr>
                <w:rFonts w:ascii="Times New Roman" w:hAnsi="Times New Roman" w:cs="Times New Roman"/>
                <w:sz w:val="28"/>
                <w:szCs w:val="28"/>
              </w:rPr>
              <w:t>8</w:t>
            </w:r>
            <w:r w:rsidR="008920FC">
              <w:rPr>
                <w:rFonts w:ascii="Times New Roman" w:hAnsi="Times New Roman" w:cs="Times New Roman"/>
                <w:sz w:val="28"/>
                <w:szCs w:val="28"/>
              </w:rPr>
              <w:t>0</w:t>
            </w:r>
          </w:p>
        </w:tc>
      </w:tr>
      <w:tr w:rsidR="00472028" w:rsidRPr="00EA6C0C" w14:paraId="660893B7" w14:textId="77777777" w:rsidTr="004D4630">
        <w:trPr>
          <w:trHeight w:val="469"/>
          <w:jc w:val="center"/>
        </w:trPr>
        <w:tc>
          <w:tcPr>
            <w:tcW w:w="8479" w:type="dxa"/>
          </w:tcPr>
          <w:p w14:paraId="4981A1E0" w14:textId="77777777" w:rsidR="00472028" w:rsidRPr="00EA6C0C" w:rsidRDefault="00472028" w:rsidP="004D4630">
            <w:pPr>
              <w:pStyle w:val="af7"/>
              <w:spacing w:before="120" w:line="240" w:lineRule="auto"/>
              <w:jc w:val="both"/>
              <w:rPr>
                <w:rFonts w:ascii="Times New Roman" w:hAnsi="Times New Roman" w:cs="Times New Roman"/>
                <w:sz w:val="28"/>
                <w:szCs w:val="28"/>
              </w:rPr>
            </w:pPr>
            <w:r w:rsidRPr="00EA6C0C">
              <w:rPr>
                <w:rFonts w:ascii="Times New Roman" w:hAnsi="Times New Roman" w:cs="Times New Roman"/>
                <w:sz w:val="28"/>
                <w:szCs w:val="28"/>
              </w:rPr>
              <w:t>4. Ежегодная оценка эффективности реализации государственных программ</w:t>
            </w:r>
          </w:p>
        </w:tc>
        <w:tc>
          <w:tcPr>
            <w:tcW w:w="807" w:type="dxa"/>
            <w:vAlign w:val="center"/>
          </w:tcPr>
          <w:p w14:paraId="0D2BD7F5" w14:textId="3A07A8DD" w:rsidR="00472028" w:rsidRPr="00EA6C0C" w:rsidRDefault="00472028" w:rsidP="00891828">
            <w:pPr>
              <w:pStyle w:val="af7"/>
              <w:spacing w:before="120" w:line="240" w:lineRule="auto"/>
              <w:jc w:val="center"/>
              <w:rPr>
                <w:rFonts w:ascii="Times New Roman" w:hAnsi="Times New Roman" w:cs="Times New Roman"/>
                <w:sz w:val="28"/>
                <w:szCs w:val="28"/>
              </w:rPr>
            </w:pPr>
            <w:r w:rsidRPr="00EA6C0C">
              <w:rPr>
                <w:rFonts w:ascii="Times New Roman" w:hAnsi="Times New Roman" w:cs="Times New Roman"/>
                <w:sz w:val="28"/>
                <w:szCs w:val="28"/>
              </w:rPr>
              <w:t>1</w:t>
            </w:r>
            <w:r w:rsidR="000E55E4">
              <w:rPr>
                <w:rFonts w:ascii="Times New Roman" w:hAnsi="Times New Roman" w:cs="Times New Roman"/>
                <w:sz w:val="28"/>
                <w:szCs w:val="28"/>
              </w:rPr>
              <w:t>8</w:t>
            </w:r>
            <w:r w:rsidR="008920FC">
              <w:rPr>
                <w:rFonts w:ascii="Times New Roman" w:hAnsi="Times New Roman" w:cs="Times New Roman"/>
                <w:sz w:val="28"/>
                <w:szCs w:val="28"/>
              </w:rPr>
              <w:t>1</w:t>
            </w:r>
          </w:p>
        </w:tc>
      </w:tr>
      <w:tr w:rsidR="00F114B1" w:rsidRPr="00EA6C0C" w14:paraId="37A4759B" w14:textId="77777777" w:rsidTr="004D4630">
        <w:trPr>
          <w:trHeight w:val="469"/>
          <w:jc w:val="center"/>
        </w:trPr>
        <w:tc>
          <w:tcPr>
            <w:tcW w:w="8479" w:type="dxa"/>
          </w:tcPr>
          <w:p w14:paraId="7217B8C8" w14:textId="77777777" w:rsidR="00F114B1" w:rsidRPr="00EA6C0C" w:rsidRDefault="00F114B1" w:rsidP="004D4630">
            <w:pPr>
              <w:pStyle w:val="af7"/>
              <w:spacing w:before="120" w:line="240" w:lineRule="auto"/>
              <w:jc w:val="both"/>
              <w:rPr>
                <w:rFonts w:ascii="Times New Roman" w:hAnsi="Times New Roman" w:cs="Times New Roman"/>
                <w:sz w:val="28"/>
                <w:szCs w:val="28"/>
              </w:rPr>
            </w:pPr>
            <w:r>
              <w:rPr>
                <w:rFonts w:ascii="Times New Roman" w:hAnsi="Times New Roman" w:cs="Times New Roman"/>
                <w:sz w:val="28"/>
                <w:szCs w:val="28"/>
              </w:rPr>
              <w:t>5. Выводы и рекомендации</w:t>
            </w:r>
          </w:p>
        </w:tc>
        <w:tc>
          <w:tcPr>
            <w:tcW w:w="807" w:type="dxa"/>
            <w:vAlign w:val="center"/>
          </w:tcPr>
          <w:p w14:paraId="1318C0AD" w14:textId="5A60B729" w:rsidR="00F114B1" w:rsidRPr="00EA6C0C" w:rsidRDefault="00F114B1" w:rsidP="00891828">
            <w:pPr>
              <w:pStyle w:val="af7"/>
              <w:spacing w:before="120" w:line="240" w:lineRule="auto"/>
              <w:jc w:val="center"/>
              <w:rPr>
                <w:rFonts w:ascii="Times New Roman" w:hAnsi="Times New Roman" w:cs="Times New Roman"/>
                <w:sz w:val="28"/>
                <w:szCs w:val="28"/>
              </w:rPr>
            </w:pPr>
            <w:r>
              <w:rPr>
                <w:rFonts w:ascii="Times New Roman" w:hAnsi="Times New Roman" w:cs="Times New Roman"/>
                <w:sz w:val="28"/>
                <w:szCs w:val="28"/>
              </w:rPr>
              <w:t>18</w:t>
            </w:r>
            <w:r w:rsidR="008920FC">
              <w:rPr>
                <w:rFonts w:ascii="Times New Roman" w:hAnsi="Times New Roman" w:cs="Times New Roman"/>
                <w:sz w:val="28"/>
                <w:szCs w:val="28"/>
              </w:rPr>
              <w:t>3</w:t>
            </w:r>
          </w:p>
        </w:tc>
      </w:tr>
      <w:tr w:rsidR="00472028" w:rsidRPr="00EA6C0C" w14:paraId="48B5EECF" w14:textId="77777777" w:rsidTr="004D4630">
        <w:trPr>
          <w:trHeight w:val="469"/>
          <w:jc w:val="center"/>
        </w:trPr>
        <w:tc>
          <w:tcPr>
            <w:tcW w:w="8479" w:type="dxa"/>
          </w:tcPr>
          <w:p w14:paraId="3B407D19" w14:textId="77777777" w:rsidR="00472028" w:rsidRPr="00EA6C0C" w:rsidRDefault="00472028" w:rsidP="004D4630">
            <w:pPr>
              <w:pStyle w:val="af7"/>
              <w:spacing w:before="120" w:line="240" w:lineRule="auto"/>
              <w:jc w:val="both"/>
              <w:rPr>
                <w:rFonts w:ascii="Times New Roman" w:hAnsi="Times New Roman" w:cs="Times New Roman"/>
                <w:sz w:val="28"/>
                <w:szCs w:val="28"/>
              </w:rPr>
            </w:pPr>
            <w:r w:rsidRPr="00EB5EBF">
              <w:rPr>
                <w:rFonts w:ascii="Times New Roman" w:hAnsi="Times New Roman" w:cs="Times New Roman"/>
                <w:sz w:val="28"/>
                <w:szCs w:val="28"/>
              </w:rPr>
              <w:t>Приложения</w:t>
            </w:r>
          </w:p>
        </w:tc>
        <w:tc>
          <w:tcPr>
            <w:tcW w:w="807" w:type="dxa"/>
            <w:vAlign w:val="center"/>
          </w:tcPr>
          <w:p w14:paraId="340BEDFE" w14:textId="2B8593AC" w:rsidR="00472028" w:rsidRPr="00EA6C0C" w:rsidRDefault="000E55E4" w:rsidP="00891828">
            <w:pPr>
              <w:pStyle w:val="af7"/>
              <w:spacing w:before="120" w:line="240" w:lineRule="auto"/>
              <w:jc w:val="center"/>
              <w:rPr>
                <w:rFonts w:ascii="Times New Roman" w:hAnsi="Times New Roman" w:cs="Times New Roman"/>
                <w:sz w:val="28"/>
                <w:szCs w:val="28"/>
              </w:rPr>
            </w:pPr>
            <w:r>
              <w:rPr>
                <w:rFonts w:ascii="Times New Roman" w:hAnsi="Times New Roman" w:cs="Times New Roman"/>
                <w:sz w:val="28"/>
                <w:szCs w:val="28"/>
              </w:rPr>
              <w:t>18</w:t>
            </w:r>
            <w:r w:rsidR="008920FC">
              <w:rPr>
                <w:rFonts w:ascii="Times New Roman" w:hAnsi="Times New Roman" w:cs="Times New Roman"/>
                <w:sz w:val="28"/>
                <w:szCs w:val="28"/>
              </w:rPr>
              <w:t>4</w:t>
            </w:r>
          </w:p>
        </w:tc>
      </w:tr>
      <w:tr w:rsidR="00472028" w:rsidRPr="00EA6C0C" w14:paraId="63480C37" w14:textId="77777777" w:rsidTr="004D4630">
        <w:trPr>
          <w:jc w:val="center"/>
        </w:trPr>
        <w:tc>
          <w:tcPr>
            <w:tcW w:w="8479" w:type="dxa"/>
          </w:tcPr>
          <w:p w14:paraId="06974442" w14:textId="77777777" w:rsidR="00472028" w:rsidRPr="00EB5EBF" w:rsidRDefault="00472028" w:rsidP="00EB5EBF">
            <w:pPr>
              <w:pStyle w:val="af7"/>
              <w:spacing w:before="120" w:line="240" w:lineRule="auto"/>
              <w:jc w:val="both"/>
              <w:rPr>
                <w:rFonts w:ascii="Times New Roman" w:hAnsi="Times New Roman" w:cs="Times New Roman"/>
                <w:sz w:val="28"/>
                <w:szCs w:val="28"/>
              </w:rPr>
            </w:pPr>
          </w:p>
        </w:tc>
        <w:tc>
          <w:tcPr>
            <w:tcW w:w="807" w:type="dxa"/>
            <w:vAlign w:val="center"/>
          </w:tcPr>
          <w:p w14:paraId="74224F45" w14:textId="77777777" w:rsidR="00472028" w:rsidRPr="00EB5EBF" w:rsidRDefault="00472028" w:rsidP="000A04EC">
            <w:pPr>
              <w:pStyle w:val="af7"/>
              <w:spacing w:before="120" w:line="240" w:lineRule="auto"/>
              <w:jc w:val="center"/>
              <w:rPr>
                <w:rFonts w:ascii="Times New Roman" w:hAnsi="Times New Roman" w:cs="Times New Roman"/>
                <w:sz w:val="28"/>
                <w:szCs w:val="28"/>
              </w:rPr>
            </w:pPr>
          </w:p>
        </w:tc>
      </w:tr>
    </w:tbl>
    <w:p w14:paraId="5E098773" w14:textId="77777777" w:rsidR="008A1FDA" w:rsidRPr="00EA6C0C" w:rsidRDefault="008A1FDA">
      <w:pPr>
        <w:rPr>
          <w:rFonts w:ascii="Times New Roman" w:hAnsi="Times New Roman" w:cs="Times New Roman"/>
          <w:b/>
          <w:sz w:val="28"/>
          <w:szCs w:val="28"/>
        </w:rPr>
      </w:pPr>
    </w:p>
    <w:p w14:paraId="2E9E2F14" w14:textId="77777777" w:rsidR="00E55745" w:rsidRPr="00746870" w:rsidRDefault="006247AB" w:rsidP="00F30EBA">
      <w:pPr>
        <w:spacing w:before="240" w:after="0" w:line="240" w:lineRule="auto"/>
        <w:jc w:val="center"/>
        <w:rPr>
          <w:rFonts w:ascii="Times New Roman" w:hAnsi="Times New Roman" w:cs="Times New Roman"/>
          <w:b/>
          <w:sz w:val="28"/>
          <w:szCs w:val="28"/>
        </w:rPr>
      </w:pPr>
      <w:r w:rsidRPr="00EA6C0C">
        <w:rPr>
          <w:rFonts w:ascii="Times New Roman" w:hAnsi="Times New Roman" w:cs="Times New Roman"/>
          <w:b/>
          <w:sz w:val="28"/>
          <w:szCs w:val="28"/>
        </w:rPr>
        <w:br w:type="page"/>
      </w:r>
      <w:r w:rsidR="006550AE" w:rsidRPr="00746870">
        <w:rPr>
          <w:rFonts w:ascii="Times New Roman" w:hAnsi="Times New Roman" w:cs="Times New Roman"/>
          <w:b/>
          <w:sz w:val="28"/>
          <w:szCs w:val="28"/>
        </w:rPr>
        <w:lastRenderedPageBreak/>
        <w:t xml:space="preserve">1. </w:t>
      </w:r>
      <w:r w:rsidR="00010358" w:rsidRPr="00746870">
        <w:rPr>
          <w:rFonts w:ascii="Times New Roman" w:hAnsi="Times New Roman" w:cs="Times New Roman"/>
          <w:b/>
          <w:sz w:val="28"/>
          <w:szCs w:val="28"/>
        </w:rPr>
        <w:t>СВЕДЕНИЯ О РЕЗУЛЬТАТАХ РЕАЛИЗАЦИИ ГОСУДАРСТВЕННЫХ ПРОГРАММ ЗА ОТЧЕТНЫЙ ГОД</w:t>
      </w:r>
    </w:p>
    <w:p w14:paraId="0580E61D" w14:textId="77777777" w:rsidR="00D52AC4" w:rsidRPr="00D52AC4" w:rsidRDefault="00D52AC4" w:rsidP="00746870">
      <w:pPr>
        <w:pStyle w:val="a4"/>
        <w:tabs>
          <w:tab w:val="left" w:pos="851"/>
        </w:tabs>
        <w:autoSpaceDE w:val="0"/>
        <w:autoSpaceDN w:val="0"/>
        <w:adjustRightInd w:val="0"/>
        <w:spacing w:after="0" w:line="240" w:lineRule="auto"/>
        <w:ind w:left="0" w:firstLine="709"/>
        <w:jc w:val="both"/>
        <w:rPr>
          <w:rFonts w:ascii="Times New Roman" w:hAnsi="Times New Roman" w:cs="Times New Roman"/>
          <w:sz w:val="16"/>
          <w:szCs w:val="16"/>
        </w:rPr>
      </w:pPr>
    </w:p>
    <w:p w14:paraId="3D08A3D4" w14:textId="77777777" w:rsidR="00D652BF" w:rsidRDefault="00D652BF" w:rsidP="00746870">
      <w:pPr>
        <w:pStyle w:val="a4"/>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На основании пояснительных записок к годовым отчетам об исполнении мероприятий государственных программ можно выделить следующие основные результаты реализации государственных программ Иркутской области в 2016 году.</w:t>
      </w:r>
    </w:p>
    <w:p w14:paraId="0F81C5D3" w14:textId="77777777" w:rsidR="00D52AC4" w:rsidRPr="00D52AC4" w:rsidRDefault="00D52AC4" w:rsidP="00746870">
      <w:pPr>
        <w:pStyle w:val="a4"/>
        <w:tabs>
          <w:tab w:val="left" w:pos="851"/>
        </w:tabs>
        <w:autoSpaceDE w:val="0"/>
        <w:autoSpaceDN w:val="0"/>
        <w:adjustRightInd w:val="0"/>
        <w:spacing w:after="0" w:line="240" w:lineRule="auto"/>
        <w:ind w:left="0" w:firstLine="709"/>
        <w:jc w:val="both"/>
        <w:rPr>
          <w:rFonts w:ascii="Times New Roman" w:hAnsi="Times New Roman" w:cs="Times New Roman"/>
          <w:sz w:val="16"/>
          <w:szCs w:val="16"/>
        </w:rPr>
      </w:pPr>
    </w:p>
    <w:p w14:paraId="008EDFE9" w14:textId="77777777" w:rsidR="009210DC" w:rsidRPr="00746870" w:rsidRDefault="009B0748" w:rsidP="001C4EA8">
      <w:pPr>
        <w:pStyle w:val="a4"/>
        <w:autoSpaceDE w:val="0"/>
        <w:autoSpaceDN w:val="0"/>
        <w:adjustRightInd w:val="0"/>
        <w:spacing w:after="0" w:line="240" w:lineRule="auto"/>
        <w:ind w:left="0"/>
        <w:jc w:val="center"/>
        <w:rPr>
          <w:rFonts w:ascii="Times New Roman" w:hAnsi="Times New Roman" w:cs="Times New Roman"/>
          <w:b/>
          <w:sz w:val="28"/>
          <w:szCs w:val="28"/>
        </w:rPr>
      </w:pPr>
      <w:r w:rsidRPr="00746870">
        <w:rPr>
          <w:rFonts w:ascii="Times New Roman" w:hAnsi="Times New Roman" w:cs="Times New Roman"/>
          <w:b/>
          <w:sz w:val="28"/>
          <w:szCs w:val="28"/>
        </w:rPr>
        <w:t>1.</w:t>
      </w:r>
      <w:r w:rsidR="00F957E0">
        <w:rPr>
          <w:rFonts w:ascii="Times New Roman" w:hAnsi="Times New Roman" w:cs="Times New Roman"/>
          <w:b/>
          <w:sz w:val="28"/>
          <w:szCs w:val="28"/>
        </w:rPr>
        <w:t>1.</w:t>
      </w:r>
      <w:r w:rsidRPr="00746870">
        <w:rPr>
          <w:rFonts w:ascii="Times New Roman" w:hAnsi="Times New Roman" w:cs="Times New Roman"/>
          <w:b/>
          <w:sz w:val="28"/>
          <w:szCs w:val="28"/>
        </w:rPr>
        <w:t xml:space="preserve"> </w:t>
      </w:r>
      <w:r w:rsidR="009210DC" w:rsidRPr="00746870">
        <w:rPr>
          <w:rFonts w:ascii="Times New Roman" w:hAnsi="Times New Roman" w:cs="Times New Roman"/>
          <w:b/>
          <w:sz w:val="28"/>
          <w:szCs w:val="28"/>
        </w:rPr>
        <w:t xml:space="preserve">Государственная программа «Развитие образования» </w:t>
      </w:r>
      <w:r w:rsidR="001C4EA8">
        <w:rPr>
          <w:rFonts w:ascii="Times New Roman" w:hAnsi="Times New Roman" w:cs="Times New Roman"/>
          <w:b/>
          <w:sz w:val="28"/>
          <w:szCs w:val="28"/>
        </w:rPr>
        <w:br/>
      </w:r>
      <w:r w:rsidR="009210DC" w:rsidRPr="00746870">
        <w:rPr>
          <w:rFonts w:ascii="Times New Roman" w:hAnsi="Times New Roman" w:cs="Times New Roman"/>
          <w:b/>
          <w:sz w:val="28"/>
          <w:szCs w:val="28"/>
        </w:rPr>
        <w:t>на 2014-20</w:t>
      </w:r>
      <w:r w:rsidR="00D652BF" w:rsidRPr="00746870">
        <w:rPr>
          <w:rFonts w:ascii="Times New Roman" w:hAnsi="Times New Roman" w:cs="Times New Roman"/>
          <w:b/>
          <w:sz w:val="28"/>
          <w:szCs w:val="28"/>
        </w:rPr>
        <w:t xml:space="preserve">20 </w:t>
      </w:r>
      <w:r w:rsidR="009210DC" w:rsidRPr="00746870">
        <w:rPr>
          <w:rFonts w:ascii="Times New Roman" w:hAnsi="Times New Roman" w:cs="Times New Roman"/>
          <w:b/>
          <w:sz w:val="28"/>
          <w:szCs w:val="28"/>
        </w:rPr>
        <w:t>годы</w:t>
      </w:r>
    </w:p>
    <w:p w14:paraId="0430A03A" w14:textId="77777777" w:rsidR="00B97CCC" w:rsidRDefault="00B97CCC" w:rsidP="00B97CCC">
      <w:pPr>
        <w:autoSpaceDE w:val="0"/>
        <w:autoSpaceDN w:val="0"/>
        <w:adjustRightInd w:val="0"/>
        <w:spacing w:after="0" w:line="240" w:lineRule="auto"/>
        <w:ind w:firstLine="709"/>
        <w:jc w:val="both"/>
        <w:rPr>
          <w:rFonts w:ascii="Times New Roman" w:hAnsi="Times New Roman" w:cs="Times New Roman"/>
          <w:sz w:val="28"/>
          <w:szCs w:val="28"/>
        </w:rPr>
      </w:pPr>
      <w:r w:rsidRPr="00B97CCC">
        <w:rPr>
          <w:rFonts w:ascii="Times New Roman" w:hAnsi="Times New Roman" w:cs="Times New Roman"/>
          <w:b/>
          <w:sz w:val="28"/>
          <w:szCs w:val="28"/>
        </w:rPr>
        <w:t>Целью</w:t>
      </w:r>
      <w:r w:rsidRPr="00B97CCC">
        <w:rPr>
          <w:rFonts w:ascii="Times New Roman" w:hAnsi="Times New Roman" w:cs="Times New Roman"/>
          <w:sz w:val="28"/>
          <w:szCs w:val="28"/>
        </w:rPr>
        <w:t xml:space="preserve"> государственной программы является </w:t>
      </w:r>
      <w:r>
        <w:rPr>
          <w:rFonts w:ascii="Times New Roman" w:hAnsi="Times New Roman" w:cs="Times New Roman"/>
          <w:sz w:val="28"/>
          <w:szCs w:val="28"/>
        </w:rPr>
        <w:t>повышение доступности качественного образования, обеспечение его соответствия потребностям социально-экономического развития</w:t>
      </w:r>
      <w:r w:rsidRPr="00B97CCC">
        <w:rPr>
          <w:rFonts w:ascii="Times New Roman" w:hAnsi="Times New Roman" w:cs="Times New Roman"/>
          <w:sz w:val="28"/>
          <w:szCs w:val="28"/>
        </w:rPr>
        <w:t xml:space="preserve">. </w:t>
      </w:r>
    </w:p>
    <w:p w14:paraId="587F757C" w14:textId="77777777" w:rsidR="00B97CCC" w:rsidRDefault="00B97CCC" w:rsidP="00B97CCC">
      <w:pPr>
        <w:autoSpaceDE w:val="0"/>
        <w:autoSpaceDN w:val="0"/>
        <w:adjustRightInd w:val="0"/>
        <w:spacing w:after="0" w:line="240" w:lineRule="auto"/>
        <w:ind w:firstLine="709"/>
        <w:jc w:val="both"/>
        <w:rPr>
          <w:rFonts w:ascii="Times New Roman" w:hAnsi="Times New Roman" w:cs="Times New Roman"/>
          <w:sz w:val="28"/>
          <w:szCs w:val="28"/>
        </w:rPr>
      </w:pPr>
      <w:r w:rsidRPr="00B97CCC">
        <w:rPr>
          <w:rFonts w:ascii="Times New Roman" w:hAnsi="Times New Roman" w:cs="Times New Roman"/>
          <w:sz w:val="28"/>
          <w:szCs w:val="28"/>
        </w:rPr>
        <w:t xml:space="preserve">Для достижения цели государственной программой предусмотрено решение </w:t>
      </w:r>
      <w:r w:rsidRPr="00B97CCC">
        <w:rPr>
          <w:rFonts w:ascii="Times New Roman" w:hAnsi="Times New Roman" w:cs="Times New Roman"/>
          <w:b/>
          <w:sz w:val="28"/>
          <w:szCs w:val="28"/>
        </w:rPr>
        <w:t>3 задач</w:t>
      </w:r>
      <w:r w:rsidRPr="00B97CCC">
        <w:rPr>
          <w:rFonts w:ascii="Times New Roman" w:hAnsi="Times New Roman" w:cs="Times New Roman"/>
          <w:sz w:val="28"/>
          <w:szCs w:val="28"/>
        </w:rPr>
        <w:t>, таких как:</w:t>
      </w:r>
    </w:p>
    <w:p w14:paraId="2CCB0606" w14:textId="77777777" w:rsidR="00B97CCC" w:rsidRPr="00B97CCC" w:rsidRDefault="00B97CCC" w:rsidP="00B97CCC">
      <w:pPr>
        <w:autoSpaceDE w:val="0"/>
        <w:autoSpaceDN w:val="0"/>
        <w:adjustRightInd w:val="0"/>
        <w:spacing w:after="0" w:line="240" w:lineRule="auto"/>
        <w:ind w:firstLine="709"/>
        <w:jc w:val="both"/>
        <w:rPr>
          <w:rFonts w:ascii="Times New Roman" w:hAnsi="Times New Roman" w:cs="Times New Roman"/>
          <w:sz w:val="28"/>
          <w:szCs w:val="28"/>
        </w:rPr>
      </w:pPr>
      <w:r w:rsidRPr="00B97CCC">
        <w:rPr>
          <w:rFonts w:ascii="Times New Roman" w:hAnsi="Times New Roman" w:cs="Times New Roman"/>
          <w:sz w:val="28"/>
          <w:szCs w:val="28"/>
        </w:rPr>
        <w:t>1. Обеспечение доступности современного качественного дошкольного, общего и дополнительного образования.</w:t>
      </w:r>
    </w:p>
    <w:p w14:paraId="03B2E4F5" w14:textId="77777777" w:rsidR="00B97CCC" w:rsidRPr="00B97CCC" w:rsidRDefault="00B97CCC" w:rsidP="00B97CCC">
      <w:pPr>
        <w:autoSpaceDE w:val="0"/>
        <w:autoSpaceDN w:val="0"/>
        <w:adjustRightInd w:val="0"/>
        <w:spacing w:after="0" w:line="240" w:lineRule="auto"/>
        <w:ind w:firstLine="709"/>
        <w:jc w:val="both"/>
        <w:rPr>
          <w:rFonts w:ascii="Times New Roman" w:hAnsi="Times New Roman" w:cs="Times New Roman"/>
          <w:sz w:val="28"/>
          <w:szCs w:val="28"/>
        </w:rPr>
      </w:pPr>
      <w:r w:rsidRPr="00B97CCC">
        <w:rPr>
          <w:rFonts w:ascii="Times New Roman" w:hAnsi="Times New Roman" w:cs="Times New Roman"/>
          <w:sz w:val="28"/>
          <w:szCs w:val="28"/>
        </w:rPr>
        <w:t>2. Обеспечение высокого качества подготовки и переподготовки профессиональных кадров.</w:t>
      </w:r>
    </w:p>
    <w:p w14:paraId="01063724" w14:textId="77777777" w:rsidR="00B97CCC" w:rsidRDefault="00B97CCC" w:rsidP="00B97CCC">
      <w:pPr>
        <w:autoSpaceDE w:val="0"/>
        <w:autoSpaceDN w:val="0"/>
        <w:adjustRightInd w:val="0"/>
        <w:spacing w:after="0" w:line="240" w:lineRule="auto"/>
        <w:ind w:firstLine="709"/>
        <w:jc w:val="both"/>
        <w:rPr>
          <w:rFonts w:ascii="Times New Roman" w:hAnsi="Times New Roman" w:cs="Times New Roman"/>
          <w:sz w:val="28"/>
          <w:szCs w:val="28"/>
        </w:rPr>
      </w:pPr>
      <w:r w:rsidRPr="00B97CCC">
        <w:rPr>
          <w:rFonts w:ascii="Times New Roman" w:hAnsi="Times New Roman" w:cs="Times New Roman"/>
          <w:sz w:val="28"/>
          <w:szCs w:val="28"/>
        </w:rPr>
        <w:t>3. Обеспечение организационных, информационных и научно-методических условий предоставления образования.</w:t>
      </w:r>
    </w:p>
    <w:p w14:paraId="667E130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На реализацию мероприятий Программы в 2016 году предусмотрено финансирование в объеме 35 555 280,4 тыс. руб., в том числе:</w:t>
      </w:r>
    </w:p>
    <w:p w14:paraId="0DACE12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областной бюджет – 34 558 149,6 тыс. руб., </w:t>
      </w:r>
    </w:p>
    <w:p w14:paraId="3C46E399"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федеральный бюджет – 783 246,5 тыс. руб.; </w:t>
      </w:r>
    </w:p>
    <w:p w14:paraId="0696282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местный бюджет – 213 884,3 тыс. руб.</w:t>
      </w:r>
    </w:p>
    <w:p w14:paraId="498FCD51"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Фактическое исполнение – 35 390 360,</w:t>
      </w:r>
      <w:r w:rsidR="00FA3ABD">
        <w:rPr>
          <w:rFonts w:ascii="Times New Roman" w:hAnsi="Times New Roman" w:cs="Times New Roman"/>
          <w:sz w:val="28"/>
          <w:szCs w:val="28"/>
        </w:rPr>
        <w:t>5</w:t>
      </w:r>
      <w:r w:rsidRPr="00746870">
        <w:rPr>
          <w:rFonts w:ascii="Times New Roman" w:hAnsi="Times New Roman" w:cs="Times New Roman"/>
          <w:sz w:val="28"/>
          <w:szCs w:val="28"/>
        </w:rPr>
        <w:t xml:space="preserve"> тыс. руб. (99,5 %), в том числе:</w:t>
      </w:r>
    </w:p>
    <w:p w14:paraId="2CC4722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областной бюджет – 34 400 503,</w:t>
      </w:r>
      <w:r w:rsidR="00FA3ABD">
        <w:rPr>
          <w:rFonts w:ascii="Times New Roman" w:hAnsi="Times New Roman" w:cs="Times New Roman"/>
          <w:sz w:val="28"/>
          <w:szCs w:val="28"/>
        </w:rPr>
        <w:t>2</w:t>
      </w:r>
      <w:r w:rsidRPr="00746870">
        <w:rPr>
          <w:rFonts w:ascii="Times New Roman" w:hAnsi="Times New Roman" w:cs="Times New Roman"/>
          <w:sz w:val="28"/>
          <w:szCs w:val="28"/>
        </w:rPr>
        <w:t xml:space="preserve"> тыс. руб. (99,5 %);</w:t>
      </w:r>
    </w:p>
    <w:p w14:paraId="075BC77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федеральный бюджет – 783 246,4 тыс. руб. (100 %); </w:t>
      </w:r>
    </w:p>
    <w:p w14:paraId="6700DC4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местный бюджет – 206 610,9 тыс. руб. (96,6 %).</w:t>
      </w:r>
    </w:p>
    <w:p w14:paraId="270F6FC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По </w:t>
      </w:r>
      <w:r w:rsidR="00755D9B">
        <w:rPr>
          <w:rFonts w:ascii="Times New Roman" w:hAnsi="Times New Roman" w:cs="Times New Roman"/>
          <w:sz w:val="28"/>
          <w:szCs w:val="28"/>
        </w:rPr>
        <w:t>подпрограмме</w:t>
      </w:r>
      <w:r w:rsidRPr="00746870">
        <w:rPr>
          <w:rFonts w:ascii="Times New Roman" w:hAnsi="Times New Roman" w:cs="Times New Roman"/>
          <w:sz w:val="28"/>
          <w:szCs w:val="28"/>
        </w:rPr>
        <w:t xml:space="preserve"> «Дошкольное, общее, дополнительное образование» предусмотрено 31 512 041,3 тыс. руб., что составляет 88,7% от общего объема финансирования Программы, исполнено 31 351 751,2 тыс. руб. (99,5%).</w:t>
      </w:r>
    </w:p>
    <w:p w14:paraId="163FF2E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По </w:t>
      </w:r>
      <w:r w:rsidR="00755D9B">
        <w:rPr>
          <w:rFonts w:ascii="Times New Roman" w:hAnsi="Times New Roman" w:cs="Times New Roman"/>
          <w:sz w:val="28"/>
          <w:szCs w:val="28"/>
        </w:rPr>
        <w:t>подпрограмме</w:t>
      </w:r>
      <w:r w:rsidRPr="00746870">
        <w:rPr>
          <w:rFonts w:ascii="Times New Roman" w:hAnsi="Times New Roman" w:cs="Times New Roman"/>
          <w:sz w:val="28"/>
          <w:szCs w:val="28"/>
        </w:rPr>
        <w:t xml:space="preserve"> «Развитие профессионального образования» предусмотрено 3 715 088,3 тыс. руб., что составляет 10,4% от общего объема финансирования Программы, исполнено 3 713 62</w:t>
      </w:r>
      <w:r w:rsidR="00291FEF">
        <w:rPr>
          <w:rFonts w:ascii="Times New Roman" w:hAnsi="Times New Roman" w:cs="Times New Roman"/>
          <w:sz w:val="28"/>
          <w:szCs w:val="28"/>
        </w:rPr>
        <w:t>2</w:t>
      </w:r>
      <w:r w:rsidRPr="00746870">
        <w:rPr>
          <w:rFonts w:ascii="Times New Roman" w:hAnsi="Times New Roman" w:cs="Times New Roman"/>
          <w:sz w:val="28"/>
          <w:szCs w:val="28"/>
        </w:rPr>
        <w:t>,</w:t>
      </w:r>
      <w:r w:rsidR="00291FEF">
        <w:rPr>
          <w:rFonts w:ascii="Times New Roman" w:hAnsi="Times New Roman" w:cs="Times New Roman"/>
          <w:sz w:val="28"/>
          <w:szCs w:val="28"/>
        </w:rPr>
        <w:t>9</w:t>
      </w:r>
      <w:r w:rsidRPr="00746870">
        <w:rPr>
          <w:rFonts w:ascii="Times New Roman" w:hAnsi="Times New Roman" w:cs="Times New Roman"/>
          <w:sz w:val="28"/>
          <w:szCs w:val="28"/>
        </w:rPr>
        <w:t xml:space="preserve"> тыс. руб. (100%).</w:t>
      </w:r>
    </w:p>
    <w:p w14:paraId="2E57021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По </w:t>
      </w:r>
      <w:r w:rsidR="00755D9B">
        <w:rPr>
          <w:rFonts w:ascii="Times New Roman" w:hAnsi="Times New Roman" w:cs="Times New Roman"/>
          <w:sz w:val="28"/>
          <w:szCs w:val="28"/>
        </w:rPr>
        <w:t>подпрограмме</w:t>
      </w:r>
      <w:r w:rsidRPr="00746870">
        <w:rPr>
          <w:rFonts w:ascii="Times New Roman" w:hAnsi="Times New Roman" w:cs="Times New Roman"/>
          <w:sz w:val="28"/>
          <w:szCs w:val="28"/>
        </w:rPr>
        <w:t xml:space="preserve"> «Обеспечение реализации государственной программы и прочие мероприятия в области образования» предусмотрено 328 150,8 тыс. руб., что составляет 0,9% от общего объема финансирования Программы, исполнено 324 986,4 тыс. руб. (99,0%).</w:t>
      </w:r>
    </w:p>
    <w:p w14:paraId="5AF88C6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целях реализации майских Указов Президента Российской Федерации, в рамках Программы в 2016 году осуществлялась реализация следующих основных направлений:</w:t>
      </w:r>
    </w:p>
    <w:p w14:paraId="0C2EB63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предоставление субвенций муниципальным образованиям Иркутской области на общее и дошкольное образование в общем объеме 26 695 104,4 тыс. руб., что составляет 75,1 % от общего объема финансирования Программы. Исполнено 26 692 104,4 тыс. руб. (</w:t>
      </w:r>
      <w:r w:rsidR="009F1B8B">
        <w:rPr>
          <w:rFonts w:ascii="Times New Roman" w:hAnsi="Times New Roman" w:cs="Times New Roman"/>
          <w:sz w:val="28"/>
          <w:szCs w:val="28"/>
        </w:rPr>
        <w:t>99,99</w:t>
      </w:r>
      <w:r w:rsidRPr="00746870">
        <w:rPr>
          <w:rFonts w:ascii="Times New Roman" w:hAnsi="Times New Roman" w:cs="Times New Roman"/>
          <w:sz w:val="28"/>
          <w:szCs w:val="28"/>
        </w:rPr>
        <w:t>%). Данные выплаты позволили</w:t>
      </w:r>
      <w:r w:rsidR="00291FEF">
        <w:rPr>
          <w:rFonts w:ascii="Times New Roman" w:hAnsi="Times New Roman" w:cs="Times New Roman"/>
          <w:sz w:val="28"/>
          <w:szCs w:val="28"/>
        </w:rPr>
        <w:t xml:space="preserve"> </w:t>
      </w:r>
      <w:r w:rsidRPr="00746870">
        <w:rPr>
          <w:rFonts w:ascii="Times New Roman" w:hAnsi="Times New Roman" w:cs="Times New Roman"/>
          <w:sz w:val="28"/>
          <w:szCs w:val="28"/>
        </w:rPr>
        <w:lastRenderedPageBreak/>
        <w:t>достигнуть показателей по заработной плате педагогических работников образовательных организаций;</w:t>
      </w:r>
    </w:p>
    <w:p w14:paraId="7711264E" w14:textId="77777777" w:rsidR="00D652BF" w:rsidRPr="00746870" w:rsidRDefault="00154B5D" w:rsidP="00746870">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652BF" w:rsidRPr="00746870">
        <w:rPr>
          <w:rFonts w:ascii="Times New Roman" w:hAnsi="Times New Roman" w:cs="Times New Roman"/>
          <w:sz w:val="28"/>
          <w:szCs w:val="28"/>
        </w:rPr>
        <w:t>строительство, реконструкци</w:t>
      </w:r>
      <w:r>
        <w:rPr>
          <w:rFonts w:ascii="Times New Roman" w:hAnsi="Times New Roman" w:cs="Times New Roman"/>
          <w:sz w:val="28"/>
          <w:szCs w:val="28"/>
        </w:rPr>
        <w:t>я</w:t>
      </w:r>
      <w:r w:rsidR="00D652BF" w:rsidRPr="00746870">
        <w:rPr>
          <w:rFonts w:ascii="Times New Roman" w:hAnsi="Times New Roman" w:cs="Times New Roman"/>
          <w:sz w:val="28"/>
          <w:szCs w:val="28"/>
        </w:rPr>
        <w:t>, приобретение, капитальный ремонт дошколь</w:t>
      </w:r>
      <w:r>
        <w:rPr>
          <w:rFonts w:ascii="Times New Roman" w:hAnsi="Times New Roman" w:cs="Times New Roman"/>
          <w:sz w:val="28"/>
          <w:szCs w:val="28"/>
        </w:rPr>
        <w:t>ных образовательных организаций. Программой п</w:t>
      </w:r>
      <w:r w:rsidR="00D652BF" w:rsidRPr="00746870">
        <w:rPr>
          <w:rFonts w:ascii="Times New Roman" w:hAnsi="Times New Roman" w:cs="Times New Roman"/>
          <w:sz w:val="28"/>
          <w:szCs w:val="28"/>
        </w:rPr>
        <w:t>реду</w:t>
      </w:r>
      <w:r>
        <w:rPr>
          <w:rFonts w:ascii="Times New Roman" w:hAnsi="Times New Roman" w:cs="Times New Roman"/>
          <w:sz w:val="28"/>
          <w:szCs w:val="28"/>
        </w:rPr>
        <w:t>смотрено 997 </w:t>
      </w:r>
      <w:r w:rsidR="00D652BF" w:rsidRPr="00746870">
        <w:rPr>
          <w:rFonts w:ascii="Times New Roman" w:hAnsi="Times New Roman" w:cs="Times New Roman"/>
          <w:sz w:val="28"/>
          <w:szCs w:val="28"/>
        </w:rPr>
        <w:t>429,7 тыс. руб., исполнено 948 508,7 тыс. руб. (95,1%), что позволило увеличить количество введенных мест в дошкольных образовательных организациях и сократить очередность детей в детские сады.</w:t>
      </w:r>
    </w:p>
    <w:p w14:paraId="67F785B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Также, одним из наиболее важных направлений Программы стало приобретение школьных автобусов для подвоза обучающихся к общеобразовательным организациям. На данные цели за счет средств областного бюджета направлено 22 857,0 тыс. руб., средства освоены в полном объеме. Приобретено и передано в образовательные организации Иркутской об</w:t>
      </w:r>
      <w:r w:rsidR="00694B80">
        <w:rPr>
          <w:rFonts w:ascii="Times New Roman" w:hAnsi="Times New Roman" w:cs="Times New Roman"/>
          <w:sz w:val="28"/>
          <w:szCs w:val="28"/>
        </w:rPr>
        <w:t>ласти 17 </w:t>
      </w:r>
      <w:r w:rsidRPr="00746870">
        <w:rPr>
          <w:rFonts w:ascii="Times New Roman" w:hAnsi="Times New Roman" w:cs="Times New Roman"/>
          <w:sz w:val="28"/>
          <w:szCs w:val="28"/>
        </w:rPr>
        <w:t>единиц автобусов.</w:t>
      </w:r>
    </w:p>
    <w:p w14:paraId="1DD2397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рамках Программы проведены мероприятия с детьми, родителями и педагогами, массовые мероприятия с участниками из других субъектов Российской Федерации, проведены конкурсы, выплачены премии.</w:t>
      </w:r>
    </w:p>
    <w:p w14:paraId="24F35E9A"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Из федерального бюджета бюджету Иркутской области в 2016 году направлены субсидии:</w:t>
      </w:r>
    </w:p>
    <w:p w14:paraId="278101A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14 979,0 тыс. руб. на реализацию мероприятий федеральной целевой программы развития образования на 2016 -2020 годы (далее – ФЦПРО);</w:t>
      </w:r>
    </w:p>
    <w:p w14:paraId="1B2936F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16 742,7 тыс. руб. на реализацию мероприятий федеральной целевой программы «Русский язык» на 2016 -2020 годы (далее – ФЦПРЯ);</w:t>
      </w:r>
    </w:p>
    <w:p w14:paraId="172F612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3 047,2 тыс. руб. </w:t>
      </w:r>
      <w:r w:rsidR="001D5FD2" w:rsidRPr="001D5FD2">
        <w:rPr>
          <w:rFonts w:ascii="Times New Roman" w:hAnsi="Times New Roman" w:cs="Times New Roman"/>
          <w:sz w:val="28"/>
          <w:szCs w:val="28"/>
        </w:rPr>
        <w:t>–</w:t>
      </w:r>
      <w:r w:rsidRPr="00746870">
        <w:rPr>
          <w:rFonts w:ascii="Times New Roman" w:hAnsi="Times New Roman" w:cs="Times New Roman"/>
          <w:sz w:val="28"/>
          <w:szCs w:val="28"/>
        </w:rPr>
        <w:t xml:space="preserve"> иные межбюджетные трансферты на выплату стипендий Правительства Российской Федерации;</w:t>
      </w:r>
    </w:p>
    <w:p w14:paraId="0FAED57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3 800,0 тыс. руб. на поощрение лучших учителей;</w:t>
      </w:r>
    </w:p>
    <w:p w14:paraId="413FBD8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24 272,2 тыс. руб.  на создание в общеобразовательных организациях, расположенных в сельской местности, условий для занятий физической культурой и спортом;</w:t>
      </w:r>
    </w:p>
    <w:p w14:paraId="4555A2BA"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691 796,7 тыс. руб. на содействие созданию в субъектах Российской Федерации новых мест в общеобразовательных организациях.</w:t>
      </w:r>
    </w:p>
    <w:p w14:paraId="0150A18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Средства федерального бюджета освоены в полном объеме.</w:t>
      </w:r>
    </w:p>
    <w:p w14:paraId="0D505C82"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достигнуты следующи</w:t>
      </w:r>
      <w:r w:rsidR="001D5FD2">
        <w:rPr>
          <w:rFonts w:ascii="Times New Roman" w:hAnsi="Times New Roman" w:cs="Times New Roman"/>
          <w:sz w:val="28"/>
          <w:szCs w:val="28"/>
        </w:rPr>
        <w:t xml:space="preserve">е значения целевых показателей </w:t>
      </w:r>
      <w:r w:rsidRPr="00746870">
        <w:rPr>
          <w:rFonts w:ascii="Times New Roman" w:hAnsi="Times New Roman" w:cs="Times New Roman"/>
          <w:sz w:val="28"/>
          <w:szCs w:val="28"/>
        </w:rPr>
        <w:t>Программы:</w:t>
      </w:r>
    </w:p>
    <w:p w14:paraId="5EF992C2"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1. Доля выпускников государственных (муниципальных) общеобразовательных организаций, не получивших аттестат о среднем общем образовании </w:t>
      </w:r>
      <w:r w:rsidR="001D5FD2" w:rsidRPr="00746870">
        <w:rPr>
          <w:rFonts w:ascii="Times New Roman" w:hAnsi="Times New Roman" w:cs="Times New Roman"/>
          <w:sz w:val="28"/>
          <w:szCs w:val="28"/>
        </w:rPr>
        <w:t>–</w:t>
      </w:r>
      <w:r w:rsidRPr="00746870">
        <w:rPr>
          <w:rFonts w:ascii="Times New Roman" w:hAnsi="Times New Roman" w:cs="Times New Roman"/>
          <w:sz w:val="28"/>
          <w:szCs w:val="28"/>
        </w:rPr>
        <w:t xml:space="preserve"> 1,3%.</w:t>
      </w:r>
    </w:p>
    <w:p w14:paraId="2780164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2. Доступность дошкольного образования для</w:t>
      </w:r>
      <w:r w:rsidR="001D5FD2">
        <w:rPr>
          <w:rFonts w:ascii="Times New Roman" w:hAnsi="Times New Roman" w:cs="Times New Roman"/>
          <w:sz w:val="28"/>
          <w:szCs w:val="28"/>
        </w:rPr>
        <w:t xml:space="preserve"> детей в возрасте от 3 до 7 лет </w:t>
      </w:r>
      <w:r w:rsidRPr="00746870">
        <w:rPr>
          <w:rFonts w:ascii="Times New Roman" w:hAnsi="Times New Roman" w:cs="Times New Roman"/>
          <w:sz w:val="28"/>
          <w:szCs w:val="28"/>
        </w:rPr>
        <w:t xml:space="preserve">– 100%. </w:t>
      </w:r>
    </w:p>
    <w:p w14:paraId="77E34BE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3. Удельный вес численности населения в возрасте от 5 до 18 лет, охваченного образованием, в общей численности населения в возрасте от 5 до 18 лет </w:t>
      </w:r>
      <w:r w:rsidR="001D5FD2" w:rsidRPr="00746870">
        <w:rPr>
          <w:rFonts w:ascii="Times New Roman" w:hAnsi="Times New Roman" w:cs="Times New Roman"/>
          <w:sz w:val="28"/>
          <w:szCs w:val="28"/>
        </w:rPr>
        <w:t>–</w:t>
      </w:r>
      <w:r w:rsidRPr="00746870">
        <w:rPr>
          <w:rFonts w:ascii="Times New Roman" w:hAnsi="Times New Roman" w:cs="Times New Roman"/>
          <w:sz w:val="28"/>
          <w:szCs w:val="28"/>
        </w:rPr>
        <w:t xml:space="preserve"> 99,4%. </w:t>
      </w:r>
    </w:p>
    <w:p w14:paraId="65E3B9E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4. Удовлетворенность населения качеством общего образования, профессионального образования – 90%. </w:t>
      </w:r>
    </w:p>
    <w:p w14:paraId="6C5FBCCA" w14:textId="77777777" w:rsidR="00D652BF" w:rsidRPr="00083D15" w:rsidRDefault="00D652BF" w:rsidP="00746870">
      <w:pPr>
        <w:pStyle w:val="ConsPlusNormal"/>
        <w:tabs>
          <w:tab w:val="left" w:pos="993"/>
        </w:tabs>
        <w:ind w:firstLine="709"/>
        <w:jc w:val="both"/>
        <w:rPr>
          <w:rFonts w:ascii="Times New Roman" w:hAnsi="Times New Roman" w:cs="Times New Roman"/>
          <w:b/>
          <w:sz w:val="28"/>
          <w:szCs w:val="28"/>
        </w:rPr>
      </w:pPr>
      <w:r w:rsidRPr="00083D15">
        <w:rPr>
          <w:rFonts w:ascii="Times New Roman" w:hAnsi="Times New Roman" w:cs="Times New Roman"/>
          <w:b/>
          <w:sz w:val="28"/>
          <w:szCs w:val="28"/>
        </w:rPr>
        <w:t>1.</w:t>
      </w:r>
      <w:r w:rsidRPr="00083D15">
        <w:rPr>
          <w:rFonts w:ascii="Times New Roman" w:hAnsi="Times New Roman" w:cs="Times New Roman"/>
          <w:b/>
          <w:sz w:val="28"/>
          <w:szCs w:val="28"/>
        </w:rPr>
        <w:tab/>
        <w:t>Подпрограмма «Дошкольное, общее и дополнительное образование»</w:t>
      </w:r>
      <w:r w:rsidR="00BB62EA">
        <w:rPr>
          <w:rFonts w:ascii="Times New Roman" w:hAnsi="Times New Roman" w:cs="Times New Roman"/>
          <w:b/>
          <w:sz w:val="28"/>
          <w:szCs w:val="28"/>
        </w:rPr>
        <w:t>.</w:t>
      </w:r>
    </w:p>
    <w:p w14:paraId="2FDA8479"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Целью подпрограммы является обеспечение доступности современного качественного дошкольного, общего и дополнительного образования.</w:t>
      </w:r>
    </w:p>
    <w:p w14:paraId="6D18EFC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Достижение цели характеризуют следующие целевые показатели:</w:t>
      </w:r>
    </w:p>
    <w:p w14:paraId="70B436C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1.</w:t>
      </w:r>
      <w:r w:rsidRPr="00746870">
        <w:rPr>
          <w:rFonts w:ascii="Times New Roman" w:hAnsi="Times New Roman" w:cs="Times New Roman"/>
          <w:sz w:val="28"/>
          <w:szCs w:val="28"/>
        </w:rPr>
        <w:tab/>
        <w:t>Отношение среднего балла единого государственного экзамена (в расчете на 2 обязательных предмета) в 10 процентах школ с лучшими результатами единого государственного экзамена к среднему баллу единого государственного экзамена (в расчете на 2 обязательных предмета) в 10 процентах школ с худшими результатами единого государственного экзамена – 2,2%.</w:t>
      </w:r>
    </w:p>
    <w:p w14:paraId="4CA67032"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2.</w:t>
      </w:r>
      <w:r w:rsidRPr="00746870">
        <w:rPr>
          <w:rFonts w:ascii="Times New Roman" w:hAnsi="Times New Roman" w:cs="Times New Roman"/>
          <w:sz w:val="28"/>
          <w:szCs w:val="28"/>
        </w:rPr>
        <w:tab/>
        <w:t>Соотношение средней заработной платы педагогических работников дошкольного образования и средней заработной платы в субъекте Российской Федерации – 80,9% (плановое значение 84,4%).</w:t>
      </w:r>
    </w:p>
    <w:p w14:paraId="282B0A6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3.</w:t>
      </w:r>
      <w:r w:rsidRPr="00746870">
        <w:rPr>
          <w:rFonts w:ascii="Times New Roman" w:hAnsi="Times New Roman" w:cs="Times New Roman"/>
          <w:sz w:val="28"/>
          <w:szCs w:val="28"/>
        </w:rPr>
        <w:tab/>
        <w:t>Соотношение средней заработной платы   педагогических работников общего образования и средней заработной платы в субъекте Российской Федерации – 93,6% (плановое значение 100%).</w:t>
      </w:r>
    </w:p>
    <w:p w14:paraId="163ADBE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Недостижение показателей по заработной плате обусловлено включением в 2016 году в официальную статистическую информацию показателя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и обеспечением уровня номинальной заработной платы в среднем по отдельным категориям работников бюджетной сферы в 2016 году не ниже уровня, достигнутого в 2015 году.</w:t>
      </w:r>
    </w:p>
    <w:p w14:paraId="6B12CF2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4.</w:t>
      </w:r>
      <w:r w:rsidRPr="00746870">
        <w:rPr>
          <w:rFonts w:ascii="Times New Roman" w:hAnsi="Times New Roman" w:cs="Times New Roman"/>
          <w:sz w:val="28"/>
          <w:szCs w:val="28"/>
        </w:rPr>
        <w:tab/>
        <w:t>Охват детей в возрасте от 1,5 до 7 лет услугами муниципальных дошкольных образовательных организаций – 89,8% (плановое значение 65,2%).</w:t>
      </w:r>
    </w:p>
    <w:p w14:paraId="4BA2321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5.</w:t>
      </w:r>
      <w:r w:rsidRPr="00746870">
        <w:rPr>
          <w:rFonts w:ascii="Times New Roman" w:hAnsi="Times New Roman" w:cs="Times New Roman"/>
          <w:sz w:val="28"/>
          <w:szCs w:val="28"/>
        </w:rPr>
        <w:tab/>
        <w:t>Удельный вес детей, получивших государственную поддержку в общей численности детей, нуждающихся в государственной поддержке</w:t>
      </w:r>
      <w:r w:rsidR="002C1E99">
        <w:rPr>
          <w:rFonts w:ascii="Times New Roman" w:hAnsi="Times New Roman" w:cs="Times New Roman"/>
          <w:sz w:val="28"/>
          <w:szCs w:val="28"/>
        </w:rPr>
        <w:t>, составил</w:t>
      </w:r>
      <w:r w:rsidRPr="00746870">
        <w:rPr>
          <w:rFonts w:ascii="Times New Roman" w:hAnsi="Times New Roman" w:cs="Times New Roman"/>
          <w:sz w:val="28"/>
          <w:szCs w:val="28"/>
        </w:rPr>
        <w:t xml:space="preserve"> 100%.</w:t>
      </w:r>
    </w:p>
    <w:p w14:paraId="28692A5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6.</w:t>
      </w:r>
      <w:r w:rsidRPr="00746870">
        <w:rPr>
          <w:rFonts w:ascii="Times New Roman" w:hAnsi="Times New Roman" w:cs="Times New Roman"/>
          <w:sz w:val="28"/>
          <w:szCs w:val="28"/>
        </w:rPr>
        <w:tab/>
        <w:t>Удельный вес численности обучающихся в государственных образовательных организациях Иркутской области, которым предоставлена возможность обучаться в соответствии с основными современными требованиями, в общей численности обучающихся – 69,3 % (плановое значение 79,5%). Плановое значение показателя рассчитывалось с учетом пилотного введения ФГОС среднего общего образования. Учитывая, что примерная основная образовательная программа среднего общего образования одобрена решением федерального учебно-методического объединения по общему образованию только 28</w:t>
      </w:r>
      <w:r w:rsidR="00A51C06">
        <w:rPr>
          <w:rFonts w:ascii="Times New Roman" w:hAnsi="Times New Roman" w:cs="Times New Roman"/>
          <w:sz w:val="28"/>
          <w:szCs w:val="28"/>
        </w:rPr>
        <w:t xml:space="preserve"> июня </w:t>
      </w:r>
      <w:r w:rsidRPr="00746870">
        <w:rPr>
          <w:rFonts w:ascii="Times New Roman" w:hAnsi="Times New Roman" w:cs="Times New Roman"/>
          <w:sz w:val="28"/>
          <w:szCs w:val="28"/>
        </w:rPr>
        <w:t>2016 года</w:t>
      </w:r>
      <w:r w:rsidR="00A51C06">
        <w:rPr>
          <w:rFonts w:ascii="Times New Roman" w:hAnsi="Times New Roman" w:cs="Times New Roman"/>
          <w:sz w:val="28"/>
          <w:szCs w:val="28"/>
        </w:rPr>
        <w:t>,</w:t>
      </w:r>
      <w:r w:rsidRPr="00746870">
        <w:rPr>
          <w:rFonts w:ascii="Times New Roman" w:hAnsi="Times New Roman" w:cs="Times New Roman"/>
          <w:sz w:val="28"/>
          <w:szCs w:val="28"/>
        </w:rPr>
        <w:t xml:space="preserve"> образовательные организации не смогли перейти на обучение по ФГОС среднего общего образования в пилотном режиме, так как требуется разработка основной образовательной программы среднего общего образования образовательного учреждения, приведение в соответствие с требованиями ФГОС нормативной базы образовательной организации, определение оптимальной для реализации модели организации образовательного процесса, обеспечивающей внеурочную деятельность обучающихся и т.д.</w:t>
      </w:r>
    </w:p>
    <w:p w14:paraId="658976E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7.</w:t>
      </w:r>
      <w:r w:rsidRPr="00746870">
        <w:rPr>
          <w:rFonts w:ascii="Times New Roman" w:hAnsi="Times New Roman" w:cs="Times New Roman"/>
          <w:sz w:val="28"/>
          <w:szCs w:val="28"/>
        </w:rPr>
        <w:tab/>
        <w:t xml:space="preserve">Удельный вес численности руководителей организаций дошкольного, общего и дополнительного образования детей, прошедших в течение последних </w:t>
      </w:r>
      <w:r w:rsidRPr="00746870">
        <w:rPr>
          <w:rFonts w:ascii="Times New Roman" w:hAnsi="Times New Roman" w:cs="Times New Roman"/>
          <w:sz w:val="28"/>
          <w:szCs w:val="28"/>
        </w:rPr>
        <w:lastRenderedPageBreak/>
        <w:t xml:space="preserve">трех лет повышение квалификации или профессиональную переподготовку, в общей численности руководителей организаций дошкольного, общего, дополнительного образования детей – 100 %. </w:t>
      </w:r>
    </w:p>
    <w:p w14:paraId="65A4A549"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8.</w:t>
      </w:r>
      <w:r w:rsidRPr="00746870">
        <w:rPr>
          <w:rFonts w:ascii="Times New Roman" w:hAnsi="Times New Roman" w:cs="Times New Roman"/>
          <w:sz w:val="28"/>
          <w:szCs w:val="28"/>
        </w:rPr>
        <w:tab/>
        <w:t>Удельный вес численности учителей в возрасте до 35 лет в общей численности учителей общеобразовательных организаций – 24%.</w:t>
      </w:r>
    </w:p>
    <w:p w14:paraId="7865C206" w14:textId="77777777" w:rsidR="00D652BF" w:rsidRPr="00746870" w:rsidRDefault="00A51C06" w:rsidP="00746870">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Результаты реализации</w:t>
      </w:r>
      <w:r w:rsidR="00D652BF" w:rsidRPr="00746870">
        <w:rPr>
          <w:rFonts w:ascii="Times New Roman" w:hAnsi="Times New Roman" w:cs="Times New Roman"/>
          <w:sz w:val="28"/>
          <w:szCs w:val="28"/>
        </w:rPr>
        <w:t xml:space="preserve"> ведомственных целевых программ (далее – ВЦП) и основных мероприятий:</w:t>
      </w:r>
    </w:p>
    <w:p w14:paraId="72D15E95" w14:textId="77777777" w:rsidR="00D652BF" w:rsidRPr="00083D15" w:rsidRDefault="00D652BF" w:rsidP="00746870">
      <w:pPr>
        <w:pStyle w:val="ConsPlusNormal"/>
        <w:tabs>
          <w:tab w:val="left" w:pos="993"/>
        </w:tabs>
        <w:ind w:firstLine="709"/>
        <w:jc w:val="both"/>
        <w:rPr>
          <w:rFonts w:ascii="Times New Roman" w:hAnsi="Times New Roman" w:cs="Times New Roman"/>
          <w:b/>
          <w:i/>
          <w:sz w:val="28"/>
          <w:szCs w:val="28"/>
        </w:rPr>
      </w:pPr>
      <w:r w:rsidRPr="00083D15">
        <w:rPr>
          <w:rFonts w:ascii="Times New Roman" w:hAnsi="Times New Roman" w:cs="Times New Roman"/>
          <w:b/>
          <w:i/>
          <w:sz w:val="28"/>
          <w:szCs w:val="28"/>
        </w:rPr>
        <w:t>1.1.</w:t>
      </w:r>
      <w:r w:rsidRPr="00083D15">
        <w:rPr>
          <w:rFonts w:ascii="Times New Roman" w:hAnsi="Times New Roman" w:cs="Times New Roman"/>
          <w:b/>
          <w:i/>
          <w:sz w:val="28"/>
          <w:szCs w:val="28"/>
        </w:rPr>
        <w:tab/>
        <w:t>ВЦП «Повышение эффективности систем дошкольного образования Иркутской области»</w:t>
      </w:r>
      <w:r w:rsidR="00BB62EA">
        <w:rPr>
          <w:rFonts w:ascii="Times New Roman" w:hAnsi="Times New Roman" w:cs="Times New Roman"/>
          <w:b/>
          <w:i/>
          <w:sz w:val="28"/>
          <w:szCs w:val="28"/>
        </w:rPr>
        <w:t>.</w:t>
      </w:r>
    </w:p>
    <w:p w14:paraId="6526647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средств, предусмотренный в 2016</w:t>
      </w:r>
      <w:r w:rsidR="00A51C06">
        <w:rPr>
          <w:rFonts w:ascii="Times New Roman" w:hAnsi="Times New Roman" w:cs="Times New Roman"/>
          <w:sz w:val="28"/>
          <w:szCs w:val="28"/>
        </w:rPr>
        <w:t xml:space="preserve"> году, составляет 15 897,4 тыс. </w:t>
      </w:r>
      <w:r w:rsidRPr="00746870">
        <w:rPr>
          <w:rFonts w:ascii="Times New Roman" w:hAnsi="Times New Roman" w:cs="Times New Roman"/>
          <w:sz w:val="28"/>
          <w:szCs w:val="28"/>
        </w:rPr>
        <w:t>руб. за счет средств областного бюджета. Фактическое освоение - 15 735,6 тыс. руб. (99,0%).</w:t>
      </w:r>
    </w:p>
    <w:p w14:paraId="0CE8866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отчетном периоде 7 частных дошкольных организаций, расположенных на территории Иркутской области, получили субсидию из областного бюджета в целях возмещения затрат на 444 воспитанника.</w:t>
      </w:r>
    </w:p>
    <w:p w14:paraId="4F787269" w14:textId="77777777" w:rsidR="00D652BF" w:rsidRPr="00746870" w:rsidRDefault="00A51C06" w:rsidP="00746870">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Значение целевого</w:t>
      </w:r>
      <w:r w:rsidR="00D652BF" w:rsidRPr="00746870">
        <w:rPr>
          <w:rFonts w:ascii="Times New Roman" w:hAnsi="Times New Roman" w:cs="Times New Roman"/>
          <w:sz w:val="28"/>
          <w:szCs w:val="28"/>
        </w:rPr>
        <w:t xml:space="preserve"> показател</w:t>
      </w:r>
      <w:r>
        <w:rPr>
          <w:rFonts w:ascii="Times New Roman" w:hAnsi="Times New Roman" w:cs="Times New Roman"/>
          <w:sz w:val="28"/>
          <w:szCs w:val="28"/>
        </w:rPr>
        <w:t>я</w:t>
      </w:r>
      <w:r w:rsidR="00D652BF" w:rsidRPr="00746870">
        <w:rPr>
          <w:rFonts w:ascii="Times New Roman" w:hAnsi="Times New Roman" w:cs="Times New Roman"/>
          <w:sz w:val="28"/>
          <w:szCs w:val="28"/>
        </w:rPr>
        <w:t xml:space="preserve"> «Удельный вес частных дошкольных образовательных организаций, имеющих лицензию, в общем числе дошкольных образовательных организаций, имеющих лицензию» </w:t>
      </w:r>
      <w:r>
        <w:rPr>
          <w:rFonts w:ascii="Times New Roman" w:hAnsi="Times New Roman" w:cs="Times New Roman"/>
          <w:sz w:val="28"/>
          <w:szCs w:val="28"/>
        </w:rPr>
        <w:t>составило</w:t>
      </w:r>
      <w:r w:rsidR="00D652BF" w:rsidRPr="00746870">
        <w:rPr>
          <w:rFonts w:ascii="Times New Roman" w:hAnsi="Times New Roman" w:cs="Times New Roman"/>
          <w:sz w:val="28"/>
          <w:szCs w:val="28"/>
        </w:rPr>
        <w:t xml:space="preserve"> 3,4%.</w:t>
      </w:r>
    </w:p>
    <w:p w14:paraId="5AC9F5F1" w14:textId="77777777" w:rsidR="00D652BF" w:rsidRPr="00083D15" w:rsidRDefault="00D652BF" w:rsidP="00746870">
      <w:pPr>
        <w:pStyle w:val="ConsPlusNormal"/>
        <w:tabs>
          <w:tab w:val="left" w:pos="993"/>
        </w:tabs>
        <w:ind w:firstLine="709"/>
        <w:jc w:val="both"/>
        <w:rPr>
          <w:rFonts w:ascii="Times New Roman" w:hAnsi="Times New Roman" w:cs="Times New Roman"/>
          <w:b/>
          <w:i/>
          <w:sz w:val="28"/>
          <w:szCs w:val="28"/>
        </w:rPr>
      </w:pPr>
      <w:r w:rsidRPr="00083D15">
        <w:rPr>
          <w:rFonts w:ascii="Times New Roman" w:hAnsi="Times New Roman" w:cs="Times New Roman"/>
          <w:b/>
          <w:i/>
          <w:sz w:val="28"/>
          <w:szCs w:val="28"/>
        </w:rPr>
        <w:t>1.2.</w:t>
      </w:r>
      <w:r w:rsidRPr="00083D15">
        <w:rPr>
          <w:rFonts w:ascii="Times New Roman" w:hAnsi="Times New Roman" w:cs="Times New Roman"/>
          <w:b/>
          <w:i/>
          <w:sz w:val="28"/>
          <w:szCs w:val="28"/>
        </w:rPr>
        <w:tab/>
        <w:t>ВЦП «Повышение эффективности образовательных систем, обеспечивающих современное качество общего образования»</w:t>
      </w:r>
      <w:r w:rsidR="00BB62EA">
        <w:rPr>
          <w:rFonts w:ascii="Times New Roman" w:hAnsi="Times New Roman" w:cs="Times New Roman"/>
          <w:b/>
          <w:i/>
          <w:sz w:val="28"/>
          <w:szCs w:val="28"/>
        </w:rPr>
        <w:t>.</w:t>
      </w:r>
    </w:p>
    <w:p w14:paraId="10ED098D"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Объем средств, предусмотренный в 2016 </w:t>
      </w:r>
      <w:r w:rsidR="00406223">
        <w:rPr>
          <w:rFonts w:ascii="Times New Roman" w:hAnsi="Times New Roman" w:cs="Times New Roman"/>
          <w:sz w:val="28"/>
          <w:szCs w:val="28"/>
        </w:rPr>
        <w:t>году, составляет 505 433,5 тыс. </w:t>
      </w:r>
      <w:r w:rsidRPr="00746870">
        <w:rPr>
          <w:rFonts w:ascii="Times New Roman" w:hAnsi="Times New Roman" w:cs="Times New Roman"/>
          <w:sz w:val="28"/>
          <w:szCs w:val="28"/>
        </w:rPr>
        <w:t>руб., в том числе: областной бюджет – 501 633,</w:t>
      </w:r>
      <w:r w:rsidR="006960D4">
        <w:rPr>
          <w:rFonts w:ascii="Times New Roman" w:hAnsi="Times New Roman" w:cs="Times New Roman"/>
          <w:sz w:val="28"/>
          <w:szCs w:val="28"/>
        </w:rPr>
        <w:t>5 тыс. руб., федеральный бюджет </w:t>
      </w:r>
      <w:r w:rsidRPr="00746870">
        <w:rPr>
          <w:rFonts w:ascii="Times New Roman" w:hAnsi="Times New Roman" w:cs="Times New Roman"/>
          <w:sz w:val="28"/>
          <w:szCs w:val="28"/>
        </w:rPr>
        <w:t>– 3 800,0 тыс. руб.;</w:t>
      </w:r>
    </w:p>
    <w:p w14:paraId="70942862"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Фактическое освоение – 502 338,9 тыс. руб. (99,4 %), в том числе: областной бюджет – 498 538,9 тыс. руб. (99,4 %); федеральный бюджет – 3</w:t>
      </w:r>
      <w:r w:rsidR="007C211B">
        <w:rPr>
          <w:rFonts w:ascii="Times New Roman" w:hAnsi="Times New Roman" w:cs="Times New Roman"/>
          <w:sz w:val="28"/>
          <w:szCs w:val="28"/>
        </w:rPr>
        <w:t> </w:t>
      </w:r>
      <w:r w:rsidRPr="00746870">
        <w:rPr>
          <w:rFonts w:ascii="Times New Roman" w:hAnsi="Times New Roman" w:cs="Times New Roman"/>
          <w:sz w:val="28"/>
          <w:szCs w:val="28"/>
        </w:rPr>
        <w:t>800,0 тыс. руб. (100%).</w:t>
      </w:r>
    </w:p>
    <w:p w14:paraId="7EDE2059"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Средства федерального бюджета в размере 3 800,0 тыс. руб. предусмотрены на выполнение обязательств в рамках соглашения между Министерством образования и науки Российской Федерации (далее – Минобрнауки) и Правительством Иркутской области о предоставлении субсидии из федерального бюджета на выплату денежного поощрения лучшим учителям образовательных организаций, реализующих образовательные программы начального общего, основного общего и среднего общего образования. Денежное поощрение получили 19 человек по 200,0 тыс. руб.</w:t>
      </w:r>
    </w:p>
    <w:p w14:paraId="2A8BF42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Кроме того, из средств областного бюджета на денежное поощрение лучших учителей </w:t>
      </w:r>
      <w:r w:rsidR="00406223">
        <w:rPr>
          <w:rFonts w:ascii="Times New Roman" w:hAnsi="Times New Roman" w:cs="Times New Roman"/>
          <w:sz w:val="28"/>
          <w:szCs w:val="28"/>
        </w:rPr>
        <w:t xml:space="preserve">было </w:t>
      </w:r>
      <w:r w:rsidRPr="00746870">
        <w:rPr>
          <w:rFonts w:ascii="Times New Roman" w:hAnsi="Times New Roman" w:cs="Times New Roman"/>
          <w:sz w:val="28"/>
          <w:szCs w:val="28"/>
        </w:rPr>
        <w:t>предусмотрено 2 000,0 тыс. руб., выплату получили 10 человек по 200,0 тыс. руб.</w:t>
      </w:r>
    </w:p>
    <w:p w14:paraId="5621BBA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ходе реализации ВЦП в 2016 году:</w:t>
      </w:r>
    </w:p>
    <w:p w14:paraId="6728E6C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- 11 негосударственным образовательным организациям предоставлена субсидия на возмещение затрат, включая расходы на оплату труда, приобретение учебников и учебных пособий, средств обучения, игр, игрушек;</w:t>
      </w:r>
    </w:p>
    <w:p w14:paraId="272B77A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в соответствии с положением об областной государственной поддержке перспективных выпускников образовательных организаций высшего образования, расположенных на территории Сибирского федерального округа, в целях привлечения для работы в государственных организациях Иркутской </w:t>
      </w:r>
      <w:r w:rsidRPr="00746870">
        <w:rPr>
          <w:rFonts w:ascii="Times New Roman" w:hAnsi="Times New Roman" w:cs="Times New Roman"/>
          <w:sz w:val="28"/>
          <w:szCs w:val="28"/>
        </w:rPr>
        <w:lastRenderedPageBreak/>
        <w:t>области, подведомственных министерству образования Иркутской области, и в муниципальных общеобразовательных организациях Иркутской области, расположенных в сельской местности, рабочих поселках (поселках городского типа), городах Иркутской области: Бодайбо, Киренск, Усть-Кут, утвержденным постановлением Правительства Иркутской области от 30</w:t>
      </w:r>
      <w:r w:rsidR="00406223">
        <w:rPr>
          <w:rFonts w:ascii="Times New Roman" w:hAnsi="Times New Roman" w:cs="Times New Roman"/>
          <w:sz w:val="28"/>
          <w:szCs w:val="28"/>
        </w:rPr>
        <w:t xml:space="preserve"> августа </w:t>
      </w:r>
      <w:r w:rsidRPr="00746870">
        <w:rPr>
          <w:rFonts w:ascii="Times New Roman" w:hAnsi="Times New Roman" w:cs="Times New Roman"/>
          <w:sz w:val="28"/>
          <w:szCs w:val="28"/>
        </w:rPr>
        <w:t xml:space="preserve">2012 </w:t>
      </w:r>
      <w:r w:rsidR="00406223">
        <w:rPr>
          <w:rFonts w:ascii="Times New Roman" w:hAnsi="Times New Roman" w:cs="Times New Roman"/>
          <w:sz w:val="28"/>
          <w:szCs w:val="28"/>
        </w:rPr>
        <w:t>года № </w:t>
      </w:r>
      <w:r w:rsidRPr="00746870">
        <w:rPr>
          <w:rFonts w:ascii="Times New Roman" w:hAnsi="Times New Roman" w:cs="Times New Roman"/>
          <w:sz w:val="28"/>
          <w:szCs w:val="28"/>
        </w:rPr>
        <w:t>438-пп</w:t>
      </w:r>
      <w:r w:rsidR="00406223">
        <w:rPr>
          <w:rFonts w:ascii="Times New Roman" w:hAnsi="Times New Roman" w:cs="Times New Roman"/>
          <w:sz w:val="28"/>
          <w:szCs w:val="28"/>
        </w:rPr>
        <w:t>,</w:t>
      </w:r>
      <w:r w:rsidRPr="00746870">
        <w:rPr>
          <w:rFonts w:ascii="Times New Roman" w:hAnsi="Times New Roman" w:cs="Times New Roman"/>
          <w:sz w:val="28"/>
          <w:szCs w:val="28"/>
        </w:rPr>
        <w:t xml:space="preserve"> ежегодно выпускникам, ставшим победителями конкурса в 2012-2014 годах, предусматривается социальная выплата, в течение 5 лет в размере 1,0 млн. р</w:t>
      </w:r>
      <w:r w:rsidR="00406223">
        <w:rPr>
          <w:rFonts w:ascii="Times New Roman" w:hAnsi="Times New Roman" w:cs="Times New Roman"/>
          <w:sz w:val="28"/>
          <w:szCs w:val="28"/>
        </w:rPr>
        <w:t>ублей. В</w:t>
      </w:r>
      <w:r w:rsidRPr="00746870">
        <w:rPr>
          <w:rFonts w:ascii="Times New Roman" w:hAnsi="Times New Roman" w:cs="Times New Roman"/>
          <w:sz w:val="28"/>
          <w:szCs w:val="28"/>
        </w:rPr>
        <w:t xml:space="preserve"> 2016 году 68 выпускников получили государственную поддержку.</w:t>
      </w:r>
    </w:p>
    <w:p w14:paraId="499B17F1"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По итогам отчетного периода значения целевых показателей составляют:</w:t>
      </w:r>
    </w:p>
    <w:p w14:paraId="5DF2483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удельный вес численности обучающихся государственных (муниципальных) общеобразовательных организаций, которым предоставлена возможность обучаться в соответствии с новым ФГОС, в общей численности обучающихся Иркутской области – 69,2% (плановое значение 89,0%). Отклонение обусловлено тем, что плановое значение показателя рассчитывалось с учетом пилотного введения ФГОС среднего общего образования. Образовательные организации не смогли перейти на обучение по ФГОС среднего общего образования в пилотном режиме, т.к. требуется разработка основной образовательной программы среднего общего образования образовательного учреждения, приведение в соответствие с требованиями ФГОС нормативной базы образовательной организации.</w:t>
      </w:r>
    </w:p>
    <w:p w14:paraId="32C8A99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удельный вес численности учителей в возрасте до 30 лет в общей численности учителей общеобразовательных организаций – 13 % (плановое значение – 21%). Показатель не достигнут по причине увеличения численности учителей среднего возраста от 35 лет до 55 лет по сравнению с 2015 годом.</w:t>
      </w:r>
    </w:p>
    <w:p w14:paraId="571ED042" w14:textId="77777777" w:rsidR="00D652BF" w:rsidRPr="00083D15" w:rsidRDefault="00D652BF" w:rsidP="00746870">
      <w:pPr>
        <w:pStyle w:val="ConsPlusNormal"/>
        <w:tabs>
          <w:tab w:val="left" w:pos="993"/>
        </w:tabs>
        <w:ind w:firstLine="709"/>
        <w:jc w:val="both"/>
        <w:rPr>
          <w:rFonts w:ascii="Times New Roman" w:hAnsi="Times New Roman" w:cs="Times New Roman"/>
          <w:b/>
          <w:i/>
          <w:sz w:val="28"/>
          <w:szCs w:val="28"/>
        </w:rPr>
      </w:pPr>
      <w:r w:rsidRPr="00083D15">
        <w:rPr>
          <w:rFonts w:ascii="Times New Roman" w:hAnsi="Times New Roman" w:cs="Times New Roman"/>
          <w:b/>
          <w:i/>
          <w:sz w:val="28"/>
          <w:szCs w:val="28"/>
        </w:rPr>
        <w:t>1.3.</w:t>
      </w:r>
      <w:r w:rsidRPr="00083D15">
        <w:rPr>
          <w:rFonts w:ascii="Times New Roman" w:hAnsi="Times New Roman" w:cs="Times New Roman"/>
          <w:b/>
          <w:i/>
          <w:sz w:val="28"/>
          <w:szCs w:val="28"/>
        </w:rPr>
        <w:tab/>
        <w:t>ВЦП «Развитие системы дополнительного образования детей»</w:t>
      </w:r>
      <w:r w:rsidR="00BB62EA">
        <w:rPr>
          <w:rFonts w:ascii="Times New Roman" w:hAnsi="Times New Roman" w:cs="Times New Roman"/>
          <w:b/>
          <w:i/>
          <w:sz w:val="28"/>
          <w:szCs w:val="28"/>
        </w:rPr>
        <w:t>.</w:t>
      </w:r>
    </w:p>
    <w:p w14:paraId="54285BFA"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Объем средств областного бюджета, предусмотренный в 2016 году, составляет 110 704,6 тыс. руб. Фактическое освоение - 110 704,6 тыс. руб. (100%).  </w:t>
      </w:r>
    </w:p>
    <w:p w14:paraId="2B5D642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Важнейшие реализованные мероприятия в 2016 году:</w:t>
      </w:r>
    </w:p>
    <w:p w14:paraId="38D8204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за отчетный период услугами дополнительного образования охвачены</w:t>
      </w:r>
      <w:r w:rsidR="00617895">
        <w:rPr>
          <w:rFonts w:ascii="Times New Roman" w:hAnsi="Times New Roman" w:cs="Times New Roman"/>
          <w:sz w:val="28"/>
          <w:szCs w:val="28"/>
        </w:rPr>
        <w:t xml:space="preserve"> </w:t>
      </w:r>
      <w:r w:rsidRPr="00746870">
        <w:rPr>
          <w:rFonts w:ascii="Times New Roman" w:hAnsi="Times New Roman" w:cs="Times New Roman"/>
          <w:sz w:val="28"/>
          <w:szCs w:val="28"/>
        </w:rPr>
        <w:t>4</w:t>
      </w:r>
      <w:r w:rsidR="00B97CCC">
        <w:rPr>
          <w:rFonts w:ascii="Times New Roman" w:hAnsi="Times New Roman" w:cs="Times New Roman"/>
          <w:sz w:val="28"/>
          <w:szCs w:val="28"/>
        </w:rPr>
        <w:t> </w:t>
      </w:r>
      <w:r w:rsidRPr="00746870">
        <w:rPr>
          <w:rFonts w:ascii="Times New Roman" w:hAnsi="Times New Roman" w:cs="Times New Roman"/>
          <w:sz w:val="28"/>
          <w:szCs w:val="28"/>
        </w:rPr>
        <w:t>133 обучающихся в возрасте от 5 до 18 лет;</w:t>
      </w:r>
    </w:p>
    <w:p w14:paraId="565C3F01"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произведена оплата земельного и имущественного налогов, коммунальных услуг и охраны зданий, осуществлен текущий ремонт зданий, приобретено техническое оборудование;</w:t>
      </w:r>
    </w:p>
    <w:p w14:paraId="2BE9EE12"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 приобретены концертные костюмы для хореографических коллективов ГБУ ДО ИО «Центр развития творчества детей и юношества «Узорочье»;</w:t>
      </w:r>
    </w:p>
    <w:p w14:paraId="485EE0C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в 2016 году дополнительное образование в дистанционном режиме получили 379 детей-инвалидов. </w:t>
      </w:r>
    </w:p>
    <w:p w14:paraId="7AE34ED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Значения целевых показателей составили:</w:t>
      </w:r>
    </w:p>
    <w:p w14:paraId="7D54B90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удельный вес численности детей, получающих услуги дополнительного образования в возрасте 5-18 лет, в общей числен</w:t>
      </w:r>
      <w:r w:rsidR="003C7A51">
        <w:rPr>
          <w:rFonts w:ascii="Times New Roman" w:hAnsi="Times New Roman" w:cs="Times New Roman"/>
          <w:sz w:val="28"/>
          <w:szCs w:val="28"/>
        </w:rPr>
        <w:t>ности детей в возрасте 5-18 лет </w:t>
      </w:r>
      <w:r w:rsidRPr="00746870">
        <w:rPr>
          <w:rFonts w:ascii="Times New Roman" w:hAnsi="Times New Roman" w:cs="Times New Roman"/>
          <w:sz w:val="28"/>
          <w:szCs w:val="28"/>
        </w:rPr>
        <w:t xml:space="preserve">– 3,4 % (плановое значение 4,1 %). Показатель не достигнут, в связи с сокращением общего количества обучающихся, произошедшего в результате перехода на нормативно-подушевое финансирование, изменений в дополнительных общеобразовательных программах (в части увеличения </w:t>
      </w:r>
      <w:r w:rsidRPr="00746870">
        <w:rPr>
          <w:rFonts w:ascii="Times New Roman" w:hAnsi="Times New Roman" w:cs="Times New Roman"/>
          <w:sz w:val="28"/>
          <w:szCs w:val="28"/>
        </w:rPr>
        <w:lastRenderedPageBreak/>
        <w:t>количества часов на каждую группу обучающихся), наличием свободных ставок, высвободившихся в связи с увольнением педагогов в учреждениях дополнительного образования детей;</w:t>
      </w:r>
    </w:p>
    <w:p w14:paraId="364AB4B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сохранность контингента обучающихся – 99% (плановое значение 100%).</w:t>
      </w:r>
    </w:p>
    <w:p w14:paraId="6B044186" w14:textId="77777777" w:rsidR="00D652BF" w:rsidRPr="00083D15" w:rsidRDefault="00D652BF" w:rsidP="00746870">
      <w:pPr>
        <w:pStyle w:val="ConsPlusNormal"/>
        <w:tabs>
          <w:tab w:val="left" w:pos="993"/>
        </w:tabs>
        <w:ind w:firstLine="709"/>
        <w:jc w:val="both"/>
        <w:rPr>
          <w:rFonts w:ascii="Times New Roman" w:hAnsi="Times New Roman" w:cs="Times New Roman"/>
          <w:b/>
          <w:i/>
          <w:sz w:val="28"/>
          <w:szCs w:val="28"/>
        </w:rPr>
      </w:pPr>
      <w:r w:rsidRPr="00083D15">
        <w:rPr>
          <w:rFonts w:ascii="Times New Roman" w:hAnsi="Times New Roman" w:cs="Times New Roman"/>
          <w:b/>
          <w:i/>
          <w:sz w:val="28"/>
          <w:szCs w:val="28"/>
        </w:rPr>
        <w:t>1.4.</w:t>
      </w:r>
      <w:r w:rsidRPr="00083D15">
        <w:rPr>
          <w:rFonts w:ascii="Times New Roman" w:hAnsi="Times New Roman" w:cs="Times New Roman"/>
          <w:b/>
          <w:i/>
          <w:sz w:val="28"/>
          <w:szCs w:val="28"/>
        </w:rPr>
        <w:tab/>
        <w:t>ВЦП «Развитие системы психолого-педагогической и медико-социальной помощи»</w:t>
      </w:r>
      <w:r w:rsidR="00BB62EA">
        <w:rPr>
          <w:rFonts w:ascii="Times New Roman" w:hAnsi="Times New Roman" w:cs="Times New Roman"/>
          <w:b/>
          <w:i/>
          <w:sz w:val="28"/>
          <w:szCs w:val="28"/>
        </w:rPr>
        <w:t>.</w:t>
      </w:r>
    </w:p>
    <w:p w14:paraId="1D52987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средств, предусмотренный в 2016 году, составляет 24 075,2 тыс. руб. за счет средств областного бюджета. Фактическое освоение - 24 075,2 тыс. руб. (100%).</w:t>
      </w:r>
    </w:p>
    <w:p w14:paraId="04B0889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Важнейшие реализованные мероприятия в 2016 году:</w:t>
      </w:r>
    </w:p>
    <w:p w14:paraId="0375D86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проведено</w:t>
      </w:r>
      <w:r w:rsidR="003C7A51">
        <w:rPr>
          <w:rFonts w:ascii="Times New Roman" w:hAnsi="Times New Roman" w:cs="Times New Roman"/>
          <w:sz w:val="28"/>
          <w:szCs w:val="28"/>
        </w:rPr>
        <w:t>:</w:t>
      </w:r>
      <w:r w:rsidRPr="00746870">
        <w:rPr>
          <w:rFonts w:ascii="Times New Roman" w:hAnsi="Times New Roman" w:cs="Times New Roman"/>
          <w:sz w:val="28"/>
          <w:szCs w:val="28"/>
        </w:rPr>
        <w:t xml:space="preserve"> 12 областных и кустовых семинаров для учителей–дефектологов, логопедов, учителей  начальных классов, педагогов-психологов, осуществляющих сопровождение детей в ОГКУ «Центр помощи детям», уч</w:t>
      </w:r>
      <w:r w:rsidR="003C7A51">
        <w:rPr>
          <w:rFonts w:ascii="Times New Roman" w:hAnsi="Times New Roman" w:cs="Times New Roman"/>
          <w:sz w:val="28"/>
          <w:szCs w:val="28"/>
        </w:rPr>
        <w:t xml:space="preserve">астие приняли 488 специалистов; </w:t>
      </w:r>
      <w:r w:rsidRPr="00746870">
        <w:rPr>
          <w:rFonts w:ascii="Times New Roman" w:hAnsi="Times New Roman" w:cs="Times New Roman"/>
          <w:sz w:val="28"/>
          <w:szCs w:val="28"/>
        </w:rPr>
        <w:t>рабочее совещание с руководителями и 41 специалистом территориальных психолого-медико-педагогических комиссий Иркутской области; консультирование; секция «Нормативно - правовые основы организации инклюзивного образования в образовательной организации» для заместителей директоров общеобразовательных организаций, руководителей школьных методических объединений, учителей начальных классов в рамках августовской конференции педагогических работников Усольско</w:t>
      </w:r>
      <w:r w:rsidR="000C1B0A">
        <w:rPr>
          <w:rFonts w:ascii="Times New Roman" w:hAnsi="Times New Roman" w:cs="Times New Roman"/>
          <w:sz w:val="28"/>
          <w:szCs w:val="28"/>
        </w:rPr>
        <w:t>го района;</w:t>
      </w:r>
      <w:r w:rsidRPr="00746870">
        <w:rPr>
          <w:rFonts w:ascii="Times New Roman" w:hAnsi="Times New Roman" w:cs="Times New Roman"/>
          <w:sz w:val="28"/>
          <w:szCs w:val="28"/>
        </w:rPr>
        <w:t xml:space="preserve"> круглый стол «Толерантность </w:t>
      </w:r>
      <w:r w:rsidR="000C1B0A">
        <w:rPr>
          <w:rFonts w:ascii="Times New Roman" w:hAnsi="Times New Roman" w:cs="Times New Roman"/>
          <w:sz w:val="28"/>
          <w:szCs w:val="28"/>
        </w:rPr>
        <w:t>– рядом с нами ребенок-инвалид»;</w:t>
      </w:r>
      <w:r w:rsidRPr="00746870">
        <w:rPr>
          <w:rFonts w:ascii="Times New Roman" w:hAnsi="Times New Roman" w:cs="Times New Roman"/>
          <w:sz w:val="28"/>
          <w:szCs w:val="28"/>
        </w:rPr>
        <w:t xml:space="preserve"> оказана методическая помощь 234 специалистам организаций профессионального образования и образовательных организаций по различным вопросам;  </w:t>
      </w:r>
    </w:p>
    <w:p w14:paraId="5AFB104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с целью подготовки опекунов (попечителей), а также кандидатов из лиц, выразивших желание взять ребенка на воспитание обучен 181 кандидат, из них 170 кандидатов получили свидетельство; </w:t>
      </w:r>
    </w:p>
    <w:p w14:paraId="6CAC441D"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проведена комплексная диагностика для 1050 детей; проведены мероприятия для 516 обучающихся в рамках постинтернатного сопровождения детей-сирот и детей, оставшихся без попечения родителей, а также по профилактике жестокого обращения с детьми, коммуникативный тренинг и другие. Кроме того, проведен</w:t>
      </w:r>
      <w:r w:rsidR="000C1B0A">
        <w:rPr>
          <w:rFonts w:ascii="Times New Roman" w:hAnsi="Times New Roman" w:cs="Times New Roman"/>
          <w:sz w:val="28"/>
          <w:szCs w:val="28"/>
        </w:rPr>
        <w:t>о</w:t>
      </w:r>
      <w:r w:rsidRPr="00746870">
        <w:rPr>
          <w:rFonts w:ascii="Times New Roman" w:hAnsi="Times New Roman" w:cs="Times New Roman"/>
          <w:sz w:val="28"/>
          <w:szCs w:val="28"/>
        </w:rPr>
        <w:t xml:space="preserve"> консультирование для 665 студентов СПО, 2077 родителей, детей, испытывающих трудности в обучении, и детей, пострадавших от жестокого обращения, коррекционно-развивающая работа с 12 детьми с умеренной умственной отсталостью и 31 реб</w:t>
      </w:r>
      <w:r w:rsidR="000C1B0A">
        <w:rPr>
          <w:rFonts w:ascii="Times New Roman" w:hAnsi="Times New Roman" w:cs="Times New Roman"/>
          <w:sz w:val="28"/>
          <w:szCs w:val="28"/>
        </w:rPr>
        <w:t>е</w:t>
      </w:r>
      <w:r w:rsidRPr="00746870">
        <w:rPr>
          <w:rFonts w:ascii="Times New Roman" w:hAnsi="Times New Roman" w:cs="Times New Roman"/>
          <w:sz w:val="28"/>
          <w:szCs w:val="28"/>
        </w:rPr>
        <w:t>нком по запросу, логопедическая помощь с 5 детьми. Всего на детский телефон доверия поступило 3 899 звонков.</w:t>
      </w:r>
    </w:p>
    <w:p w14:paraId="27BE01F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результате реализации ВЦП значения целевых показателей составили:</w:t>
      </w:r>
    </w:p>
    <w:p w14:paraId="3F5D930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удовлетворенность населения качеством оказания социально-педагогической помощи (от числа опрошенных) </w:t>
      </w:r>
      <w:r w:rsidR="000C1B0A">
        <w:rPr>
          <w:rFonts w:ascii="Times New Roman" w:hAnsi="Times New Roman" w:cs="Times New Roman"/>
          <w:sz w:val="28"/>
          <w:szCs w:val="28"/>
        </w:rPr>
        <w:t>–</w:t>
      </w:r>
      <w:r w:rsidRPr="00746870">
        <w:rPr>
          <w:rFonts w:ascii="Times New Roman" w:hAnsi="Times New Roman" w:cs="Times New Roman"/>
          <w:sz w:val="28"/>
          <w:szCs w:val="28"/>
        </w:rPr>
        <w:t xml:space="preserve"> 90 %; </w:t>
      </w:r>
    </w:p>
    <w:p w14:paraId="03DE65E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доля детей, у которых наблюдается положительная динамика в развитии, от общего числа детей, получивших психологическую помощь </w:t>
      </w:r>
      <w:r w:rsidR="000C1B0A">
        <w:rPr>
          <w:rFonts w:ascii="Times New Roman" w:hAnsi="Times New Roman" w:cs="Times New Roman"/>
          <w:sz w:val="28"/>
          <w:szCs w:val="28"/>
        </w:rPr>
        <w:t>–</w:t>
      </w:r>
      <w:r w:rsidRPr="00746870">
        <w:rPr>
          <w:rFonts w:ascii="Times New Roman" w:hAnsi="Times New Roman" w:cs="Times New Roman"/>
          <w:sz w:val="28"/>
          <w:szCs w:val="28"/>
        </w:rPr>
        <w:t xml:space="preserve"> 68% (плановое значение – 60%). Увеличение значения показателя связано с повышением эффективности качества работы по сопровождению детей, нуждающихся в психолого-педагогической помощи;</w:t>
      </w:r>
    </w:p>
    <w:p w14:paraId="05F76FFD"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 xml:space="preserve">доля родителей, получивших психологическую помощь, от общего количества родителей детей-инвалидов и родителей детей с ограниченными возможностями здоровья </w:t>
      </w:r>
      <w:r w:rsidR="000C1B0A">
        <w:rPr>
          <w:rFonts w:ascii="Times New Roman" w:hAnsi="Times New Roman" w:cs="Times New Roman"/>
          <w:sz w:val="28"/>
          <w:szCs w:val="28"/>
        </w:rPr>
        <w:t>–</w:t>
      </w:r>
      <w:r w:rsidRPr="00746870">
        <w:rPr>
          <w:rFonts w:ascii="Times New Roman" w:hAnsi="Times New Roman" w:cs="Times New Roman"/>
          <w:sz w:val="28"/>
          <w:szCs w:val="28"/>
        </w:rPr>
        <w:t xml:space="preserve"> 1,2 %.</w:t>
      </w:r>
    </w:p>
    <w:p w14:paraId="008FEB12" w14:textId="77777777" w:rsidR="00D652BF" w:rsidRPr="00083D15" w:rsidRDefault="00D652BF" w:rsidP="00746870">
      <w:pPr>
        <w:pStyle w:val="ConsPlusNormal"/>
        <w:tabs>
          <w:tab w:val="left" w:pos="993"/>
        </w:tabs>
        <w:ind w:firstLine="709"/>
        <w:jc w:val="both"/>
        <w:rPr>
          <w:rFonts w:ascii="Times New Roman" w:hAnsi="Times New Roman" w:cs="Times New Roman"/>
          <w:b/>
          <w:i/>
          <w:sz w:val="28"/>
          <w:szCs w:val="28"/>
        </w:rPr>
      </w:pPr>
      <w:r w:rsidRPr="00083D15">
        <w:rPr>
          <w:rFonts w:ascii="Times New Roman" w:hAnsi="Times New Roman" w:cs="Times New Roman"/>
          <w:b/>
          <w:i/>
          <w:sz w:val="28"/>
          <w:szCs w:val="28"/>
        </w:rPr>
        <w:t>1.5.</w:t>
      </w:r>
      <w:r w:rsidRPr="00083D15">
        <w:rPr>
          <w:rFonts w:ascii="Times New Roman" w:hAnsi="Times New Roman" w:cs="Times New Roman"/>
          <w:b/>
          <w:i/>
          <w:sz w:val="28"/>
          <w:szCs w:val="28"/>
        </w:rPr>
        <w:tab/>
        <w:t>ВЦП «Одаренные дети»</w:t>
      </w:r>
      <w:r w:rsidR="00BB62EA">
        <w:rPr>
          <w:rFonts w:ascii="Times New Roman" w:hAnsi="Times New Roman" w:cs="Times New Roman"/>
          <w:b/>
          <w:i/>
          <w:sz w:val="28"/>
          <w:szCs w:val="28"/>
        </w:rPr>
        <w:t>.</w:t>
      </w:r>
    </w:p>
    <w:p w14:paraId="2C39C0D2"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Объем средств, предусмотренный в 2016 году, составляет 11 102,2 тыс. руб., за счет средств областного бюджета. Фактическое освоение - 11 100,0 тыс. руб. (100 %). </w:t>
      </w:r>
    </w:p>
    <w:p w14:paraId="3EA7035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Важнейшие реализованные мероприятия:</w:t>
      </w:r>
    </w:p>
    <w:p w14:paraId="283912A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в рамках организации и проведения Всероссийской олимпиады школьников и участи</w:t>
      </w:r>
      <w:r w:rsidR="004640A0">
        <w:rPr>
          <w:rFonts w:ascii="Times New Roman" w:hAnsi="Times New Roman" w:cs="Times New Roman"/>
          <w:sz w:val="28"/>
          <w:szCs w:val="28"/>
        </w:rPr>
        <w:t>я</w:t>
      </w:r>
      <w:r w:rsidRPr="00746870">
        <w:rPr>
          <w:rFonts w:ascii="Times New Roman" w:hAnsi="Times New Roman" w:cs="Times New Roman"/>
          <w:sz w:val="28"/>
          <w:szCs w:val="28"/>
        </w:rPr>
        <w:t xml:space="preserve"> в заключительном этапе в г. Иркутске проходил региональный этап Всероссийской олимпиады школьников по 22 предметам на базе ведущих ВУЗов города, в котором приняли участие 1439 обучающихся из 42 муниципальных образований Иркутской области. Дипломантами олимпиады стали 346 школьников, что составляе</w:t>
      </w:r>
      <w:r w:rsidR="004640A0">
        <w:rPr>
          <w:rFonts w:ascii="Times New Roman" w:hAnsi="Times New Roman" w:cs="Times New Roman"/>
          <w:sz w:val="28"/>
          <w:szCs w:val="28"/>
        </w:rPr>
        <w:t>т 24,1 % от общего количества, и</w:t>
      </w:r>
      <w:r w:rsidRPr="00746870">
        <w:rPr>
          <w:rFonts w:ascii="Times New Roman" w:hAnsi="Times New Roman" w:cs="Times New Roman"/>
          <w:sz w:val="28"/>
          <w:szCs w:val="28"/>
        </w:rPr>
        <w:t>з них: призеров 293 человека (20,4 %), победителей – 53 человека (3,7%). По результатам регионального этапа в заключительном этапе приняли участие 67 обучающихся из г.г. Иркутска, Ангарска, Братска, Тайшета и Саянска по 18 предметам. По результатам заключительного этапа 19 школьников стали призерами и победителями Всероссийской олимпиады школьников.</w:t>
      </w:r>
    </w:p>
    <w:p w14:paraId="308CE58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в рамках мероприятия «Проведение организационно-массовых и спортивных мероприятий среди обучающихся Иркутской области регионального, окружного и всероссийского уровней» состоялись:</w:t>
      </w:r>
    </w:p>
    <w:p w14:paraId="284D947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1) VII Байкальский детский форум «Безопасность глазами детей». Участниками форума стали 150 старшеклассников из Республики Бурятия, Республики Хакасия, Красноярского края, Амурской, Кемеровской и Иркутской областей. Форум проводился при поддержке Правительства Иркутской области, ГУ МЧС России по Иркутской области, ГУ МВД России по Иркутской области, УФСКН России по Иркутской области, ОАО «РЖД» и других ведомств и организаций, отвечающих за вопросы безопасности; </w:t>
      </w:r>
    </w:p>
    <w:p w14:paraId="4344F30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2) региональные этапы Президентских игр и Президентских состязаний. </w:t>
      </w:r>
    </w:p>
    <w:p w14:paraId="472BC83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региональном этапе Президентских состязаний участвовали классы-команды общеобразовательных организаций, сформированные из учащихся одного класса, победители муниципальных этапов. В региональном этапе приняли участие 168 школьников 14-ти классов-команд шестиклассников общеобразовательных организаций Иркутской области.</w:t>
      </w:r>
    </w:p>
    <w:p w14:paraId="75AD48D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региональном этапе Президентских игр приняли участие команды-школы общеобразовательных организаций, сформированные из учащихся 2000-2002 годов рождения одной школы, победители муниципальных этапов. В региональном этапе приняли участие 120 школьников из 6 общеобразовательных организаций. </w:t>
      </w:r>
    </w:p>
    <w:p w14:paraId="13D1206D"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Победители регионального этапа Президентских состязаний представили Иркутскую область на IV (всероссийском) этапе соревнований, который состоялся в ВДЦ «Смена» г. Анапа, а Победители регионального этапа Президентских игр представили наш регион на IV (всероссийском) этапе соревнований, который прошел в ФГБОУ «ФДООЦ «Орленок» (Краснодарский край).</w:t>
      </w:r>
    </w:p>
    <w:p w14:paraId="58D5BCDA"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 в рамках мероприятия «Организация и проведение сессий областного детского парламента»:</w:t>
      </w:r>
    </w:p>
    <w:p w14:paraId="1ABAED6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апреле 2016 года прошла XXIV сессия Областного детского парламента. В работе сессии приняли участие 45 депутатов из 36 муниципальных образований Иркутской области;</w:t>
      </w:r>
    </w:p>
    <w:p w14:paraId="103386E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декабре 2016 года прошла XXV сессия Областного детского парламента. В работе сессии приняли участие 43 депутат</w:t>
      </w:r>
      <w:r w:rsidR="004640A0">
        <w:rPr>
          <w:rFonts w:ascii="Times New Roman" w:hAnsi="Times New Roman" w:cs="Times New Roman"/>
          <w:sz w:val="28"/>
          <w:szCs w:val="28"/>
        </w:rPr>
        <w:t>а</w:t>
      </w:r>
      <w:r w:rsidRPr="00746870">
        <w:rPr>
          <w:rFonts w:ascii="Times New Roman" w:hAnsi="Times New Roman" w:cs="Times New Roman"/>
          <w:sz w:val="28"/>
          <w:szCs w:val="28"/>
        </w:rPr>
        <w:t xml:space="preserve"> из 38 муниципальных образований Иркутской области. </w:t>
      </w:r>
    </w:p>
    <w:p w14:paraId="23CC1681"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XIV Губернаторский бал лучших выпускников Иркутской области. Более 500 лучших выпускников Иркутской области награждены региональным почетным знаком «Золотая медаль «За высокие достижения в обучении». Всего в Иркутской области по итогам прохождения итоговой государственной аттестации региональный почетный знак получили 542 выпускника.</w:t>
      </w:r>
    </w:p>
    <w:p w14:paraId="6788159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XVI Областной конкурс «Лучший ученик года - 2016», в котором приняли участие старшеклассники из 39 муниципальных образований Иркутской области. </w:t>
      </w:r>
    </w:p>
    <w:p w14:paraId="6AB26EE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в рамках мероприятия «Выплата обучающимся образовательных организаций Иркутской области, добившимся высоких результатов в интеллектуальной, научно-технической, художественно-творческой, спортивной деятельности, денежной премии» осуществлена выплата премий Губернатора Иркутской области 50 школьникам Иркутской области. Размер премии составил 25,0 тыс. руб. </w:t>
      </w:r>
    </w:p>
    <w:p w14:paraId="5A5523E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По итогам отчетного периода достигнуты целевые показатели:</w:t>
      </w:r>
    </w:p>
    <w:p w14:paraId="0F4E3CA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 21%;</w:t>
      </w:r>
    </w:p>
    <w:p w14:paraId="477A1C0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школьников Иркутской области, получивших признание на федеральном уровне, от общего количества участвовавших в общероссийских конкурсах и мероприятиях – 25%.</w:t>
      </w:r>
    </w:p>
    <w:p w14:paraId="32910876" w14:textId="77777777" w:rsidR="00D652BF" w:rsidRPr="00083D15" w:rsidRDefault="00D652BF" w:rsidP="00746870">
      <w:pPr>
        <w:pStyle w:val="ConsPlusNormal"/>
        <w:tabs>
          <w:tab w:val="left" w:pos="993"/>
        </w:tabs>
        <w:ind w:firstLine="709"/>
        <w:jc w:val="both"/>
        <w:rPr>
          <w:rFonts w:ascii="Times New Roman" w:hAnsi="Times New Roman" w:cs="Times New Roman"/>
          <w:b/>
          <w:i/>
          <w:sz w:val="28"/>
          <w:szCs w:val="28"/>
        </w:rPr>
      </w:pPr>
      <w:r w:rsidRPr="00083D15">
        <w:rPr>
          <w:rFonts w:ascii="Times New Roman" w:hAnsi="Times New Roman" w:cs="Times New Roman"/>
          <w:b/>
          <w:i/>
          <w:sz w:val="28"/>
          <w:szCs w:val="28"/>
        </w:rPr>
        <w:t>1.6.</w:t>
      </w:r>
      <w:r w:rsidRPr="00083D15">
        <w:rPr>
          <w:rFonts w:ascii="Times New Roman" w:hAnsi="Times New Roman" w:cs="Times New Roman"/>
          <w:b/>
          <w:i/>
          <w:sz w:val="28"/>
          <w:szCs w:val="28"/>
        </w:rPr>
        <w:tab/>
        <w:t>ВЦП «Развитие организаций для детей, нуждающихся в государственной поддержке»</w:t>
      </w:r>
      <w:r w:rsidR="00BB62EA">
        <w:rPr>
          <w:rFonts w:ascii="Times New Roman" w:hAnsi="Times New Roman" w:cs="Times New Roman"/>
          <w:b/>
          <w:i/>
          <w:sz w:val="28"/>
          <w:szCs w:val="28"/>
        </w:rPr>
        <w:t>.</w:t>
      </w:r>
    </w:p>
    <w:p w14:paraId="00FE7641"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средств, предусмотренный в 2016 году, составляет 1 450 228,7 тыс. руб., за счет средств областного бюджета.</w:t>
      </w:r>
      <w:r w:rsidR="00755D6E">
        <w:rPr>
          <w:rFonts w:ascii="Times New Roman" w:hAnsi="Times New Roman" w:cs="Times New Roman"/>
          <w:sz w:val="28"/>
          <w:szCs w:val="28"/>
        </w:rPr>
        <w:t xml:space="preserve"> </w:t>
      </w:r>
      <w:r w:rsidRPr="00746870">
        <w:rPr>
          <w:rFonts w:ascii="Times New Roman" w:hAnsi="Times New Roman" w:cs="Times New Roman"/>
          <w:sz w:val="28"/>
          <w:szCs w:val="28"/>
        </w:rPr>
        <w:t>Фактическое освоение - 1 442 700,9 тыс. руб. (99,5 %).</w:t>
      </w:r>
    </w:p>
    <w:p w14:paraId="3D0B57D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Важнейшие реализованные мероприятия в отчетном периоде:</w:t>
      </w:r>
    </w:p>
    <w:p w14:paraId="773647E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в рамках реализации мероприятия по материально-техническому оснащению государственных организаций Иркутской области для детей, нуждающихся в государственной поддержке закуплены учебные пособия, а также приобретена мебель для учебных целей;</w:t>
      </w:r>
    </w:p>
    <w:p w14:paraId="7871119A"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реализация мероприятий по обеспечению деятельности организаций для детей-сирот и детей, оставшихся без попечения родителей, позволила обеспечить государственной поддержкой 254 воспитанника;</w:t>
      </w:r>
    </w:p>
    <w:p w14:paraId="24BD331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в рамках реализации мероприятия по содержанию имущества произведен выборочный ремонт в ряде государственных обр</w:t>
      </w:r>
      <w:r w:rsidR="00FE5EC6">
        <w:rPr>
          <w:rFonts w:ascii="Times New Roman" w:hAnsi="Times New Roman" w:cs="Times New Roman"/>
          <w:sz w:val="28"/>
          <w:szCs w:val="28"/>
        </w:rPr>
        <w:t>азовательных организаций (заме</w:t>
      </w:r>
      <w:r w:rsidRPr="00746870">
        <w:rPr>
          <w:rFonts w:ascii="Times New Roman" w:hAnsi="Times New Roman" w:cs="Times New Roman"/>
          <w:sz w:val="28"/>
          <w:szCs w:val="28"/>
        </w:rPr>
        <w:t xml:space="preserve">на оконных блоков, выполнен ремонт внутренних помещений, кровель, инженерных систем). Также, проведены ремонтные </w:t>
      </w:r>
      <w:r w:rsidRPr="00746870">
        <w:rPr>
          <w:rFonts w:ascii="Times New Roman" w:hAnsi="Times New Roman" w:cs="Times New Roman"/>
          <w:sz w:val="28"/>
          <w:szCs w:val="28"/>
        </w:rPr>
        <w:lastRenderedPageBreak/>
        <w:t xml:space="preserve">работы, направленные на реализацию мероприятий, предусмотренных постановлением Правительства Российской Федерации от 24.05.14 № 481 «О деятельности организаций для детей-сирот и детей, оставшихся без попечения родителей, и об устройстве в них детей, оставшихся без попечения родителей», </w:t>
      </w:r>
      <w:r w:rsidR="00FE5EC6" w:rsidRPr="00746870">
        <w:rPr>
          <w:rFonts w:ascii="Times New Roman" w:hAnsi="Times New Roman" w:cs="Times New Roman"/>
          <w:sz w:val="28"/>
          <w:szCs w:val="28"/>
        </w:rPr>
        <w:t>касающихся создания условий,</w:t>
      </w:r>
      <w:r w:rsidRPr="00746870">
        <w:rPr>
          <w:rFonts w:ascii="Times New Roman" w:hAnsi="Times New Roman" w:cs="Times New Roman"/>
          <w:sz w:val="28"/>
          <w:szCs w:val="28"/>
        </w:rPr>
        <w:t xml:space="preserve"> приближенных к семейным;</w:t>
      </w:r>
    </w:p>
    <w:p w14:paraId="095CB8D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компенсаци</w:t>
      </w:r>
      <w:r w:rsidR="00FE5EC6">
        <w:rPr>
          <w:rFonts w:ascii="Times New Roman" w:hAnsi="Times New Roman" w:cs="Times New Roman"/>
          <w:sz w:val="28"/>
          <w:szCs w:val="28"/>
        </w:rPr>
        <w:t>я</w:t>
      </w:r>
      <w:r w:rsidRPr="00746870">
        <w:rPr>
          <w:rFonts w:ascii="Times New Roman" w:hAnsi="Times New Roman" w:cs="Times New Roman"/>
          <w:sz w:val="28"/>
          <w:szCs w:val="28"/>
        </w:rPr>
        <w:t xml:space="preserve"> расходов на оплату стоимости проезда и провоза багажа к месту использования отпуска и обратно для лиц, прожив</w:t>
      </w:r>
      <w:r w:rsidR="00FE5EC6">
        <w:rPr>
          <w:rFonts w:ascii="Times New Roman" w:hAnsi="Times New Roman" w:cs="Times New Roman"/>
          <w:sz w:val="28"/>
          <w:szCs w:val="28"/>
        </w:rPr>
        <w:t>ающих в районах Крайнего Севера</w:t>
      </w:r>
      <w:r w:rsidR="00A53D2E">
        <w:rPr>
          <w:rFonts w:ascii="Times New Roman" w:hAnsi="Times New Roman" w:cs="Times New Roman"/>
          <w:sz w:val="28"/>
          <w:szCs w:val="28"/>
        </w:rPr>
        <w:t xml:space="preserve"> </w:t>
      </w:r>
      <w:r w:rsidR="00FE5EC6">
        <w:rPr>
          <w:rFonts w:ascii="Times New Roman" w:hAnsi="Times New Roman" w:cs="Times New Roman"/>
          <w:sz w:val="28"/>
          <w:szCs w:val="28"/>
        </w:rPr>
        <w:t xml:space="preserve">(компенсацию </w:t>
      </w:r>
      <w:r w:rsidRPr="00746870">
        <w:rPr>
          <w:rFonts w:ascii="Times New Roman" w:hAnsi="Times New Roman" w:cs="Times New Roman"/>
          <w:sz w:val="28"/>
          <w:szCs w:val="28"/>
        </w:rPr>
        <w:t>получили 140 человек</w:t>
      </w:r>
      <w:r w:rsidR="00FE5EC6">
        <w:rPr>
          <w:rFonts w:ascii="Times New Roman" w:hAnsi="Times New Roman" w:cs="Times New Roman"/>
          <w:sz w:val="28"/>
          <w:szCs w:val="28"/>
        </w:rPr>
        <w:t>)</w:t>
      </w:r>
      <w:r w:rsidRPr="00746870">
        <w:rPr>
          <w:rFonts w:ascii="Times New Roman" w:hAnsi="Times New Roman" w:cs="Times New Roman"/>
          <w:sz w:val="28"/>
          <w:szCs w:val="28"/>
        </w:rPr>
        <w:t>;</w:t>
      </w:r>
    </w:p>
    <w:p w14:paraId="452CDE2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реализованы образовательные программы начального, основного и среднего общего образования в государственных специальных (коррекционных) общеобразовательных организациях Иркутской области. По итогам учебного года все обучающиеся освоили образовательную программу в полном объеме. В связи с качественной подготовкой к экзамену, достигнуты более высокие результаты ГВЭ при освоении программы среднего общего образования. </w:t>
      </w:r>
    </w:p>
    <w:p w14:paraId="6552B51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По итогам отчетного периода достигнуты целевые показатели:</w:t>
      </w:r>
    </w:p>
    <w:p w14:paraId="30FAEF8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средний балл ГВЭ в расчете на 1 предмет в государственных специальных (коррекционных) образовательных организациях Иркутской области – 4 балла (плановое значение 3,4 балла);</w:t>
      </w:r>
    </w:p>
    <w:p w14:paraId="25C4E22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средняя наполняемость классов в государственных специальных (коррекционных) общеобразовательных организациях Иркутской области – 10 человек (плановое значение – 12 человек). Наполняемость классов приведена в соответствии с нормами СанПиН.</w:t>
      </w:r>
    </w:p>
    <w:p w14:paraId="0D246AD4" w14:textId="77777777" w:rsidR="00D652BF" w:rsidRPr="00083D15" w:rsidRDefault="00D652BF" w:rsidP="00746870">
      <w:pPr>
        <w:pStyle w:val="ConsPlusNormal"/>
        <w:tabs>
          <w:tab w:val="left" w:pos="993"/>
        </w:tabs>
        <w:ind w:firstLine="709"/>
        <w:jc w:val="both"/>
        <w:rPr>
          <w:rFonts w:ascii="Times New Roman" w:hAnsi="Times New Roman" w:cs="Times New Roman"/>
          <w:b/>
          <w:i/>
          <w:sz w:val="28"/>
          <w:szCs w:val="28"/>
        </w:rPr>
      </w:pPr>
      <w:r w:rsidRPr="00083D15">
        <w:rPr>
          <w:rFonts w:ascii="Times New Roman" w:hAnsi="Times New Roman" w:cs="Times New Roman"/>
          <w:b/>
          <w:i/>
          <w:sz w:val="28"/>
          <w:szCs w:val="28"/>
        </w:rPr>
        <w:t>1.7.</w:t>
      </w:r>
      <w:r w:rsidRPr="00083D15">
        <w:rPr>
          <w:rFonts w:ascii="Times New Roman" w:hAnsi="Times New Roman" w:cs="Times New Roman"/>
          <w:b/>
          <w:i/>
          <w:sz w:val="28"/>
          <w:szCs w:val="28"/>
        </w:rPr>
        <w:tab/>
        <w:t>Основное мероприятие «Оказание поддержки муниципальным образованиям Иркутской области при реализации образовательных программ»</w:t>
      </w:r>
      <w:r w:rsidR="00BB62EA">
        <w:rPr>
          <w:rFonts w:ascii="Times New Roman" w:hAnsi="Times New Roman" w:cs="Times New Roman"/>
          <w:b/>
          <w:i/>
          <w:sz w:val="28"/>
          <w:szCs w:val="28"/>
        </w:rPr>
        <w:t>.</w:t>
      </w:r>
    </w:p>
    <w:p w14:paraId="49230222"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Объем средств, предусмотренный в 2016 году, составляет </w:t>
      </w:r>
      <w:r w:rsidRPr="00BF11EF">
        <w:rPr>
          <w:rFonts w:ascii="Times New Roman" w:hAnsi="Times New Roman" w:cs="Times New Roman"/>
          <w:sz w:val="28"/>
          <w:szCs w:val="28"/>
        </w:rPr>
        <w:t>26 695 104,4 тыс. руб., за счет средств областного бюджета.</w:t>
      </w:r>
      <w:r w:rsidR="00BF11EF" w:rsidRPr="00BF11EF">
        <w:rPr>
          <w:rFonts w:ascii="Times New Roman" w:hAnsi="Times New Roman" w:cs="Times New Roman"/>
          <w:sz w:val="28"/>
          <w:szCs w:val="28"/>
        </w:rPr>
        <w:t xml:space="preserve"> Фактическое освоение - 26</w:t>
      </w:r>
      <w:r w:rsidR="00A53D2E">
        <w:rPr>
          <w:rFonts w:ascii="Times New Roman" w:hAnsi="Times New Roman" w:cs="Times New Roman"/>
          <w:sz w:val="28"/>
          <w:szCs w:val="28"/>
        </w:rPr>
        <w:t> </w:t>
      </w:r>
      <w:r w:rsidRPr="00BF11EF">
        <w:rPr>
          <w:rFonts w:ascii="Times New Roman" w:hAnsi="Times New Roman" w:cs="Times New Roman"/>
          <w:sz w:val="28"/>
          <w:szCs w:val="28"/>
        </w:rPr>
        <w:t>69</w:t>
      </w:r>
      <w:r w:rsidR="00BF11EF" w:rsidRPr="00BF11EF">
        <w:rPr>
          <w:rFonts w:ascii="Times New Roman" w:hAnsi="Times New Roman" w:cs="Times New Roman"/>
          <w:sz w:val="28"/>
          <w:szCs w:val="28"/>
        </w:rPr>
        <w:t>5</w:t>
      </w:r>
      <w:r w:rsidR="00A53D2E">
        <w:rPr>
          <w:rFonts w:ascii="Times New Roman" w:hAnsi="Times New Roman" w:cs="Times New Roman"/>
          <w:sz w:val="28"/>
          <w:szCs w:val="28"/>
        </w:rPr>
        <w:t> </w:t>
      </w:r>
      <w:r w:rsidRPr="00BF11EF">
        <w:rPr>
          <w:rFonts w:ascii="Times New Roman" w:hAnsi="Times New Roman" w:cs="Times New Roman"/>
          <w:sz w:val="28"/>
          <w:szCs w:val="28"/>
        </w:rPr>
        <w:t>104,4 тыс. руб. (100%).</w:t>
      </w:r>
    </w:p>
    <w:p w14:paraId="5F15B841"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рамках основного мероприятия муниципальным образованиям Иркутской области предоставлена субвенция:</w:t>
      </w:r>
    </w:p>
    <w:p w14:paraId="5F4A70A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на обеспечение государственных гарантий реализации прав на получение общедоступного и бесплатного дошкольного образования в объеме 9</w:t>
      </w:r>
      <w:r w:rsidR="00A53D2E">
        <w:rPr>
          <w:rFonts w:ascii="Times New Roman" w:hAnsi="Times New Roman" w:cs="Times New Roman"/>
          <w:sz w:val="28"/>
          <w:szCs w:val="28"/>
        </w:rPr>
        <w:t> </w:t>
      </w:r>
      <w:r w:rsidRPr="00746870">
        <w:rPr>
          <w:rFonts w:ascii="Times New Roman" w:hAnsi="Times New Roman" w:cs="Times New Roman"/>
          <w:sz w:val="28"/>
          <w:szCs w:val="28"/>
        </w:rPr>
        <w:t>481 877,8 тыс. руб. Количество воспитанников в организациях дошкольного образования составило 144 949 человек;</w:t>
      </w:r>
    </w:p>
    <w:p w14:paraId="45D084B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объеме 17 210 226,6 тыс. руб. Количество обучающихся в общеобразовательных организациях составило 295</w:t>
      </w:r>
      <w:r w:rsidR="00A53D2E">
        <w:rPr>
          <w:rFonts w:ascii="Times New Roman" w:hAnsi="Times New Roman" w:cs="Times New Roman"/>
          <w:sz w:val="28"/>
          <w:szCs w:val="28"/>
        </w:rPr>
        <w:t> </w:t>
      </w:r>
      <w:r w:rsidRPr="00746870">
        <w:rPr>
          <w:rFonts w:ascii="Times New Roman" w:hAnsi="Times New Roman" w:cs="Times New Roman"/>
          <w:sz w:val="28"/>
          <w:szCs w:val="28"/>
        </w:rPr>
        <w:t>587 человек.</w:t>
      </w:r>
    </w:p>
    <w:p w14:paraId="6B81513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Средства в объеме 3 000,0 тыс. руб. не освоены по причине снижения потребности в декабре 2016 года муниципальным образованием.</w:t>
      </w:r>
    </w:p>
    <w:p w14:paraId="5B150C1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По итогам отчетного периода достигнуты целевые показатели:</w:t>
      </w:r>
    </w:p>
    <w:p w14:paraId="517E6E4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удельный вес численности детей, получающих услуги дошкольного образования в муниципальных дошкольных образовательных организациях Иркутской области, в общей численности детей в возрасте 3-7 лет – 100%;</w:t>
      </w:r>
    </w:p>
    <w:p w14:paraId="7A5A81E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удельный вес численности детей, получающих услуги общего образования (начального общего, основного общего, среднего общего) в муниципальных образовательных организациях Иркутской области, в общей численности детей в возрасте 7-17 лет – 100 %.</w:t>
      </w:r>
    </w:p>
    <w:p w14:paraId="7D362D0B" w14:textId="77777777" w:rsidR="00D652BF" w:rsidRPr="00083D15" w:rsidRDefault="00D652BF" w:rsidP="00746870">
      <w:pPr>
        <w:pStyle w:val="ConsPlusNormal"/>
        <w:tabs>
          <w:tab w:val="left" w:pos="993"/>
        </w:tabs>
        <w:ind w:firstLine="709"/>
        <w:jc w:val="both"/>
        <w:rPr>
          <w:rFonts w:ascii="Times New Roman" w:hAnsi="Times New Roman" w:cs="Times New Roman"/>
          <w:b/>
          <w:i/>
          <w:sz w:val="28"/>
          <w:szCs w:val="28"/>
        </w:rPr>
      </w:pPr>
      <w:r w:rsidRPr="00083D15">
        <w:rPr>
          <w:rFonts w:ascii="Times New Roman" w:hAnsi="Times New Roman" w:cs="Times New Roman"/>
          <w:b/>
          <w:i/>
          <w:sz w:val="28"/>
          <w:szCs w:val="28"/>
        </w:rPr>
        <w:t>1.8.</w:t>
      </w:r>
      <w:r w:rsidRPr="00083D15">
        <w:rPr>
          <w:rFonts w:ascii="Times New Roman" w:hAnsi="Times New Roman" w:cs="Times New Roman"/>
          <w:b/>
          <w:i/>
          <w:sz w:val="28"/>
          <w:szCs w:val="28"/>
        </w:rPr>
        <w:tab/>
        <w:t>ВЦП «Организация дополнительного образования детей в сфере культуры»</w:t>
      </w:r>
      <w:r w:rsidR="00BB62EA">
        <w:rPr>
          <w:rFonts w:ascii="Times New Roman" w:hAnsi="Times New Roman" w:cs="Times New Roman"/>
          <w:b/>
          <w:i/>
          <w:sz w:val="28"/>
          <w:szCs w:val="28"/>
        </w:rPr>
        <w:t>.</w:t>
      </w:r>
    </w:p>
    <w:p w14:paraId="226AECC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Ответственным исполнителем является министерство культуры и архивов Иркутской области.</w:t>
      </w:r>
    </w:p>
    <w:p w14:paraId="7B09F91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средств, предусмотренный в 2016 году составляет 39 357,0 тыс. руб. за счет средств областного бюджета.</w:t>
      </w:r>
      <w:r w:rsidR="007D1379">
        <w:rPr>
          <w:rFonts w:ascii="Times New Roman" w:hAnsi="Times New Roman" w:cs="Times New Roman"/>
          <w:sz w:val="28"/>
          <w:szCs w:val="28"/>
        </w:rPr>
        <w:t xml:space="preserve"> </w:t>
      </w:r>
      <w:r w:rsidRPr="00746870">
        <w:rPr>
          <w:rFonts w:ascii="Times New Roman" w:hAnsi="Times New Roman" w:cs="Times New Roman"/>
          <w:sz w:val="28"/>
          <w:szCs w:val="28"/>
        </w:rPr>
        <w:t>Фактическое освоение - 39 357,0 тыс. руб. (100%).</w:t>
      </w:r>
    </w:p>
    <w:p w14:paraId="48A5B1A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За 2016 год реализованы важнейшие мероприятия </w:t>
      </w:r>
      <w:r w:rsidR="00FE5EC6">
        <w:rPr>
          <w:rFonts w:ascii="Times New Roman" w:hAnsi="Times New Roman" w:cs="Times New Roman"/>
          <w:sz w:val="28"/>
          <w:szCs w:val="28"/>
        </w:rPr>
        <w:t>–</w:t>
      </w:r>
      <w:r w:rsidRPr="00746870">
        <w:rPr>
          <w:rFonts w:ascii="Times New Roman" w:hAnsi="Times New Roman" w:cs="Times New Roman"/>
          <w:sz w:val="28"/>
          <w:szCs w:val="28"/>
        </w:rPr>
        <w:t xml:space="preserve"> «Реализация общеразвивающих программ в области искусств» и «Реализация дополнительных предпрофессиональных общеобразовательных программ в области искусств» в рамках которых проведены 25 академических концертов по всем специальностям музыкального отделения, отч</w:t>
      </w:r>
      <w:r w:rsidR="00FE5EC6">
        <w:rPr>
          <w:rFonts w:ascii="Times New Roman" w:hAnsi="Times New Roman" w:cs="Times New Roman"/>
          <w:sz w:val="28"/>
          <w:szCs w:val="28"/>
        </w:rPr>
        <w:t>е</w:t>
      </w:r>
      <w:r w:rsidRPr="00746870">
        <w:rPr>
          <w:rFonts w:ascii="Times New Roman" w:hAnsi="Times New Roman" w:cs="Times New Roman"/>
          <w:sz w:val="28"/>
          <w:szCs w:val="28"/>
        </w:rPr>
        <w:t>тный концерт учащихся отдела хорового пения, выставка выпускных творческих работ учащихся художественного отделения, 7 областных, 8 городских, 3 всероссийских и 5 международных конкурсов, а также 4 школьных конкурса по выявлению одар</w:t>
      </w:r>
      <w:r w:rsidR="00FE5EC6">
        <w:rPr>
          <w:rFonts w:ascii="Times New Roman" w:hAnsi="Times New Roman" w:cs="Times New Roman"/>
          <w:sz w:val="28"/>
          <w:szCs w:val="28"/>
        </w:rPr>
        <w:t>е</w:t>
      </w:r>
      <w:r w:rsidRPr="00746870">
        <w:rPr>
          <w:rFonts w:ascii="Times New Roman" w:hAnsi="Times New Roman" w:cs="Times New Roman"/>
          <w:sz w:val="28"/>
          <w:szCs w:val="28"/>
        </w:rPr>
        <w:t>нных детей по четыр</w:t>
      </w:r>
      <w:r w:rsidR="00FE5EC6">
        <w:rPr>
          <w:rFonts w:ascii="Times New Roman" w:hAnsi="Times New Roman" w:cs="Times New Roman"/>
          <w:sz w:val="28"/>
          <w:szCs w:val="28"/>
        </w:rPr>
        <w:t>е</w:t>
      </w:r>
      <w:r w:rsidRPr="00746870">
        <w:rPr>
          <w:rFonts w:ascii="Times New Roman" w:hAnsi="Times New Roman" w:cs="Times New Roman"/>
          <w:sz w:val="28"/>
          <w:szCs w:val="28"/>
        </w:rPr>
        <w:t>м направлениям (гитара, струнно-щипковые инструменты, конкурс технического мастерства учащихся отдела фортепиано, конкурс-фестиваль учащихся отдела хорового пения).</w:t>
      </w:r>
    </w:p>
    <w:p w14:paraId="179E679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Достигнуты и перевыполнены плановые значения целевых показателей:</w:t>
      </w:r>
    </w:p>
    <w:p w14:paraId="32F987C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педагогических работников, имеющих высшее образование от общего количества педагогических работников ИОДШИ – 90,5% (плановое значение 80%). Отклонение значения показателя произошло за счет увеличения числа преподавателей, получивших высшее образование на отчетную дату;</w:t>
      </w:r>
    </w:p>
    <w:p w14:paraId="29DA379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обучающихся ИОДШИ от общего числа обучающихся в организациях дополнительного образования детей сферы культуры в Иркутской области – 2,4 %.</w:t>
      </w:r>
    </w:p>
    <w:p w14:paraId="33940123" w14:textId="77777777" w:rsidR="00D652BF" w:rsidRPr="00083D15" w:rsidRDefault="00D652BF" w:rsidP="00746870">
      <w:pPr>
        <w:pStyle w:val="ConsPlusNormal"/>
        <w:tabs>
          <w:tab w:val="left" w:pos="993"/>
        </w:tabs>
        <w:ind w:firstLine="709"/>
        <w:jc w:val="both"/>
        <w:rPr>
          <w:rFonts w:ascii="Times New Roman" w:hAnsi="Times New Roman" w:cs="Times New Roman"/>
          <w:b/>
          <w:i/>
          <w:sz w:val="28"/>
          <w:szCs w:val="28"/>
        </w:rPr>
      </w:pPr>
      <w:r w:rsidRPr="00083D15">
        <w:rPr>
          <w:rFonts w:ascii="Times New Roman" w:hAnsi="Times New Roman" w:cs="Times New Roman"/>
          <w:b/>
          <w:i/>
          <w:sz w:val="28"/>
          <w:szCs w:val="28"/>
        </w:rPr>
        <w:t>1.9.</w:t>
      </w:r>
      <w:r w:rsidRPr="00083D15">
        <w:rPr>
          <w:rFonts w:ascii="Times New Roman" w:hAnsi="Times New Roman" w:cs="Times New Roman"/>
          <w:b/>
          <w:i/>
          <w:sz w:val="28"/>
          <w:szCs w:val="28"/>
        </w:rPr>
        <w:tab/>
        <w:t>ВЦП «Дополнительное образование в сфере физической кул</w:t>
      </w:r>
      <w:r w:rsidR="00BB62EA">
        <w:rPr>
          <w:rFonts w:ascii="Times New Roman" w:hAnsi="Times New Roman" w:cs="Times New Roman"/>
          <w:b/>
          <w:i/>
          <w:sz w:val="28"/>
          <w:szCs w:val="28"/>
        </w:rPr>
        <w:t>ьтуры и спорта».</w:t>
      </w:r>
    </w:p>
    <w:p w14:paraId="4FFC6EA9"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Ответственным исполнителем является министерство спорта Иркутской области.</w:t>
      </w:r>
    </w:p>
    <w:p w14:paraId="222E262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средств, предусмотренный в 2016 году составляет 304 182,4 тыс. руб. за счет средств областного бюджета.</w:t>
      </w:r>
      <w:r w:rsidR="007D1379">
        <w:rPr>
          <w:rFonts w:ascii="Times New Roman" w:hAnsi="Times New Roman" w:cs="Times New Roman"/>
          <w:sz w:val="28"/>
          <w:szCs w:val="28"/>
        </w:rPr>
        <w:t xml:space="preserve"> </w:t>
      </w:r>
      <w:r w:rsidRPr="00746870">
        <w:rPr>
          <w:rFonts w:ascii="Times New Roman" w:hAnsi="Times New Roman" w:cs="Times New Roman"/>
          <w:sz w:val="28"/>
          <w:szCs w:val="28"/>
        </w:rPr>
        <w:t>Фактическое исполнение – 303 929,0 тыс. руб. (99,9 %).</w:t>
      </w:r>
    </w:p>
    <w:p w14:paraId="5F7AA16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осуществлена реализация мероприятия «Реализация программ дополнительного образования детей в государственных образовательных учреждениях спортивной направленности». Количество обучающихся составило 9489 человек, 100% из которых освоили в полном объеме образовательную программу учебного года.</w:t>
      </w:r>
    </w:p>
    <w:p w14:paraId="7E8FA4B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Целевой показатель «Удельный вес численности детей, получающих услуги дополнительного образования в сфере физической культуры и спорта, в общей численности детей в возрасте 5-18 лет» достигнут и составляет 5%.</w:t>
      </w:r>
    </w:p>
    <w:p w14:paraId="67AF03AE" w14:textId="77777777" w:rsidR="00D652BF" w:rsidRPr="00083D15" w:rsidRDefault="00D652BF" w:rsidP="00746870">
      <w:pPr>
        <w:pStyle w:val="ConsPlusNormal"/>
        <w:tabs>
          <w:tab w:val="left" w:pos="993"/>
        </w:tabs>
        <w:ind w:firstLine="709"/>
        <w:jc w:val="both"/>
        <w:rPr>
          <w:rFonts w:ascii="Times New Roman" w:hAnsi="Times New Roman" w:cs="Times New Roman"/>
          <w:b/>
          <w:i/>
          <w:sz w:val="28"/>
          <w:szCs w:val="28"/>
        </w:rPr>
      </w:pPr>
      <w:r w:rsidRPr="00083D15">
        <w:rPr>
          <w:rFonts w:ascii="Times New Roman" w:hAnsi="Times New Roman" w:cs="Times New Roman"/>
          <w:b/>
          <w:i/>
          <w:sz w:val="28"/>
          <w:szCs w:val="28"/>
        </w:rPr>
        <w:lastRenderedPageBreak/>
        <w:t>1.10.</w:t>
      </w:r>
      <w:r w:rsidRPr="00083D15">
        <w:rPr>
          <w:rFonts w:ascii="Times New Roman" w:hAnsi="Times New Roman" w:cs="Times New Roman"/>
          <w:b/>
          <w:i/>
          <w:sz w:val="28"/>
          <w:szCs w:val="28"/>
        </w:rPr>
        <w:tab/>
        <w:t>Основное мероприятие «Осуществление бюджетных инвестиций в форме капитальных вложений в объекты государственной собственности Иркутской области и муниципальной собственности в сфере образования»</w:t>
      </w:r>
      <w:r w:rsidR="00BB62EA">
        <w:rPr>
          <w:rFonts w:ascii="Times New Roman" w:hAnsi="Times New Roman" w:cs="Times New Roman"/>
          <w:b/>
          <w:i/>
          <w:sz w:val="28"/>
          <w:szCs w:val="28"/>
        </w:rPr>
        <w:t>.</w:t>
      </w:r>
    </w:p>
    <w:p w14:paraId="402D062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Ответственным исполнителем является министерство строительства, дорожного хозяйства Иркутской области.</w:t>
      </w:r>
    </w:p>
    <w:p w14:paraId="1A51B4C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Объем средств, предусмотренный в 2016 году составляет 2 019 009,0 тыс. руб., в том числе: </w:t>
      </w:r>
    </w:p>
    <w:p w14:paraId="4B90E90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областной бюджет 1 143 251,2 тыс. руб.;</w:t>
      </w:r>
    </w:p>
    <w:p w14:paraId="11483D89"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федеральный бюджет 691 796,7 тыс. руб.;</w:t>
      </w:r>
    </w:p>
    <w:p w14:paraId="1B6D66A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местный бюджет 183 961,1ыс. руб.</w:t>
      </w:r>
    </w:p>
    <w:p w14:paraId="4F07926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Фактическое исполнение - 1 885 594,0 тыс. руб. (93,4%), в том числе:</w:t>
      </w:r>
    </w:p>
    <w:p w14:paraId="708901D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областной бюджет 1 016 488,6 тыс. руб. (88,9%);</w:t>
      </w:r>
    </w:p>
    <w:p w14:paraId="53186F51"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федеральный бюджет 691 796,7 тыс. руб. (100%);</w:t>
      </w:r>
    </w:p>
    <w:p w14:paraId="6B736AF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местный бюджет 177 308,7 тыс. руб. (96,4%).</w:t>
      </w:r>
    </w:p>
    <w:p w14:paraId="45DA645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Остаток средств областного бюджета в объеме 126 762,6 тыс. руб. не освоен по следующим причинам: не обеспечена строительная готовность объекта, не представлен необходимый пакет документов для заключения соглашения, экономия по результатам торгов.</w:t>
      </w:r>
    </w:p>
    <w:p w14:paraId="6648077D"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Средства федерального бюджета предусмотрены в соответствии с соглашением от 08</w:t>
      </w:r>
      <w:r w:rsidR="00137C9F">
        <w:rPr>
          <w:rFonts w:ascii="Times New Roman" w:hAnsi="Times New Roman" w:cs="Times New Roman"/>
          <w:sz w:val="28"/>
          <w:szCs w:val="28"/>
        </w:rPr>
        <w:t xml:space="preserve"> июня 20</w:t>
      </w:r>
      <w:r w:rsidRPr="00746870">
        <w:rPr>
          <w:rFonts w:ascii="Times New Roman" w:hAnsi="Times New Roman" w:cs="Times New Roman"/>
          <w:sz w:val="28"/>
          <w:szCs w:val="28"/>
        </w:rPr>
        <w:t>16</w:t>
      </w:r>
      <w:r w:rsidR="00137C9F">
        <w:rPr>
          <w:rFonts w:ascii="Times New Roman" w:hAnsi="Times New Roman" w:cs="Times New Roman"/>
          <w:sz w:val="28"/>
          <w:szCs w:val="28"/>
        </w:rPr>
        <w:t xml:space="preserve"> года</w:t>
      </w:r>
      <w:r w:rsidRPr="00746870">
        <w:rPr>
          <w:rFonts w:ascii="Times New Roman" w:hAnsi="Times New Roman" w:cs="Times New Roman"/>
          <w:sz w:val="28"/>
          <w:szCs w:val="28"/>
        </w:rPr>
        <w:t xml:space="preserve"> № 08.G12.24.0013 между Минобрнауки и Правительством Иркутской области на модернизацию инфраструктуры общего образования</w:t>
      </w:r>
      <w:r w:rsidR="00137C9F">
        <w:rPr>
          <w:rFonts w:ascii="Times New Roman" w:hAnsi="Times New Roman" w:cs="Times New Roman"/>
          <w:sz w:val="28"/>
          <w:szCs w:val="28"/>
        </w:rPr>
        <w:t>,</w:t>
      </w:r>
      <w:r w:rsidRPr="00746870">
        <w:rPr>
          <w:rFonts w:ascii="Times New Roman" w:hAnsi="Times New Roman" w:cs="Times New Roman"/>
          <w:sz w:val="28"/>
          <w:szCs w:val="28"/>
        </w:rPr>
        <w:t xml:space="preserve"> строительство здания, оснащенного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w:t>
      </w:r>
    </w:p>
    <w:p w14:paraId="745434DA"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осуществлялось финансирование строительства (приобретения) 9 объектов дошкольного образования. Завершено строительство и осуществлен ввод в эксплуатацию 6 объектов дошкольного образования с общей проектной мощностью 1 128 мест (детский сад на 190 мест в п. Хомутово Иркутского района, детский сад на 240 мест в п. Березовый Иркутского района, детский сад на 140 мест в п. Максимовщина Иркутского района, детский сад в г. Ангарске 32 мкр. на 220 мест, строительство детского сада на 240 мест г. Зима, ул. Гершевича, 10; детский сад в р.п. Большой Луг Шелеховского района).</w:t>
      </w:r>
    </w:p>
    <w:p w14:paraId="5D7C855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Профинансировано 5 объектов общего образования, из них школа на 1275 учащихся в 6 микрорайоне Ново-Ленино в г. Иркутске введена в эксплуатацию.</w:t>
      </w:r>
    </w:p>
    <w:p w14:paraId="0D14DF22"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По итогам реализации основного мероприятия целевой показатель «Количество введенных мест в дошкольных образовательных организациях» составил 1128 мест (плановое значение 1283 мест). Показатель не достигнут в связи с отсутствием технической готовности и выдачей разрешительной документацией (Детский сад в с. Аляты Аларского района на 55 мест, Детский сад на 100 мест в г. Тайшет);</w:t>
      </w:r>
    </w:p>
    <w:p w14:paraId="74C0E47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«Количество введенных мест в общеобразовательных организациях» - 1</w:t>
      </w:r>
      <w:r w:rsidR="00137C9F">
        <w:rPr>
          <w:rFonts w:ascii="Times New Roman" w:hAnsi="Times New Roman" w:cs="Times New Roman"/>
          <w:sz w:val="28"/>
          <w:szCs w:val="28"/>
        </w:rPr>
        <w:t> </w:t>
      </w:r>
      <w:r w:rsidRPr="00746870">
        <w:rPr>
          <w:rFonts w:ascii="Times New Roman" w:hAnsi="Times New Roman" w:cs="Times New Roman"/>
          <w:sz w:val="28"/>
          <w:szCs w:val="28"/>
        </w:rPr>
        <w:t xml:space="preserve">275. </w:t>
      </w:r>
    </w:p>
    <w:p w14:paraId="270A2750" w14:textId="77777777" w:rsidR="00D652BF" w:rsidRPr="00083D15" w:rsidRDefault="00D652BF" w:rsidP="00746870">
      <w:pPr>
        <w:pStyle w:val="ConsPlusNormal"/>
        <w:tabs>
          <w:tab w:val="left" w:pos="993"/>
        </w:tabs>
        <w:ind w:firstLine="709"/>
        <w:jc w:val="both"/>
        <w:rPr>
          <w:rFonts w:ascii="Times New Roman" w:hAnsi="Times New Roman" w:cs="Times New Roman"/>
          <w:b/>
          <w:i/>
          <w:sz w:val="28"/>
          <w:szCs w:val="28"/>
        </w:rPr>
      </w:pPr>
      <w:r w:rsidRPr="00083D15">
        <w:rPr>
          <w:rFonts w:ascii="Times New Roman" w:hAnsi="Times New Roman" w:cs="Times New Roman"/>
          <w:b/>
          <w:i/>
          <w:sz w:val="28"/>
          <w:szCs w:val="28"/>
        </w:rPr>
        <w:t>1.11.</w:t>
      </w:r>
      <w:r w:rsidRPr="00083D15">
        <w:rPr>
          <w:rFonts w:ascii="Times New Roman" w:hAnsi="Times New Roman" w:cs="Times New Roman"/>
          <w:b/>
          <w:i/>
          <w:sz w:val="28"/>
          <w:szCs w:val="28"/>
        </w:rPr>
        <w:tab/>
        <w:t>Основное мероприятие «Капитальные ремонты образовательных организаций Иркутской области»</w:t>
      </w:r>
      <w:r w:rsidR="00BB62EA">
        <w:rPr>
          <w:rFonts w:ascii="Times New Roman" w:hAnsi="Times New Roman" w:cs="Times New Roman"/>
          <w:b/>
          <w:i/>
          <w:sz w:val="28"/>
          <w:szCs w:val="28"/>
        </w:rPr>
        <w:t>.</w:t>
      </w:r>
    </w:p>
    <w:p w14:paraId="4B92FFC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Ответственным исполнителем является министерство строительства, дорожного хозяйства Иркутской области.</w:t>
      </w:r>
    </w:p>
    <w:p w14:paraId="616C503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Объем средств, предусмотренный в 2016 году составляет 286 099,6 тыс. руб., в том числе: </w:t>
      </w:r>
    </w:p>
    <w:p w14:paraId="134E014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областной бюджет 271 729,1 тыс. руб.;</w:t>
      </w:r>
    </w:p>
    <w:p w14:paraId="3294F76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местный бюджет 14 370,5 тыс. руб.;</w:t>
      </w:r>
    </w:p>
    <w:p w14:paraId="17E53EF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Фактическое исполнение – 273 523,8 тыс. руб. (95,6%), в том числе:</w:t>
      </w:r>
    </w:p>
    <w:p w14:paraId="50AD0A7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областной бюджет 259 514,8 тыс. руб. (95,5%);</w:t>
      </w:r>
    </w:p>
    <w:p w14:paraId="1977E37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местный бюджет 14 009,0 тыс. руб. (97,5%).</w:t>
      </w:r>
    </w:p>
    <w:p w14:paraId="275EB48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Остаток средств областного бюджета в объеме 12 214,3 тыс. руб. не освоен по следующим причинам: экономия по результатам торгов, выполнение работ подрядной организацией не в полном объеме.</w:t>
      </w:r>
    </w:p>
    <w:p w14:paraId="773FBC5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проведены капитальные ремонты 3 учреждений дошкольного образования («Центр развития реб</w:t>
      </w:r>
      <w:r w:rsidR="00137C9F">
        <w:rPr>
          <w:rFonts w:ascii="Times New Roman" w:hAnsi="Times New Roman" w:cs="Times New Roman"/>
          <w:sz w:val="28"/>
          <w:szCs w:val="28"/>
        </w:rPr>
        <w:t>е</w:t>
      </w:r>
      <w:r w:rsidRPr="00746870">
        <w:rPr>
          <w:rFonts w:ascii="Times New Roman" w:hAnsi="Times New Roman" w:cs="Times New Roman"/>
          <w:sz w:val="28"/>
          <w:szCs w:val="28"/>
        </w:rPr>
        <w:t>нка - детский сад «Жемчужинка», г. Тулун, МБДОУ «Детский сад комбинированного №10 «Дюймовочка», г. Саянск, МБДОУ Мойганский детский сад, Заларинский район, с. Мойган).</w:t>
      </w:r>
    </w:p>
    <w:p w14:paraId="632A0D2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Целевые показатели составляют: </w:t>
      </w:r>
    </w:p>
    <w:p w14:paraId="5F479B8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образовательных организаций Иркутской области, нуждающихся в проведении капитального ремонта – 10,4% (плановое значение 11,6%);</w:t>
      </w:r>
    </w:p>
    <w:p w14:paraId="5927A99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количество введенных мест в дошкольн</w:t>
      </w:r>
      <w:r w:rsidR="00137C9F">
        <w:rPr>
          <w:rFonts w:ascii="Times New Roman" w:hAnsi="Times New Roman" w:cs="Times New Roman"/>
          <w:sz w:val="28"/>
          <w:szCs w:val="28"/>
        </w:rPr>
        <w:t>ых образовательных организациях –</w:t>
      </w:r>
      <w:r w:rsidRPr="00746870">
        <w:rPr>
          <w:rFonts w:ascii="Times New Roman" w:hAnsi="Times New Roman" w:cs="Times New Roman"/>
          <w:sz w:val="28"/>
          <w:szCs w:val="28"/>
        </w:rPr>
        <w:t xml:space="preserve"> 160.</w:t>
      </w:r>
    </w:p>
    <w:p w14:paraId="61A21498" w14:textId="77777777" w:rsidR="00D652BF" w:rsidRPr="00083D15" w:rsidRDefault="00D652BF" w:rsidP="00746870">
      <w:pPr>
        <w:pStyle w:val="ConsPlusNormal"/>
        <w:tabs>
          <w:tab w:val="left" w:pos="993"/>
        </w:tabs>
        <w:ind w:firstLine="709"/>
        <w:jc w:val="both"/>
        <w:rPr>
          <w:rFonts w:ascii="Times New Roman" w:hAnsi="Times New Roman" w:cs="Times New Roman"/>
          <w:b/>
          <w:i/>
          <w:sz w:val="28"/>
          <w:szCs w:val="28"/>
        </w:rPr>
      </w:pPr>
      <w:r w:rsidRPr="00083D15">
        <w:rPr>
          <w:rFonts w:ascii="Times New Roman" w:hAnsi="Times New Roman" w:cs="Times New Roman"/>
          <w:b/>
          <w:i/>
          <w:sz w:val="28"/>
          <w:szCs w:val="28"/>
        </w:rPr>
        <w:t>1.12.</w:t>
      </w:r>
      <w:r w:rsidRPr="00083D15">
        <w:rPr>
          <w:rFonts w:ascii="Times New Roman" w:hAnsi="Times New Roman" w:cs="Times New Roman"/>
          <w:b/>
          <w:i/>
          <w:sz w:val="28"/>
          <w:szCs w:val="28"/>
        </w:rPr>
        <w:tab/>
        <w:t>Основное мероприятие «Совершенствование организации питания в общеобразовательных организациях»</w:t>
      </w:r>
      <w:r w:rsidR="00BB62EA">
        <w:rPr>
          <w:rFonts w:ascii="Times New Roman" w:hAnsi="Times New Roman" w:cs="Times New Roman"/>
          <w:b/>
          <w:i/>
          <w:sz w:val="28"/>
          <w:szCs w:val="28"/>
        </w:rPr>
        <w:t>.</w:t>
      </w:r>
    </w:p>
    <w:p w14:paraId="21FCE609"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Объем средств, предусмотренный на реализацию основного мероприятия в 2016 году составляет 26 271,5 тыс. руб., в том числе: </w:t>
      </w:r>
    </w:p>
    <w:p w14:paraId="7E11A07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областной бюджет 15 006,5 тыс. руб.;</w:t>
      </w:r>
    </w:p>
    <w:p w14:paraId="0544D93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местный бюджет 11 265,0 тыс. руб.;</w:t>
      </w:r>
    </w:p>
    <w:p w14:paraId="3D4E7FA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Фактическое исполнение – 26 238,9 тыс. руб. (99,9%), в том числе:</w:t>
      </w:r>
    </w:p>
    <w:p w14:paraId="0785087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областной бюджет 15 006,5 тыс. руб. (100 %);</w:t>
      </w:r>
    </w:p>
    <w:p w14:paraId="15A3417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местный бюджет 11 232,5 тыс. руб. (99,7 %). Средства в объеме 32,5 тыс. рублей не освоены по причине экономии по результатам закупок товаров, работ и услуг.  </w:t>
      </w:r>
    </w:p>
    <w:p w14:paraId="3312F92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рамках реализации основного мероприятия Правительством Иркутской области утвержден Порядок предоставления и расходования субсидий местным бюджетам из областного бюджета в целях софинансирования расходных обязательств органов местного самоуправления муниципальных образований Иркутской области по вопросам местного значения по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на закупку оборудования для оснащения производственных помещений столовых муниципальных общеобразовательных организаций в Иркутской области (постановление Правит</w:t>
      </w:r>
      <w:r w:rsidR="00137C9F">
        <w:rPr>
          <w:rFonts w:ascii="Times New Roman" w:hAnsi="Times New Roman" w:cs="Times New Roman"/>
          <w:sz w:val="28"/>
          <w:szCs w:val="28"/>
        </w:rPr>
        <w:t xml:space="preserve">ельства Иркутской области от 25 апреля </w:t>
      </w:r>
      <w:r w:rsidRPr="00746870">
        <w:rPr>
          <w:rFonts w:ascii="Times New Roman" w:hAnsi="Times New Roman" w:cs="Times New Roman"/>
          <w:sz w:val="28"/>
          <w:szCs w:val="28"/>
        </w:rPr>
        <w:t xml:space="preserve">2016 г. № 250-пп). </w:t>
      </w:r>
    </w:p>
    <w:p w14:paraId="79EC0F5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предоставлена субсидия 7 муниципальным образованиям Иркутской области в объеме 6 613,4 тыс. руб.</w:t>
      </w:r>
    </w:p>
    <w:p w14:paraId="7016AC0A"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Реализация мероприятия способствует увеличению охвата обучающихся качественным горячим питанием, в 2016 году он составляет 89,1%.</w:t>
      </w:r>
    </w:p>
    <w:p w14:paraId="30D2F7A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Среди мер</w:t>
      </w:r>
      <w:r w:rsidR="00953036">
        <w:rPr>
          <w:rFonts w:ascii="Times New Roman" w:hAnsi="Times New Roman" w:cs="Times New Roman"/>
          <w:sz w:val="28"/>
          <w:szCs w:val="28"/>
        </w:rPr>
        <w:t>,</w:t>
      </w:r>
      <w:r w:rsidRPr="00746870">
        <w:rPr>
          <w:rFonts w:ascii="Times New Roman" w:hAnsi="Times New Roman" w:cs="Times New Roman"/>
          <w:sz w:val="28"/>
          <w:szCs w:val="28"/>
        </w:rPr>
        <w:t xml:space="preserve"> направленных на повышение качества питания в образовательных организациях</w:t>
      </w:r>
      <w:r w:rsidR="00953036">
        <w:rPr>
          <w:rFonts w:ascii="Times New Roman" w:hAnsi="Times New Roman" w:cs="Times New Roman"/>
          <w:sz w:val="28"/>
          <w:szCs w:val="28"/>
        </w:rPr>
        <w:t>,</w:t>
      </w:r>
      <w:r w:rsidRPr="00746870">
        <w:rPr>
          <w:rFonts w:ascii="Times New Roman" w:hAnsi="Times New Roman" w:cs="Times New Roman"/>
          <w:sz w:val="28"/>
          <w:szCs w:val="28"/>
        </w:rPr>
        <w:t xml:space="preserve"> можно отметить следующие: в рацион питания включаются кисломолочные продукты, проводится витаминизации рационов через прием фиточаев, витаминных напитков, соков, морсов; осуществляется использование в питании детей продуктов, обогащенных йодом (хлеб, соль, дрожжи); осуществляется витаминизация третьих блюд; ежедневно в рационе дошкольных образовательных организаций присутствуют блюда на основе молока (каши, молочные супы). В 362 образовательных организациях осуществляется реализация образовательных программ по формированию культуры здорового питания.</w:t>
      </w:r>
    </w:p>
    <w:p w14:paraId="287319B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результате реализации основного мероприятия целевой показатель «Удельный вес обучающихся в государственных (муниципальных) общеобразовательных организациях и их родителей, удовлетворенных качеством и доступностью школьного питания (от числа опрошенных)» достигнут и составляет 98,9 %.</w:t>
      </w:r>
    </w:p>
    <w:p w14:paraId="62AEFBE4" w14:textId="77777777" w:rsidR="00D652BF" w:rsidRPr="00083D15" w:rsidRDefault="00D652BF" w:rsidP="00746870">
      <w:pPr>
        <w:pStyle w:val="ConsPlusNormal"/>
        <w:tabs>
          <w:tab w:val="left" w:pos="993"/>
        </w:tabs>
        <w:ind w:firstLine="709"/>
        <w:jc w:val="both"/>
        <w:rPr>
          <w:rFonts w:ascii="Times New Roman" w:hAnsi="Times New Roman" w:cs="Times New Roman"/>
          <w:b/>
          <w:i/>
          <w:sz w:val="28"/>
          <w:szCs w:val="28"/>
        </w:rPr>
      </w:pPr>
      <w:r w:rsidRPr="00083D15">
        <w:rPr>
          <w:rFonts w:ascii="Times New Roman" w:hAnsi="Times New Roman" w:cs="Times New Roman"/>
          <w:b/>
          <w:i/>
          <w:sz w:val="28"/>
          <w:szCs w:val="28"/>
        </w:rPr>
        <w:t>1.13.</w:t>
      </w:r>
      <w:r w:rsidRPr="00083D15">
        <w:rPr>
          <w:rFonts w:ascii="Times New Roman" w:hAnsi="Times New Roman" w:cs="Times New Roman"/>
          <w:b/>
          <w:i/>
          <w:sz w:val="28"/>
          <w:szCs w:val="28"/>
        </w:rPr>
        <w:tab/>
        <w:t>Основное мероприятие «Безопасность школьных перевозок»</w:t>
      </w:r>
      <w:r w:rsidR="00BB62EA">
        <w:rPr>
          <w:rFonts w:ascii="Times New Roman" w:hAnsi="Times New Roman" w:cs="Times New Roman"/>
          <w:b/>
          <w:i/>
          <w:sz w:val="28"/>
          <w:szCs w:val="28"/>
        </w:rPr>
        <w:t>.</w:t>
      </w:r>
    </w:p>
    <w:p w14:paraId="6E02355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Объем средств, предусмотренный в 2016 году составляет 24 575,8 тыс. руб., в том числе: </w:t>
      </w:r>
    </w:p>
    <w:p w14:paraId="65C435F2"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областной бюджет 22 857,0 тыс. руб.;</w:t>
      </w:r>
    </w:p>
    <w:p w14:paraId="335676B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местный бюджет 1 718,8 тыс. руб.;</w:t>
      </w:r>
    </w:p>
    <w:p w14:paraId="1715BA6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Фактическое исполнение – 24 348,8 тыс. руб. (99,1%), в том числе:</w:t>
      </w:r>
    </w:p>
    <w:p w14:paraId="379CCC6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областной бюджет 22 857,0 тыс. руб. (100%);</w:t>
      </w:r>
    </w:p>
    <w:p w14:paraId="155B1E42"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местный бюджет 1 491,8 тыс. руб. (86,8%).</w:t>
      </w:r>
    </w:p>
    <w:p w14:paraId="63A4875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рамках реализации основного мероприятия 13 муниципальным образованиям предоставлена субсидия на приобретение 17 школьных автобусов для организации ежедневного подвоза детей в школы.</w:t>
      </w:r>
    </w:p>
    <w:p w14:paraId="39E90BB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Целевой показатель «Доля общеобразовательных организаций, в которых созданы условия безопасности школьных перевозок, от общего количества общеобразовательных организаций, осуществляющих ежедневный подвоз обучающихся к месту обучения» достигнут и состав</w:t>
      </w:r>
      <w:r w:rsidR="00DB09AA">
        <w:rPr>
          <w:rFonts w:ascii="Times New Roman" w:hAnsi="Times New Roman" w:cs="Times New Roman"/>
          <w:sz w:val="28"/>
          <w:szCs w:val="28"/>
        </w:rPr>
        <w:t>ил</w:t>
      </w:r>
      <w:r w:rsidRPr="00746870">
        <w:rPr>
          <w:rFonts w:ascii="Times New Roman" w:hAnsi="Times New Roman" w:cs="Times New Roman"/>
          <w:sz w:val="28"/>
          <w:szCs w:val="28"/>
        </w:rPr>
        <w:t xml:space="preserve"> 100%.</w:t>
      </w:r>
    </w:p>
    <w:p w14:paraId="3C744A85" w14:textId="77777777" w:rsidR="00D652BF" w:rsidRPr="00083D15" w:rsidRDefault="00D652BF" w:rsidP="00746870">
      <w:pPr>
        <w:pStyle w:val="ConsPlusNormal"/>
        <w:tabs>
          <w:tab w:val="left" w:pos="993"/>
        </w:tabs>
        <w:ind w:firstLine="709"/>
        <w:jc w:val="both"/>
        <w:rPr>
          <w:rFonts w:ascii="Times New Roman" w:hAnsi="Times New Roman" w:cs="Times New Roman"/>
          <w:b/>
          <w:sz w:val="28"/>
          <w:szCs w:val="28"/>
        </w:rPr>
      </w:pPr>
      <w:r w:rsidRPr="00083D15">
        <w:rPr>
          <w:rFonts w:ascii="Times New Roman" w:hAnsi="Times New Roman" w:cs="Times New Roman"/>
          <w:b/>
          <w:sz w:val="28"/>
          <w:szCs w:val="28"/>
        </w:rPr>
        <w:t>2.</w:t>
      </w:r>
      <w:r w:rsidRPr="00083D15">
        <w:rPr>
          <w:rFonts w:ascii="Times New Roman" w:hAnsi="Times New Roman" w:cs="Times New Roman"/>
          <w:b/>
          <w:sz w:val="28"/>
          <w:szCs w:val="28"/>
        </w:rPr>
        <w:tab/>
        <w:t xml:space="preserve"> Подпрограмма «Развитие профессионального образования»</w:t>
      </w:r>
      <w:r w:rsidR="00BB62EA">
        <w:rPr>
          <w:rFonts w:ascii="Times New Roman" w:hAnsi="Times New Roman" w:cs="Times New Roman"/>
          <w:b/>
          <w:sz w:val="28"/>
          <w:szCs w:val="28"/>
        </w:rPr>
        <w:t>.</w:t>
      </w:r>
    </w:p>
    <w:p w14:paraId="545BA9A1"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Целью подпрограммы является обеспечение высокого качества подготовки и переподготовки профессиональных кадров.</w:t>
      </w:r>
    </w:p>
    <w:p w14:paraId="5B87731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Достижение цели характеризуют следующие целевые показатели:</w:t>
      </w:r>
    </w:p>
    <w:p w14:paraId="7657C90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1.</w:t>
      </w:r>
      <w:r w:rsidRPr="00746870">
        <w:rPr>
          <w:rFonts w:ascii="Times New Roman" w:hAnsi="Times New Roman" w:cs="Times New Roman"/>
          <w:sz w:val="28"/>
          <w:szCs w:val="28"/>
        </w:rPr>
        <w:tab/>
        <w:t xml:space="preserve">Доля выпускников государственных профессиональных образовательных организаций Иркутской области, получивших дипломы о среднем профессиональном образовании, от общего количества выпускников среднего профессионального образования Иркутской области – 99,7% (плановое значение 98,5 %). </w:t>
      </w:r>
    </w:p>
    <w:p w14:paraId="20C89CF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2.</w:t>
      </w:r>
      <w:r w:rsidRPr="00746870">
        <w:rPr>
          <w:rFonts w:ascii="Times New Roman" w:hAnsi="Times New Roman" w:cs="Times New Roman"/>
          <w:sz w:val="28"/>
          <w:szCs w:val="28"/>
        </w:rPr>
        <w:tab/>
        <w:t xml:space="preserve">Доля государственных профессиональных образовательных организаций Иркутской области, здания которых приспособлены для обучения лиц с ограниченными возможностями здоровья – 27,6%. Показатель достигнут. </w:t>
      </w:r>
    </w:p>
    <w:p w14:paraId="4B3A6DD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3.</w:t>
      </w:r>
      <w:r w:rsidRPr="00746870">
        <w:rPr>
          <w:rFonts w:ascii="Times New Roman" w:hAnsi="Times New Roman" w:cs="Times New Roman"/>
          <w:sz w:val="28"/>
          <w:szCs w:val="28"/>
        </w:rPr>
        <w:tab/>
        <w:t xml:space="preserve">Доля преподавателей государственных профессиональных образовательных организаций Иркутской области со стажем работы до 5 лет в </w:t>
      </w:r>
      <w:r w:rsidRPr="00746870">
        <w:rPr>
          <w:rFonts w:ascii="Times New Roman" w:hAnsi="Times New Roman" w:cs="Times New Roman"/>
          <w:sz w:val="28"/>
          <w:szCs w:val="28"/>
        </w:rPr>
        <w:lastRenderedPageBreak/>
        <w:t>общей численности преподавателей государственных профессиональных образовательных организаций Иркутской области – 11,9% (плановое значение 13%). Отклонение связано с низким притоком молодых специалистов в систему среднего профессионального образования.</w:t>
      </w:r>
    </w:p>
    <w:p w14:paraId="1B94E79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4.</w:t>
      </w:r>
      <w:r w:rsidRPr="00746870">
        <w:rPr>
          <w:rFonts w:ascii="Times New Roman" w:hAnsi="Times New Roman" w:cs="Times New Roman"/>
          <w:sz w:val="28"/>
          <w:szCs w:val="28"/>
        </w:rPr>
        <w:tab/>
        <w:t>Отношение среднемесячной заработной платы преподавателей государственных профессиональных образовательных организаций Иркутской области к средней заработной плате в экономике Иркутской области – 80,1% (плановое значение 90%). Отклонение обусловлено включением в 2016 году в официальную статистическую информацию показателя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и обеспечением уровня номинальной заработной платы в среднем по отдельным категориям работников бюджетной сферы в 2016 году не ниже уровня, достигнутого в 2015 году.</w:t>
      </w:r>
    </w:p>
    <w:p w14:paraId="3A844EF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5.</w:t>
      </w:r>
      <w:r w:rsidRPr="00746870">
        <w:rPr>
          <w:rFonts w:ascii="Times New Roman" w:hAnsi="Times New Roman" w:cs="Times New Roman"/>
          <w:sz w:val="28"/>
          <w:szCs w:val="28"/>
        </w:rPr>
        <w:tab/>
        <w:t>Численность выпускников, завершивших обучение в отчетном году по образовательным программам среднего профессионального образования за счет средств бюджета Иркутской области – 8378 чел. Показатель достигнут.</w:t>
      </w:r>
    </w:p>
    <w:p w14:paraId="00D6106F" w14:textId="77777777" w:rsidR="00D652BF" w:rsidRPr="00746870" w:rsidRDefault="00DB09AA" w:rsidP="00DB09AA">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Результаты реализации</w:t>
      </w:r>
      <w:r w:rsidR="00D652BF" w:rsidRPr="00746870">
        <w:rPr>
          <w:rFonts w:ascii="Times New Roman" w:hAnsi="Times New Roman" w:cs="Times New Roman"/>
          <w:sz w:val="28"/>
          <w:szCs w:val="28"/>
        </w:rPr>
        <w:t xml:space="preserve"> ВЦП и основных мероприятий:</w:t>
      </w:r>
    </w:p>
    <w:p w14:paraId="2F41165E" w14:textId="77777777" w:rsidR="00D652BF" w:rsidRPr="00083D15" w:rsidRDefault="00D652BF" w:rsidP="00746870">
      <w:pPr>
        <w:pStyle w:val="ConsPlusNormal"/>
        <w:tabs>
          <w:tab w:val="left" w:pos="993"/>
        </w:tabs>
        <w:ind w:firstLine="709"/>
        <w:jc w:val="both"/>
        <w:rPr>
          <w:rFonts w:ascii="Times New Roman" w:hAnsi="Times New Roman" w:cs="Times New Roman"/>
          <w:b/>
          <w:i/>
          <w:sz w:val="28"/>
          <w:szCs w:val="28"/>
        </w:rPr>
      </w:pPr>
      <w:r w:rsidRPr="00083D15">
        <w:rPr>
          <w:rFonts w:ascii="Times New Roman" w:hAnsi="Times New Roman" w:cs="Times New Roman"/>
          <w:b/>
          <w:i/>
          <w:sz w:val="28"/>
          <w:szCs w:val="28"/>
        </w:rPr>
        <w:t>2.1.</w:t>
      </w:r>
      <w:r w:rsidRPr="00083D15">
        <w:rPr>
          <w:rFonts w:ascii="Times New Roman" w:hAnsi="Times New Roman" w:cs="Times New Roman"/>
          <w:b/>
          <w:i/>
          <w:sz w:val="28"/>
          <w:szCs w:val="28"/>
        </w:rPr>
        <w:tab/>
        <w:t>ВЦП «Модернизация профессионального образования»</w:t>
      </w:r>
      <w:r w:rsidR="00BB62EA">
        <w:rPr>
          <w:rFonts w:ascii="Times New Roman" w:hAnsi="Times New Roman" w:cs="Times New Roman"/>
          <w:b/>
          <w:i/>
          <w:sz w:val="28"/>
          <w:szCs w:val="28"/>
        </w:rPr>
        <w:t>.</w:t>
      </w:r>
    </w:p>
    <w:p w14:paraId="6F03D5C9"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Объем средств, предусмотренный в 2016 году, составляет 3 074 116,3 тыс. руб., в том числе: федеральный бюджет – 3 047,2 тыс. руб., областной бюджет – 3 071 069,1 тыс. руб. </w:t>
      </w:r>
    </w:p>
    <w:p w14:paraId="012D69D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Фактическое освоение – 3 072 888,8 тыс. руб</w:t>
      </w:r>
      <w:r w:rsidRPr="007D1379">
        <w:rPr>
          <w:rFonts w:ascii="Times New Roman" w:hAnsi="Times New Roman" w:cs="Times New Roman"/>
          <w:sz w:val="28"/>
          <w:szCs w:val="28"/>
        </w:rPr>
        <w:t>. (</w:t>
      </w:r>
      <w:r w:rsidR="0027687C" w:rsidRPr="007D1379">
        <w:rPr>
          <w:rFonts w:ascii="Times New Roman" w:hAnsi="Times New Roman" w:cs="Times New Roman"/>
          <w:sz w:val="28"/>
          <w:szCs w:val="28"/>
        </w:rPr>
        <w:t>99,9</w:t>
      </w:r>
      <w:r w:rsidRPr="007D1379">
        <w:rPr>
          <w:rFonts w:ascii="Times New Roman" w:hAnsi="Times New Roman" w:cs="Times New Roman"/>
          <w:sz w:val="28"/>
          <w:szCs w:val="28"/>
        </w:rPr>
        <w:t>%), в том числе: федеральный бюджет – 3 047,2 тыс. рублей (</w:t>
      </w:r>
      <w:r w:rsidR="0027687C" w:rsidRPr="007D1379">
        <w:rPr>
          <w:rFonts w:ascii="Times New Roman" w:hAnsi="Times New Roman" w:cs="Times New Roman"/>
          <w:sz w:val="28"/>
          <w:szCs w:val="28"/>
        </w:rPr>
        <w:t>100%); областной бюджет – 3 069 </w:t>
      </w:r>
      <w:r w:rsidRPr="007D1379">
        <w:rPr>
          <w:rFonts w:ascii="Times New Roman" w:hAnsi="Times New Roman" w:cs="Times New Roman"/>
          <w:sz w:val="28"/>
          <w:szCs w:val="28"/>
        </w:rPr>
        <w:t>841,6 тыс. рублей (</w:t>
      </w:r>
      <w:r w:rsidR="0027687C" w:rsidRPr="007D1379">
        <w:rPr>
          <w:rFonts w:ascii="Times New Roman" w:hAnsi="Times New Roman" w:cs="Times New Roman"/>
          <w:sz w:val="28"/>
          <w:szCs w:val="28"/>
        </w:rPr>
        <w:t>99,9</w:t>
      </w:r>
      <w:r w:rsidRPr="007D1379">
        <w:rPr>
          <w:rFonts w:ascii="Times New Roman" w:hAnsi="Times New Roman" w:cs="Times New Roman"/>
          <w:sz w:val="28"/>
          <w:szCs w:val="28"/>
        </w:rPr>
        <w:t>%).</w:t>
      </w:r>
    </w:p>
    <w:p w14:paraId="4642D31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Средства федерального бюджета в сумме 3 047,2 тыс. руб. направлены на предоставление иных межбюджетных трансфертов на выплату стипендий Правительства Российской Федерации в соответствии с соглашениями между Минобрнауки </w:t>
      </w:r>
      <w:r w:rsidR="0027687C">
        <w:rPr>
          <w:rFonts w:ascii="Times New Roman" w:hAnsi="Times New Roman" w:cs="Times New Roman"/>
          <w:sz w:val="28"/>
          <w:szCs w:val="28"/>
        </w:rPr>
        <w:t xml:space="preserve">и министерством образования от </w:t>
      </w:r>
      <w:r w:rsidRPr="00746870">
        <w:rPr>
          <w:rFonts w:ascii="Times New Roman" w:hAnsi="Times New Roman" w:cs="Times New Roman"/>
          <w:sz w:val="28"/>
          <w:szCs w:val="28"/>
        </w:rPr>
        <w:t>1</w:t>
      </w:r>
      <w:r w:rsidR="0027687C">
        <w:rPr>
          <w:rFonts w:ascii="Times New Roman" w:hAnsi="Times New Roman" w:cs="Times New Roman"/>
          <w:sz w:val="28"/>
          <w:szCs w:val="28"/>
        </w:rPr>
        <w:t xml:space="preserve"> апреля 20</w:t>
      </w:r>
      <w:r w:rsidRPr="00746870">
        <w:rPr>
          <w:rFonts w:ascii="Times New Roman" w:hAnsi="Times New Roman" w:cs="Times New Roman"/>
          <w:sz w:val="28"/>
          <w:szCs w:val="28"/>
        </w:rPr>
        <w:t xml:space="preserve">16 </w:t>
      </w:r>
      <w:r w:rsidR="0027687C">
        <w:rPr>
          <w:rFonts w:ascii="Times New Roman" w:hAnsi="Times New Roman" w:cs="Times New Roman"/>
          <w:sz w:val="28"/>
          <w:szCs w:val="28"/>
        </w:rPr>
        <w:t>г. № </w:t>
      </w:r>
      <w:r w:rsidRPr="00746870">
        <w:rPr>
          <w:rFonts w:ascii="Times New Roman" w:hAnsi="Times New Roman" w:cs="Times New Roman"/>
          <w:sz w:val="28"/>
          <w:szCs w:val="28"/>
        </w:rPr>
        <w:t>06.F05.24.0036 на сумму 1 696,0 тыс. руб., от 23</w:t>
      </w:r>
      <w:r w:rsidR="0027687C">
        <w:rPr>
          <w:rFonts w:ascii="Times New Roman" w:hAnsi="Times New Roman" w:cs="Times New Roman"/>
          <w:sz w:val="28"/>
          <w:szCs w:val="28"/>
        </w:rPr>
        <w:t xml:space="preserve"> сентября 20</w:t>
      </w:r>
      <w:r w:rsidRPr="00746870">
        <w:rPr>
          <w:rFonts w:ascii="Times New Roman" w:hAnsi="Times New Roman" w:cs="Times New Roman"/>
          <w:sz w:val="28"/>
          <w:szCs w:val="28"/>
        </w:rPr>
        <w:t>16</w:t>
      </w:r>
      <w:r w:rsidR="0027687C">
        <w:rPr>
          <w:rFonts w:ascii="Times New Roman" w:hAnsi="Times New Roman" w:cs="Times New Roman"/>
          <w:sz w:val="28"/>
          <w:szCs w:val="28"/>
        </w:rPr>
        <w:t xml:space="preserve"> г. № </w:t>
      </w:r>
      <w:r w:rsidRPr="00746870">
        <w:rPr>
          <w:rFonts w:ascii="Times New Roman" w:hAnsi="Times New Roman" w:cs="Times New Roman"/>
          <w:sz w:val="28"/>
          <w:szCs w:val="28"/>
        </w:rPr>
        <w:t>06.F05.24.0103 на сумму 1 351,2 тыс. руб. Стипендию получили 139 студентов.</w:t>
      </w:r>
    </w:p>
    <w:p w14:paraId="0CA9261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отчетном периоде проведены следующие мероприятия:</w:t>
      </w:r>
    </w:p>
    <w:p w14:paraId="50266A7D"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IX Зимняя сессия лидеров студенческого самоуправления профессиональных образовательных организаций Иркутской области (далее – ПОО). Участниками сессии стали 34 обучающихся из 19 ПОО;</w:t>
      </w:r>
    </w:p>
    <w:p w14:paraId="6CD0111A"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совещание руководителей ПОО с участием представителей профсоюзов и главных бухгалтеров;</w:t>
      </w:r>
    </w:p>
    <w:p w14:paraId="052D0E8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проведен первый Региональный чемпионат «Молодые профессионалы» (WorldSkills Russia), определивший лучших молодых специалистов в 5 компетенциях: сварочное производство, парикмахерское искусство, дошкольное воспитание, сухое строительство и штукатурные работы, инженерный дизайн. Участниками региональных состязаний стали 70 конкурсантов из ПОО и вузов области.</w:t>
      </w:r>
      <w:r w:rsidR="00241847">
        <w:rPr>
          <w:rFonts w:ascii="Times New Roman" w:hAnsi="Times New Roman" w:cs="Times New Roman"/>
          <w:sz w:val="28"/>
          <w:szCs w:val="28"/>
        </w:rPr>
        <w:t xml:space="preserve"> </w:t>
      </w:r>
      <w:r w:rsidRPr="00746870">
        <w:rPr>
          <w:rFonts w:ascii="Times New Roman" w:hAnsi="Times New Roman" w:cs="Times New Roman"/>
          <w:sz w:val="28"/>
          <w:szCs w:val="28"/>
        </w:rPr>
        <w:t xml:space="preserve">По итогам региональных соревнований сформирована сборная команда из 13 ребят, которые представили Иркутскую область в полуфинале Национального чемпионата «Молодые профессионалы» </w:t>
      </w:r>
      <w:r w:rsidRPr="00746870">
        <w:rPr>
          <w:rFonts w:ascii="Times New Roman" w:hAnsi="Times New Roman" w:cs="Times New Roman"/>
          <w:sz w:val="28"/>
          <w:szCs w:val="28"/>
        </w:rPr>
        <w:lastRenderedPageBreak/>
        <w:t>(WorldSkills Russia) в Сибирском федеральном округе в 12 компетенциях. Региональная сборная студентов ПОО завоевала 5 серебряных медалей;</w:t>
      </w:r>
    </w:p>
    <w:p w14:paraId="2C93231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заседание экспертной комиссии по отбору кандидатов на назначение стипендии Правительства Российской Федерации, на котором согласовано 73 кандидатуры из числа студентов ПОО и организаций высшего образования для получения стипендии Правительства Российской Федерации;  </w:t>
      </w:r>
    </w:p>
    <w:p w14:paraId="23B5FF3A"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слет поисковых отрядов ПОО. Участие приняли 19 ПОО, победителем стал поисковый отряд ГАПОУ Иркутской области «Ангарский техникум общественного питания и торговли»;</w:t>
      </w:r>
    </w:p>
    <w:p w14:paraId="180D0DB1"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совещание руководителей ПОО, в котором приняли участие 59 руководителей ПОО приняли участие;</w:t>
      </w:r>
    </w:p>
    <w:p w14:paraId="47D30CED"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конкурс на определение контрольных цифр приема (далее - КЦП) по специальностям и профессиям среднего профессионального образования в ПОО. КЦП утверждены для 58 ПОО;</w:t>
      </w:r>
    </w:p>
    <w:p w14:paraId="06A3C0D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торжественная церемония награждения лучших выпускников ПОО 2016 года. 31 лучший выпускник представил организации из г.г. Ангарска, Байкальска, Братска, Железногорска-Илимского, Иркутска, Свирска, Тулуна, Черемхово, поселка Бохан и села Оёк;</w:t>
      </w:r>
    </w:p>
    <w:p w14:paraId="532971F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августовская конференция «Образование Прибайкалья: новые вызовы – эффективные решения»;</w:t>
      </w:r>
    </w:p>
    <w:p w14:paraId="7805C84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совещание руководителей ПОО и праздничный концерт, посвященный 76 годовщине профтехобразования и 15-летию хора «Голос Профтеха». В работе совещания приняли участие 80 человек - представители 58 педагогических коллективов ПОО, представители Регионального центра мониторинга и развития профессионального образования, представители министерства образования, представители министерства труда и занятости Иркутской области, министерства здравоохранения Иркутской области, службы по контролю и надзору в сфере образования Иркутской области, представители Центра противодействия экстремизму и Фонда пожарной безопасности;</w:t>
      </w:r>
    </w:p>
    <w:p w14:paraId="10E02FF2"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торжественное собрание мастеров производственного обучения ПОО. Участники собрания: старшие мастера, мастера производственного обучения 50 ПОО. В ПОО обучение осуществляется по 76 специальностям, 200 программам профессиональной подготовки. Общая списочная численность мастеров производственного обучения – 1166 человек;</w:t>
      </w:r>
    </w:p>
    <w:p w14:paraId="039C119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совещание руководителей ПОО. В работе совещания приняли участие 70 человек – 58 руководителей ПОО, представители Регионального центра мониторинга и развития профессионального образования, представители министерства образования, представители ГУФСИНа, ООО «Телекомпания «АИСТ» и Сбербанка.</w:t>
      </w:r>
    </w:p>
    <w:p w14:paraId="155B639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По итогам реализации значения целевых показателей составили:</w:t>
      </w:r>
    </w:p>
    <w:p w14:paraId="6E083EE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за счет использовани</w:t>
      </w:r>
      <w:r w:rsidR="009F618B">
        <w:rPr>
          <w:rFonts w:ascii="Times New Roman" w:hAnsi="Times New Roman" w:cs="Times New Roman"/>
          <w:sz w:val="28"/>
          <w:szCs w:val="28"/>
        </w:rPr>
        <w:t>я</w:t>
      </w:r>
      <w:r w:rsidRPr="00746870">
        <w:rPr>
          <w:rFonts w:ascii="Times New Roman" w:hAnsi="Times New Roman" w:cs="Times New Roman"/>
          <w:sz w:val="28"/>
          <w:szCs w:val="28"/>
        </w:rPr>
        <w:t xml:space="preserve"> эффективных педагогических и информационных технологий обучения, увеличения количества и обеспечени</w:t>
      </w:r>
      <w:r w:rsidR="009F618B">
        <w:rPr>
          <w:rFonts w:ascii="Times New Roman" w:hAnsi="Times New Roman" w:cs="Times New Roman"/>
          <w:sz w:val="28"/>
          <w:szCs w:val="28"/>
        </w:rPr>
        <w:t>я</w:t>
      </w:r>
      <w:r w:rsidRPr="00746870">
        <w:rPr>
          <w:rFonts w:ascii="Times New Roman" w:hAnsi="Times New Roman" w:cs="Times New Roman"/>
          <w:sz w:val="28"/>
          <w:szCs w:val="28"/>
        </w:rPr>
        <w:t xml:space="preserve"> доступности электронных образовательных ресурсов для повышения качества обучения студентов показатель «Доля выпускников государственных профессиональных образовательных организаций Иркутской области, получивших по результатам </w:t>
      </w:r>
      <w:r w:rsidRPr="00746870">
        <w:rPr>
          <w:rFonts w:ascii="Times New Roman" w:hAnsi="Times New Roman" w:cs="Times New Roman"/>
          <w:sz w:val="28"/>
          <w:szCs w:val="28"/>
        </w:rPr>
        <w:lastRenderedPageBreak/>
        <w:t>государственной итоговой аттестации оценки «хорошо» и «отлично», в общей численности выпускников» достигнут и составил 58%;</w:t>
      </w:r>
    </w:p>
    <w:p w14:paraId="4D61A30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связи с повышением качества образования в результате использования эффективных педагогических и информационных технологий обучения, а также увеличения количества и обеспечения доступности электронных образовательных ресурсов показатель «Доля выпускников государственных профессиональных образовательных организаций Иркутской области, </w:t>
      </w:r>
      <w:r w:rsidR="009F618B">
        <w:rPr>
          <w:rFonts w:ascii="Times New Roman" w:hAnsi="Times New Roman" w:cs="Times New Roman"/>
          <w:sz w:val="28"/>
          <w:szCs w:val="28"/>
        </w:rPr>
        <w:t>получивших дипломы с отличием» составил</w:t>
      </w:r>
      <w:r w:rsidRPr="00746870">
        <w:rPr>
          <w:rFonts w:ascii="Times New Roman" w:hAnsi="Times New Roman" w:cs="Times New Roman"/>
          <w:sz w:val="28"/>
          <w:szCs w:val="28"/>
        </w:rPr>
        <w:t xml:space="preserve"> 8,4 % (плановое значение 7,9%).</w:t>
      </w:r>
    </w:p>
    <w:p w14:paraId="35B7C9C3" w14:textId="77777777" w:rsidR="00D652BF" w:rsidRPr="00083D15" w:rsidRDefault="00D652BF" w:rsidP="00746870">
      <w:pPr>
        <w:pStyle w:val="ConsPlusNormal"/>
        <w:tabs>
          <w:tab w:val="left" w:pos="993"/>
        </w:tabs>
        <w:ind w:firstLine="709"/>
        <w:jc w:val="both"/>
        <w:rPr>
          <w:rFonts w:ascii="Times New Roman" w:hAnsi="Times New Roman" w:cs="Times New Roman"/>
          <w:b/>
          <w:i/>
          <w:sz w:val="28"/>
          <w:szCs w:val="28"/>
        </w:rPr>
      </w:pPr>
      <w:r w:rsidRPr="00083D15">
        <w:rPr>
          <w:rFonts w:ascii="Times New Roman" w:hAnsi="Times New Roman" w:cs="Times New Roman"/>
          <w:b/>
          <w:i/>
          <w:sz w:val="28"/>
          <w:szCs w:val="28"/>
        </w:rPr>
        <w:t>2.2.</w:t>
      </w:r>
      <w:r w:rsidRPr="00083D15">
        <w:rPr>
          <w:rFonts w:ascii="Times New Roman" w:hAnsi="Times New Roman" w:cs="Times New Roman"/>
          <w:b/>
          <w:i/>
          <w:sz w:val="28"/>
          <w:szCs w:val="28"/>
        </w:rPr>
        <w:tab/>
        <w:t>ВЦП «Развитие системы повышения квалификации и профессиональной переподготовки работников образования Иркутской области»</w:t>
      </w:r>
      <w:r w:rsidR="00BB62EA">
        <w:rPr>
          <w:rFonts w:ascii="Times New Roman" w:hAnsi="Times New Roman" w:cs="Times New Roman"/>
          <w:b/>
          <w:i/>
          <w:sz w:val="28"/>
          <w:szCs w:val="28"/>
        </w:rPr>
        <w:t>.</w:t>
      </w:r>
    </w:p>
    <w:p w14:paraId="66C41A99"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средств, предусмотренный в 2016 году, составляет 84 173,8 тыс. руб., в том числе: федеральный бюджет – 30 81</w:t>
      </w:r>
      <w:r w:rsidR="009F618B">
        <w:rPr>
          <w:rFonts w:ascii="Times New Roman" w:hAnsi="Times New Roman" w:cs="Times New Roman"/>
          <w:sz w:val="28"/>
          <w:szCs w:val="28"/>
        </w:rPr>
        <w:t>9,3 тыс. руб., областной бюджет </w:t>
      </w:r>
      <w:r w:rsidRPr="00746870">
        <w:rPr>
          <w:rFonts w:ascii="Times New Roman" w:hAnsi="Times New Roman" w:cs="Times New Roman"/>
          <w:sz w:val="28"/>
          <w:szCs w:val="28"/>
        </w:rPr>
        <w:t>– 53 354,5 тыс. руб.</w:t>
      </w:r>
    </w:p>
    <w:p w14:paraId="0C3D5AD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Фактическое освоение </w:t>
      </w:r>
      <w:r w:rsidR="009F618B" w:rsidRPr="00746870">
        <w:rPr>
          <w:rFonts w:ascii="Times New Roman" w:hAnsi="Times New Roman" w:cs="Times New Roman"/>
          <w:sz w:val="28"/>
          <w:szCs w:val="28"/>
        </w:rPr>
        <w:t>–</w:t>
      </w:r>
      <w:r w:rsidRPr="00746870">
        <w:rPr>
          <w:rFonts w:ascii="Times New Roman" w:hAnsi="Times New Roman" w:cs="Times New Roman"/>
          <w:sz w:val="28"/>
          <w:szCs w:val="28"/>
        </w:rPr>
        <w:t xml:space="preserve"> 84 173,8 тыс. руб. (100%), в том числе: областной бюджет – 53 354,5 тыс. руб. и (100%); федеральный бюджет – 30 819,3 тыс. руб. (100%).</w:t>
      </w:r>
    </w:p>
    <w:p w14:paraId="28D2BC3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Средства федерального бюджета в сумме 30 819,3 тыс. руб. предусмотрены:</w:t>
      </w:r>
    </w:p>
    <w:p w14:paraId="378BD9E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14 076,6 тыс. руб. на реализацию мероприятий ФЦПРО (соглашение от 06.06.16 № 08.G29.24.016);</w:t>
      </w:r>
    </w:p>
    <w:p w14:paraId="0B33752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16 742,7 тыс. руб. на реализацию мероприятий ФЦПРЯ (соглашение от 16.06.16 № 08.G27.24.01).</w:t>
      </w:r>
    </w:p>
    <w:p w14:paraId="5021DA71"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Важнейшие реализованные мероприятия:</w:t>
      </w:r>
    </w:p>
    <w:p w14:paraId="3DC5FE4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в рамках реализации дополнительных профессиональных программ (повышение квалификации и профессиональная переподготовка) охвачено 9</w:t>
      </w:r>
      <w:r w:rsidR="009F618B">
        <w:rPr>
          <w:rFonts w:ascii="Times New Roman" w:hAnsi="Times New Roman" w:cs="Times New Roman"/>
          <w:sz w:val="28"/>
          <w:szCs w:val="28"/>
        </w:rPr>
        <w:t> </w:t>
      </w:r>
      <w:r w:rsidRPr="00746870">
        <w:rPr>
          <w:rFonts w:ascii="Times New Roman" w:hAnsi="Times New Roman" w:cs="Times New Roman"/>
          <w:sz w:val="28"/>
          <w:szCs w:val="28"/>
        </w:rPr>
        <w:t>223 человекомодулей. Кроме того, 5</w:t>
      </w:r>
      <w:r w:rsidR="009F618B">
        <w:rPr>
          <w:rFonts w:ascii="Times New Roman" w:hAnsi="Times New Roman" w:cs="Times New Roman"/>
          <w:sz w:val="28"/>
          <w:szCs w:val="28"/>
        </w:rPr>
        <w:t> </w:t>
      </w:r>
      <w:r w:rsidRPr="00746870">
        <w:rPr>
          <w:rFonts w:ascii="Times New Roman" w:hAnsi="Times New Roman" w:cs="Times New Roman"/>
          <w:sz w:val="28"/>
          <w:szCs w:val="28"/>
        </w:rPr>
        <w:t>876 работников образования охвачены маркетинговыми исследованиями;</w:t>
      </w:r>
    </w:p>
    <w:p w14:paraId="6FB828AD"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- 6 педагогических работников организаций дополнительного профессионального образования (далее – ДПО) прошли подготовку на курсах «Обеспечение экологической безопасности», «Предметы социально-гуманитарного цикла: современные тенденции в развитии, пути повышения качества школьного образования», «Реализация в субъектах Российской Федерации типовой (примерной) дополнительной профессиональной образовательной программы (повышения квалификации)», «Актуальные вопросы преподавания курса «Основы религиозных культур и светской этики» (ОРКСЭ)», «Транспортирование опасных веществ автомобильным транспортом», «Тьюторское сопровождение повышения квалификации по вопросам преподавания русского языка»;</w:t>
      </w:r>
    </w:p>
    <w:p w14:paraId="06FD7AF9"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работники организаций ДПО, приняли участие в межрегиональных и международных мероприятиях;</w:t>
      </w:r>
    </w:p>
    <w:p w14:paraId="45635B5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в рамках реализации мероприятия «Развитие содержания, форм, методов повышения кадрового потенциала педагогов и специалистов по вопросам изучения русского языка (как родного, как неродного, как иностранного) в образовательных организациях Российской Федерации, а также по вопросам использования русского языка как государственного языка Российской </w:t>
      </w:r>
      <w:r w:rsidRPr="00746870">
        <w:rPr>
          <w:rFonts w:ascii="Times New Roman" w:hAnsi="Times New Roman" w:cs="Times New Roman"/>
          <w:sz w:val="28"/>
          <w:szCs w:val="28"/>
        </w:rPr>
        <w:lastRenderedPageBreak/>
        <w:t>Федерации» ФЦПРЯ разработан</w:t>
      </w:r>
      <w:r w:rsidR="007D1379">
        <w:rPr>
          <w:rFonts w:ascii="Times New Roman" w:hAnsi="Times New Roman" w:cs="Times New Roman"/>
          <w:sz w:val="28"/>
          <w:szCs w:val="28"/>
        </w:rPr>
        <w:t>ы</w:t>
      </w:r>
      <w:r w:rsidRPr="00746870">
        <w:rPr>
          <w:rFonts w:ascii="Times New Roman" w:hAnsi="Times New Roman" w:cs="Times New Roman"/>
          <w:sz w:val="28"/>
          <w:szCs w:val="28"/>
        </w:rPr>
        <w:t xml:space="preserve"> и модифицирован</w:t>
      </w:r>
      <w:r w:rsidR="007D1379">
        <w:rPr>
          <w:rFonts w:ascii="Times New Roman" w:hAnsi="Times New Roman" w:cs="Times New Roman"/>
          <w:sz w:val="28"/>
          <w:szCs w:val="28"/>
        </w:rPr>
        <w:t>ы</w:t>
      </w:r>
      <w:r w:rsidRPr="00746870">
        <w:rPr>
          <w:rFonts w:ascii="Times New Roman" w:hAnsi="Times New Roman" w:cs="Times New Roman"/>
          <w:sz w:val="28"/>
          <w:szCs w:val="28"/>
        </w:rPr>
        <w:t xml:space="preserve"> 72 дополнительные профессиональные программы, соответствующие основным направлениям модернизации региональной системы образования;</w:t>
      </w:r>
    </w:p>
    <w:p w14:paraId="0FB37A3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в рамках мероприятия «Модернизация технологий и содержания обучения в соответствии с новым ФГОС по</w:t>
      </w:r>
      <w:r w:rsidR="00241847">
        <w:rPr>
          <w:rFonts w:ascii="Times New Roman" w:hAnsi="Times New Roman" w:cs="Times New Roman"/>
          <w:sz w:val="28"/>
          <w:szCs w:val="28"/>
        </w:rPr>
        <w:t>средство</w:t>
      </w:r>
      <w:r w:rsidRPr="00746870">
        <w:rPr>
          <w:rFonts w:ascii="Times New Roman" w:hAnsi="Times New Roman" w:cs="Times New Roman"/>
          <w:sz w:val="28"/>
          <w:szCs w:val="28"/>
        </w:rPr>
        <w:t>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 ФЦПРО 2</w:t>
      </w:r>
      <w:r w:rsidR="009F618B">
        <w:rPr>
          <w:rFonts w:ascii="Times New Roman" w:hAnsi="Times New Roman" w:cs="Times New Roman"/>
          <w:sz w:val="28"/>
          <w:szCs w:val="28"/>
        </w:rPr>
        <w:t> </w:t>
      </w:r>
      <w:r w:rsidRPr="00746870">
        <w:rPr>
          <w:rFonts w:ascii="Times New Roman" w:hAnsi="Times New Roman" w:cs="Times New Roman"/>
          <w:sz w:val="28"/>
          <w:szCs w:val="28"/>
        </w:rPr>
        <w:t xml:space="preserve">288 педагогических работников приняли участие в стажировках на базовых опорных площадках. </w:t>
      </w:r>
    </w:p>
    <w:p w14:paraId="736340A7" w14:textId="77777777" w:rsidR="00D652BF" w:rsidRPr="00746870" w:rsidRDefault="009F618B" w:rsidP="00746870">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Достижение п</w:t>
      </w:r>
      <w:r w:rsidR="00D652BF" w:rsidRPr="00746870">
        <w:rPr>
          <w:rFonts w:ascii="Times New Roman" w:hAnsi="Times New Roman" w:cs="Times New Roman"/>
          <w:sz w:val="28"/>
          <w:szCs w:val="28"/>
        </w:rPr>
        <w:t>лановы</w:t>
      </w:r>
      <w:r>
        <w:rPr>
          <w:rFonts w:ascii="Times New Roman" w:hAnsi="Times New Roman" w:cs="Times New Roman"/>
          <w:sz w:val="28"/>
          <w:szCs w:val="28"/>
        </w:rPr>
        <w:t>х</w:t>
      </w:r>
      <w:r w:rsidR="00D652BF" w:rsidRPr="00746870">
        <w:rPr>
          <w:rFonts w:ascii="Times New Roman" w:hAnsi="Times New Roman" w:cs="Times New Roman"/>
          <w:sz w:val="28"/>
          <w:szCs w:val="28"/>
        </w:rPr>
        <w:t xml:space="preserve"> значени</w:t>
      </w:r>
      <w:r>
        <w:rPr>
          <w:rFonts w:ascii="Times New Roman" w:hAnsi="Times New Roman" w:cs="Times New Roman"/>
          <w:sz w:val="28"/>
          <w:szCs w:val="28"/>
        </w:rPr>
        <w:t>й</w:t>
      </w:r>
      <w:r w:rsidR="00D652BF" w:rsidRPr="00746870">
        <w:rPr>
          <w:rFonts w:ascii="Times New Roman" w:hAnsi="Times New Roman" w:cs="Times New Roman"/>
          <w:sz w:val="28"/>
          <w:szCs w:val="28"/>
        </w:rPr>
        <w:t xml:space="preserve"> целевых показателей ВЦП:</w:t>
      </w:r>
    </w:p>
    <w:p w14:paraId="41B42FD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удельный вес работников государственных образовательных организаций Иркутской области, прошедших повышение квалификации в образовательных организациях дополнительного профессионального образования Иркутской области</w:t>
      </w:r>
      <w:r w:rsidR="009F618B">
        <w:rPr>
          <w:rFonts w:ascii="Times New Roman" w:hAnsi="Times New Roman" w:cs="Times New Roman"/>
          <w:sz w:val="28"/>
          <w:szCs w:val="28"/>
        </w:rPr>
        <w:t>, составил</w:t>
      </w:r>
      <w:r w:rsidRPr="00746870">
        <w:rPr>
          <w:rFonts w:ascii="Times New Roman" w:hAnsi="Times New Roman" w:cs="Times New Roman"/>
          <w:sz w:val="28"/>
          <w:szCs w:val="28"/>
        </w:rPr>
        <w:t xml:space="preserve"> 70%;</w:t>
      </w:r>
    </w:p>
    <w:p w14:paraId="389D326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удовлетворенность работников образования, освоивших программы повышения квалификации и профессиональной подготовки в государственных образовательных организациях дополнительного профессионального образования Иркутской области, качеством обучения, составом образовательных модулей и условиями реализации дополнительных профессиональных программ</w:t>
      </w:r>
      <w:r w:rsidR="009F618B">
        <w:rPr>
          <w:rFonts w:ascii="Times New Roman" w:hAnsi="Times New Roman" w:cs="Times New Roman"/>
          <w:sz w:val="28"/>
          <w:szCs w:val="28"/>
        </w:rPr>
        <w:t>, составила</w:t>
      </w:r>
      <w:r w:rsidRPr="00746870">
        <w:rPr>
          <w:rFonts w:ascii="Times New Roman" w:hAnsi="Times New Roman" w:cs="Times New Roman"/>
          <w:sz w:val="28"/>
          <w:szCs w:val="28"/>
        </w:rPr>
        <w:t xml:space="preserve"> 100%;</w:t>
      </w:r>
    </w:p>
    <w:p w14:paraId="01A2D889"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учителей, освоивших методику преподавания по межпредметным технологиям и реализующих ее в образовательном процессе, в общей численности учителей</w:t>
      </w:r>
      <w:r w:rsidR="003828E7">
        <w:rPr>
          <w:rFonts w:ascii="Times New Roman" w:hAnsi="Times New Roman" w:cs="Times New Roman"/>
          <w:sz w:val="28"/>
          <w:szCs w:val="28"/>
        </w:rPr>
        <w:t>, составила</w:t>
      </w:r>
      <w:r w:rsidRPr="00746870">
        <w:rPr>
          <w:rFonts w:ascii="Times New Roman" w:hAnsi="Times New Roman" w:cs="Times New Roman"/>
          <w:sz w:val="28"/>
          <w:szCs w:val="28"/>
        </w:rPr>
        <w:t xml:space="preserve"> 34%;</w:t>
      </w:r>
    </w:p>
    <w:p w14:paraId="5F59A7B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численность педагогических работников, прошедших повышение квалификации и переподготовку по вопросам совершенствования норм и условий полноценного функционирования и развития русского языка как государственного языка Российской Федерации</w:t>
      </w:r>
      <w:r w:rsidR="007D1379">
        <w:rPr>
          <w:rFonts w:ascii="Times New Roman" w:hAnsi="Times New Roman" w:cs="Times New Roman"/>
          <w:sz w:val="28"/>
          <w:szCs w:val="28"/>
        </w:rPr>
        <w:t xml:space="preserve"> – 2479 чел. (плановое значение </w:t>
      </w:r>
      <w:r w:rsidRPr="00746870">
        <w:rPr>
          <w:rFonts w:ascii="Times New Roman" w:hAnsi="Times New Roman" w:cs="Times New Roman"/>
          <w:sz w:val="28"/>
          <w:szCs w:val="28"/>
        </w:rPr>
        <w:t>– 2504 чел.).</w:t>
      </w:r>
    </w:p>
    <w:p w14:paraId="0D839D7B" w14:textId="77777777" w:rsidR="00D652BF" w:rsidRPr="00083D15" w:rsidRDefault="00D652BF" w:rsidP="00746870">
      <w:pPr>
        <w:pStyle w:val="ConsPlusNormal"/>
        <w:tabs>
          <w:tab w:val="left" w:pos="993"/>
        </w:tabs>
        <w:ind w:firstLine="709"/>
        <w:jc w:val="both"/>
        <w:rPr>
          <w:rFonts w:ascii="Times New Roman" w:hAnsi="Times New Roman" w:cs="Times New Roman"/>
          <w:b/>
          <w:i/>
          <w:sz w:val="28"/>
          <w:szCs w:val="28"/>
        </w:rPr>
      </w:pPr>
      <w:r w:rsidRPr="00083D15">
        <w:rPr>
          <w:rFonts w:ascii="Times New Roman" w:hAnsi="Times New Roman" w:cs="Times New Roman"/>
          <w:b/>
          <w:i/>
          <w:sz w:val="28"/>
          <w:szCs w:val="28"/>
        </w:rPr>
        <w:t>2.3.</w:t>
      </w:r>
      <w:r w:rsidRPr="00083D15">
        <w:rPr>
          <w:rFonts w:ascii="Times New Roman" w:hAnsi="Times New Roman" w:cs="Times New Roman"/>
          <w:b/>
          <w:i/>
          <w:sz w:val="28"/>
          <w:szCs w:val="28"/>
        </w:rPr>
        <w:tab/>
        <w:t>ВЦП «Организация среднего и дополнительного профессионального образования в сфере культуры»</w:t>
      </w:r>
      <w:r w:rsidR="00BB62EA">
        <w:rPr>
          <w:rFonts w:ascii="Times New Roman" w:hAnsi="Times New Roman" w:cs="Times New Roman"/>
          <w:b/>
          <w:i/>
          <w:sz w:val="28"/>
          <w:szCs w:val="28"/>
        </w:rPr>
        <w:t>.</w:t>
      </w:r>
    </w:p>
    <w:p w14:paraId="0D3D24A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Ответственным исполнителем является министерство культуры и архивов Иркутской области.</w:t>
      </w:r>
    </w:p>
    <w:p w14:paraId="7DB380D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средств, предусмотренный в 2016 году, составляет 229 904,6 тыс. руб. за счет средств областного бюджета.</w:t>
      </w:r>
      <w:r w:rsidR="00097688">
        <w:rPr>
          <w:rFonts w:ascii="Times New Roman" w:hAnsi="Times New Roman" w:cs="Times New Roman"/>
          <w:sz w:val="28"/>
          <w:szCs w:val="28"/>
        </w:rPr>
        <w:t xml:space="preserve"> </w:t>
      </w:r>
      <w:r w:rsidRPr="00746870">
        <w:rPr>
          <w:rFonts w:ascii="Times New Roman" w:hAnsi="Times New Roman" w:cs="Times New Roman"/>
          <w:sz w:val="28"/>
          <w:szCs w:val="28"/>
        </w:rPr>
        <w:t>Фактическое освоение - 229 902,4 тыс. руб. (100%).</w:t>
      </w:r>
    </w:p>
    <w:p w14:paraId="6A61B89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Важнейшие реализованные мероприятия в 2016 году: </w:t>
      </w:r>
    </w:p>
    <w:p w14:paraId="41F2D9E9"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в рамках реализаци</w:t>
      </w:r>
      <w:r w:rsidR="00A41A81">
        <w:rPr>
          <w:rFonts w:ascii="Times New Roman" w:hAnsi="Times New Roman" w:cs="Times New Roman"/>
          <w:sz w:val="28"/>
          <w:szCs w:val="28"/>
        </w:rPr>
        <w:t>и</w:t>
      </w:r>
      <w:r w:rsidRPr="00746870">
        <w:rPr>
          <w:rFonts w:ascii="Times New Roman" w:hAnsi="Times New Roman" w:cs="Times New Roman"/>
          <w:sz w:val="28"/>
          <w:szCs w:val="28"/>
        </w:rPr>
        <w:t xml:space="preserve"> образовательных программ среднего профессионального образования (программ подготовки специалистов среднего звена) 5 ПОО прошли промежуточные аттестации, с успехом прошли академические концерты, выставки художественных работ, учебные театральные постановки, хореографические спектакли и культурно-массовые мероприятия для жителей г. Иркутска;</w:t>
      </w:r>
    </w:p>
    <w:p w14:paraId="1C9E98D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в рамках реализаци</w:t>
      </w:r>
      <w:r w:rsidR="00A41A81">
        <w:rPr>
          <w:rFonts w:ascii="Times New Roman" w:hAnsi="Times New Roman" w:cs="Times New Roman"/>
          <w:sz w:val="28"/>
          <w:szCs w:val="28"/>
        </w:rPr>
        <w:t>и</w:t>
      </w:r>
      <w:r w:rsidRPr="00746870">
        <w:rPr>
          <w:rFonts w:ascii="Times New Roman" w:hAnsi="Times New Roman" w:cs="Times New Roman"/>
          <w:sz w:val="28"/>
          <w:szCs w:val="28"/>
        </w:rPr>
        <w:t xml:space="preserve"> образовательных программ дополнительного профессионального образования по повышению квалификации специалистов в сфере культуры ГБУ ДПО Иркутский областной учебно-методический центр культуры и искусства «Байкал» организованы стажировки, мастер-классы и </w:t>
      </w:r>
      <w:r w:rsidRPr="00746870">
        <w:rPr>
          <w:rFonts w:ascii="Times New Roman" w:hAnsi="Times New Roman" w:cs="Times New Roman"/>
          <w:sz w:val="28"/>
          <w:szCs w:val="28"/>
        </w:rPr>
        <w:lastRenderedPageBreak/>
        <w:t>тренинг для преподавателей детских школ искусств Иркутской области, в рамках которых 150 педагогических работников культуры и искусства повысили свою квалификацию;</w:t>
      </w:r>
    </w:p>
    <w:p w14:paraId="0B591CE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государственными бюджетными профессиональными образовательными учреждениями культуры осуществлен выборочный и капитальный ремонт на сумму 7 829,5 тыс. руб.;</w:t>
      </w:r>
    </w:p>
    <w:p w14:paraId="74B5E23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выплачена стипендия 498 студентам;</w:t>
      </w:r>
    </w:p>
    <w:p w14:paraId="00B4493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компенсация расходов на оплату стоимости проезда и провоза багажа к месту использования отпуска в пределах территории Российской Федерации и обратно лицам, проживающим в районах Крайнего Севера и приравненных к ним местностях и работающим в организациях, финансируемых из областного бюджета</w:t>
      </w:r>
      <w:r w:rsidR="008F7F47">
        <w:rPr>
          <w:rFonts w:ascii="Times New Roman" w:hAnsi="Times New Roman" w:cs="Times New Roman"/>
          <w:sz w:val="28"/>
          <w:szCs w:val="28"/>
        </w:rPr>
        <w:t>,</w:t>
      </w:r>
      <w:r w:rsidRPr="00746870">
        <w:rPr>
          <w:rFonts w:ascii="Times New Roman" w:hAnsi="Times New Roman" w:cs="Times New Roman"/>
          <w:sz w:val="28"/>
          <w:szCs w:val="28"/>
        </w:rPr>
        <w:t xml:space="preserve"> выплачена 43 работникам;</w:t>
      </w:r>
    </w:p>
    <w:p w14:paraId="1F68EEB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осуществлены выплаты по 4-м видам публичных обязательств (выплаты студентам на питание, сиротам на бесплатный проезд, учебная литература, материальная помощь выпускникам);</w:t>
      </w:r>
    </w:p>
    <w:p w14:paraId="1799A28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осуществлены выплаты по 2-м видам публичных обязательств (обеспечение бесплатным питанием и обеспечение комплектом одежды, обуви и мягкого инвентаря детей-сирот и детей, оставшихся без попечения родителей).</w:t>
      </w:r>
    </w:p>
    <w:p w14:paraId="7BFC795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ходе реализации ВЦП значения целевых показателей составили:</w:t>
      </w:r>
    </w:p>
    <w:p w14:paraId="1FC880A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студентов, охваченных услугами профессиональных образовательных организаций в сфере культуры, от общего числа студентов СПО Иркутской области – 1,9 % (плановое значение 2,13 %). Отклонение связано с уменьшением фактического количества студентов, охваченных услугами учреждений среднего профессионального образования в сфере культуры;</w:t>
      </w:r>
    </w:p>
    <w:p w14:paraId="69FB2CD9"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преподавателей, имеющих высшее профессиональное образование, в том числе среднее профессиональное образование и государственные почетные звания в соответствующей профессиональной сфере и (или) среднее профессиональное образование и стаж практической работы в соответствующей профессиональной сфере более 10 лет, ОГОУ в общем числе преподавателей, обеспечивающих образовательный процесс – 98,4 %;</w:t>
      </w:r>
    </w:p>
    <w:p w14:paraId="63F47FE9"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доля педагогических работников, получивших услугу по повышению квалификации от общего числа педагогических работников среднего профессионального образования и дополнительного образования детей сферы культуры Иркутской области – 14 %. </w:t>
      </w:r>
    </w:p>
    <w:p w14:paraId="35DBE9E2" w14:textId="77777777" w:rsidR="00D652BF" w:rsidRPr="00083D15" w:rsidRDefault="00D652BF" w:rsidP="00746870">
      <w:pPr>
        <w:pStyle w:val="ConsPlusNormal"/>
        <w:tabs>
          <w:tab w:val="left" w:pos="993"/>
        </w:tabs>
        <w:ind w:firstLine="709"/>
        <w:jc w:val="both"/>
        <w:rPr>
          <w:rFonts w:ascii="Times New Roman" w:hAnsi="Times New Roman" w:cs="Times New Roman"/>
          <w:b/>
          <w:i/>
          <w:sz w:val="28"/>
          <w:szCs w:val="28"/>
        </w:rPr>
      </w:pPr>
      <w:r w:rsidRPr="00083D15">
        <w:rPr>
          <w:rFonts w:ascii="Times New Roman" w:hAnsi="Times New Roman" w:cs="Times New Roman"/>
          <w:b/>
          <w:i/>
          <w:sz w:val="28"/>
          <w:szCs w:val="28"/>
        </w:rPr>
        <w:t>2.4. ВЦП «Среднее и дополнительное профессиональное образование в сфере физической культуры, спорта и молодежной политики»</w:t>
      </w:r>
      <w:r w:rsidR="00BB62EA">
        <w:rPr>
          <w:rFonts w:ascii="Times New Roman" w:hAnsi="Times New Roman" w:cs="Times New Roman"/>
          <w:b/>
          <w:i/>
          <w:sz w:val="28"/>
          <w:szCs w:val="28"/>
        </w:rPr>
        <w:t>.</w:t>
      </w:r>
    </w:p>
    <w:p w14:paraId="50A84D9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Ответственный исполнитель – министерство спорта Иркутской области.</w:t>
      </w:r>
    </w:p>
    <w:p w14:paraId="63B515B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средств, предусмотренный в 2016 году, составляет 40 951,1 тыс. руб. за счет средств областного бюджета. Фактически исполнено 40 782,6 тыс. руб. (99,6%).</w:t>
      </w:r>
    </w:p>
    <w:p w14:paraId="350FA78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в рамках ВЦП выполнены следующие мероприятия:</w:t>
      </w:r>
    </w:p>
    <w:p w14:paraId="349A1AB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выплачена стипендия 50 студентам среднего профессионального образо</w:t>
      </w:r>
      <w:r w:rsidR="00097688">
        <w:rPr>
          <w:rFonts w:ascii="Times New Roman" w:hAnsi="Times New Roman" w:cs="Times New Roman"/>
          <w:sz w:val="28"/>
          <w:szCs w:val="28"/>
        </w:rPr>
        <w:t>вания спортивной направленности;</w:t>
      </w:r>
    </w:p>
    <w:p w14:paraId="1700AFC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 в рамках подготовк</w:t>
      </w:r>
      <w:r w:rsidR="00AD2B6F">
        <w:rPr>
          <w:rFonts w:ascii="Times New Roman" w:hAnsi="Times New Roman" w:cs="Times New Roman"/>
          <w:sz w:val="28"/>
          <w:szCs w:val="28"/>
        </w:rPr>
        <w:t>и</w:t>
      </w:r>
      <w:r w:rsidRPr="00746870">
        <w:rPr>
          <w:rFonts w:ascii="Times New Roman" w:hAnsi="Times New Roman" w:cs="Times New Roman"/>
          <w:sz w:val="28"/>
          <w:szCs w:val="28"/>
        </w:rPr>
        <w:t xml:space="preserve"> специалистов в сфере физической культуры и спорта посредством размещения государственного заказа Иркутской области на профессиональную подготовку, переподготовку и повышение квалификации тренеров и иных специалистов в сфере физической культуры и спорта, в том числе работающих с инвалидами» 8 человек получили документ государственного образца;</w:t>
      </w:r>
    </w:p>
    <w:p w14:paraId="1065684D"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в рамках реализации программ по предоставлению среднего общего образования в организациях, подведомственных министерству спорта Иркутской области» обучено 74 человека;</w:t>
      </w:r>
    </w:p>
    <w:p w14:paraId="1D5F0C1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в рамках реализации программ по предоставлению среднего профессионального образования с компонентом дополнительного образования физкультурно-спортивной направленности повышенного уровня в училищах олимпийского резерва обучено 56 человек;</w:t>
      </w:r>
    </w:p>
    <w:p w14:paraId="6260B2F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в рамках реализации программ по предоставлению среднего профессионального образования спортивной направленности </w:t>
      </w:r>
      <w:r w:rsidR="00097688">
        <w:rPr>
          <w:rFonts w:ascii="Times New Roman" w:hAnsi="Times New Roman" w:cs="Times New Roman"/>
          <w:sz w:val="28"/>
          <w:szCs w:val="28"/>
        </w:rPr>
        <w:t xml:space="preserve">обучен </w:t>
      </w:r>
      <w:r w:rsidRPr="00746870">
        <w:rPr>
          <w:rFonts w:ascii="Times New Roman" w:hAnsi="Times New Roman" w:cs="Times New Roman"/>
          <w:sz w:val="28"/>
          <w:szCs w:val="28"/>
        </w:rPr>
        <w:t>31 человек;</w:t>
      </w:r>
    </w:p>
    <w:p w14:paraId="32BD8B7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на курсах повышения квалификации тренеров и иных специалистов в сфере физической культуры и спорта 120 </w:t>
      </w:r>
      <w:r w:rsidR="00AD2B6F">
        <w:rPr>
          <w:rFonts w:ascii="Times New Roman" w:hAnsi="Times New Roman" w:cs="Times New Roman"/>
          <w:sz w:val="28"/>
          <w:szCs w:val="28"/>
        </w:rPr>
        <w:t xml:space="preserve">человек </w:t>
      </w:r>
      <w:r w:rsidRPr="00746870">
        <w:rPr>
          <w:rFonts w:ascii="Times New Roman" w:hAnsi="Times New Roman" w:cs="Times New Roman"/>
          <w:sz w:val="28"/>
          <w:szCs w:val="28"/>
        </w:rPr>
        <w:t>прошли подготовку и повышение квалификации;</w:t>
      </w:r>
    </w:p>
    <w:p w14:paraId="2C9B10E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с целью обеспечения гарантий детям-сиротам и детям, оставшимся без попечения родителей, лицам из числа детей-сирот и детей, оставшихся без попечения родителей, обучающихся в государственных образовательных</w:t>
      </w:r>
      <w:r w:rsidR="00AD2B6F">
        <w:rPr>
          <w:rFonts w:ascii="Times New Roman" w:hAnsi="Times New Roman" w:cs="Times New Roman"/>
          <w:sz w:val="28"/>
          <w:szCs w:val="28"/>
        </w:rPr>
        <w:t xml:space="preserve"> организациях Иркутской области,</w:t>
      </w:r>
      <w:r w:rsidRPr="00746870">
        <w:rPr>
          <w:rFonts w:ascii="Times New Roman" w:hAnsi="Times New Roman" w:cs="Times New Roman"/>
          <w:sz w:val="28"/>
          <w:szCs w:val="28"/>
        </w:rPr>
        <w:t xml:space="preserve"> выплату получили 4 человека;</w:t>
      </w:r>
    </w:p>
    <w:p w14:paraId="53E3E66D" w14:textId="77777777" w:rsidR="00D652BF" w:rsidRPr="00706B6C" w:rsidRDefault="00D652BF" w:rsidP="00746870">
      <w:pPr>
        <w:pStyle w:val="ConsPlusNormal"/>
        <w:tabs>
          <w:tab w:val="left" w:pos="993"/>
        </w:tabs>
        <w:ind w:firstLine="709"/>
        <w:jc w:val="both"/>
        <w:rPr>
          <w:rFonts w:ascii="Times New Roman" w:hAnsi="Times New Roman" w:cs="Times New Roman"/>
          <w:sz w:val="28"/>
          <w:szCs w:val="28"/>
        </w:rPr>
      </w:pPr>
      <w:r w:rsidRPr="00706B6C">
        <w:rPr>
          <w:rFonts w:ascii="Times New Roman" w:hAnsi="Times New Roman" w:cs="Times New Roman"/>
          <w:sz w:val="28"/>
          <w:szCs w:val="28"/>
        </w:rPr>
        <w:t>- в 1 организации проведен капитальный ремонт.</w:t>
      </w:r>
    </w:p>
    <w:p w14:paraId="690BB724" w14:textId="77777777" w:rsidR="00D652BF" w:rsidRPr="00706B6C" w:rsidRDefault="00706B6C" w:rsidP="00746870">
      <w:pPr>
        <w:pStyle w:val="ConsPlusNormal"/>
        <w:tabs>
          <w:tab w:val="left" w:pos="993"/>
        </w:tabs>
        <w:ind w:firstLine="709"/>
        <w:jc w:val="both"/>
        <w:rPr>
          <w:rFonts w:ascii="Times New Roman" w:hAnsi="Times New Roman" w:cs="Times New Roman"/>
          <w:sz w:val="28"/>
          <w:szCs w:val="28"/>
        </w:rPr>
      </w:pPr>
      <w:r w:rsidRPr="00706B6C">
        <w:rPr>
          <w:rFonts w:ascii="Times New Roman" w:hAnsi="Times New Roman" w:cs="Times New Roman"/>
          <w:sz w:val="28"/>
          <w:szCs w:val="28"/>
        </w:rPr>
        <w:t>З</w:t>
      </w:r>
      <w:r w:rsidR="00D652BF" w:rsidRPr="00706B6C">
        <w:rPr>
          <w:rFonts w:ascii="Times New Roman" w:hAnsi="Times New Roman" w:cs="Times New Roman"/>
          <w:sz w:val="28"/>
          <w:szCs w:val="28"/>
        </w:rPr>
        <w:t>начения целевых показателей составили:</w:t>
      </w:r>
    </w:p>
    <w:p w14:paraId="017DCE3A"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06B6C">
        <w:rPr>
          <w:rFonts w:ascii="Times New Roman" w:hAnsi="Times New Roman" w:cs="Times New Roman"/>
          <w:sz w:val="28"/>
          <w:szCs w:val="28"/>
        </w:rPr>
        <w:t>средний балл по результатам итоговой государственной аттестации выпускников государственных организаций среднего профессионального образования, подведомственных Министерству спорт</w:t>
      </w:r>
      <w:r w:rsidR="00706B6C" w:rsidRPr="00706B6C">
        <w:rPr>
          <w:rFonts w:ascii="Times New Roman" w:hAnsi="Times New Roman" w:cs="Times New Roman"/>
          <w:sz w:val="28"/>
          <w:szCs w:val="28"/>
        </w:rPr>
        <w:t>а</w:t>
      </w:r>
      <w:r w:rsidRPr="00706B6C">
        <w:rPr>
          <w:rFonts w:ascii="Times New Roman" w:hAnsi="Times New Roman" w:cs="Times New Roman"/>
          <w:sz w:val="28"/>
          <w:szCs w:val="28"/>
        </w:rPr>
        <w:t xml:space="preserve"> Иркутской области</w:t>
      </w:r>
      <w:r w:rsidRPr="00746870">
        <w:rPr>
          <w:rFonts w:ascii="Times New Roman" w:hAnsi="Times New Roman" w:cs="Times New Roman"/>
          <w:sz w:val="28"/>
          <w:szCs w:val="28"/>
        </w:rPr>
        <w:t xml:space="preserve"> – 4,3 балла;</w:t>
      </w:r>
    </w:p>
    <w:p w14:paraId="525D3AF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выпускников государственных организаций среднего профессионального образования, подведомственных Министерству спорта Иркутской области, получивших дипломы с отличием – 3%;</w:t>
      </w:r>
    </w:p>
    <w:p w14:paraId="5DAD1DC1"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специалистов в области физической культуры и спорта, прошедших подготовку, переподготовку, повышение квалификации – 44,</w:t>
      </w:r>
      <w:r w:rsidR="005A4A72">
        <w:rPr>
          <w:rFonts w:ascii="Times New Roman" w:hAnsi="Times New Roman" w:cs="Times New Roman"/>
          <w:sz w:val="28"/>
          <w:szCs w:val="28"/>
        </w:rPr>
        <w:t>8</w:t>
      </w:r>
      <w:r w:rsidRPr="00746870">
        <w:rPr>
          <w:rFonts w:ascii="Times New Roman" w:hAnsi="Times New Roman" w:cs="Times New Roman"/>
          <w:sz w:val="28"/>
          <w:szCs w:val="28"/>
        </w:rPr>
        <w:t xml:space="preserve"> %;</w:t>
      </w:r>
    </w:p>
    <w:p w14:paraId="555B679A"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удовлетворенность специалистов в области физической культуры и спорта, получивших дополнительное профессиональное образование в государственных образовательных организациях, подведомственных </w:t>
      </w:r>
      <w:r w:rsidRPr="00706B6C">
        <w:rPr>
          <w:rFonts w:ascii="Times New Roman" w:hAnsi="Times New Roman" w:cs="Times New Roman"/>
          <w:sz w:val="28"/>
          <w:szCs w:val="28"/>
        </w:rPr>
        <w:t>Министерству спорт</w:t>
      </w:r>
      <w:r w:rsidR="00706B6C" w:rsidRPr="00706B6C">
        <w:rPr>
          <w:rFonts w:ascii="Times New Roman" w:hAnsi="Times New Roman" w:cs="Times New Roman"/>
          <w:sz w:val="28"/>
          <w:szCs w:val="28"/>
        </w:rPr>
        <w:t>а</w:t>
      </w:r>
      <w:r w:rsidRPr="00706B6C">
        <w:rPr>
          <w:rFonts w:ascii="Times New Roman" w:hAnsi="Times New Roman" w:cs="Times New Roman"/>
          <w:sz w:val="28"/>
          <w:szCs w:val="28"/>
        </w:rPr>
        <w:t xml:space="preserve"> </w:t>
      </w:r>
      <w:r w:rsidRPr="00746870">
        <w:rPr>
          <w:rFonts w:ascii="Times New Roman" w:hAnsi="Times New Roman" w:cs="Times New Roman"/>
          <w:sz w:val="28"/>
          <w:szCs w:val="28"/>
        </w:rPr>
        <w:t>Иркутской области, качеством образования и условиями реализации образовательных программ – 100%.</w:t>
      </w:r>
    </w:p>
    <w:p w14:paraId="2EA26DC4" w14:textId="77777777" w:rsidR="00D652BF" w:rsidRPr="00083D15" w:rsidRDefault="00D652BF" w:rsidP="00746870">
      <w:pPr>
        <w:pStyle w:val="ConsPlusNormal"/>
        <w:tabs>
          <w:tab w:val="left" w:pos="993"/>
        </w:tabs>
        <w:ind w:firstLine="709"/>
        <w:jc w:val="both"/>
        <w:rPr>
          <w:rFonts w:ascii="Times New Roman" w:hAnsi="Times New Roman" w:cs="Times New Roman"/>
          <w:b/>
          <w:i/>
          <w:sz w:val="28"/>
          <w:szCs w:val="28"/>
        </w:rPr>
      </w:pPr>
      <w:r w:rsidRPr="00083D15">
        <w:rPr>
          <w:rFonts w:ascii="Times New Roman" w:hAnsi="Times New Roman" w:cs="Times New Roman"/>
          <w:b/>
          <w:i/>
          <w:sz w:val="28"/>
          <w:szCs w:val="28"/>
        </w:rPr>
        <w:t>2.5. ВЦП «Предоставление профессионального образования инвалидам»</w:t>
      </w:r>
      <w:r w:rsidR="00BB62EA">
        <w:rPr>
          <w:rFonts w:ascii="Times New Roman" w:hAnsi="Times New Roman" w:cs="Times New Roman"/>
          <w:b/>
          <w:i/>
          <w:sz w:val="28"/>
          <w:szCs w:val="28"/>
        </w:rPr>
        <w:t>.</w:t>
      </w:r>
    </w:p>
    <w:p w14:paraId="2859C47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Ответственный исполнитель – министерство социального развития, опеки и попечительства Иркутской области.</w:t>
      </w:r>
    </w:p>
    <w:p w14:paraId="16D3791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средств, предусмотренный в 2016 году, составляет 67 356,5 тыс. руб. за счет средств областного бюджета. Фактическое освоение сред</w:t>
      </w:r>
      <w:r w:rsidR="00AD2B6F">
        <w:rPr>
          <w:rFonts w:ascii="Times New Roman" w:hAnsi="Times New Roman" w:cs="Times New Roman"/>
          <w:sz w:val="28"/>
          <w:szCs w:val="28"/>
        </w:rPr>
        <w:t>ств – 67 </w:t>
      </w:r>
      <w:r w:rsidRPr="00746870">
        <w:rPr>
          <w:rFonts w:ascii="Times New Roman" w:hAnsi="Times New Roman" w:cs="Times New Roman"/>
          <w:sz w:val="28"/>
          <w:szCs w:val="28"/>
        </w:rPr>
        <w:t>352,0 тыс. руб. (100 %).</w:t>
      </w:r>
    </w:p>
    <w:p w14:paraId="49D8B84D"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 xml:space="preserve">Важнейшие реализованные мероприятия: </w:t>
      </w:r>
    </w:p>
    <w:p w14:paraId="1A23391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в рамках реализации программ подготовки квалифицированных рабочих (служащих), программ подготовки специалистов среднего звена, программ профессиональной подготовки по профессиям рабочих, должностям служащих, дополнительных профессиональных программ обучено 159 человек, из них:</w:t>
      </w:r>
    </w:p>
    <w:p w14:paraId="5452F0E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мастер по обработке цифровой информации – 50 человек;</w:t>
      </w:r>
    </w:p>
    <w:p w14:paraId="0CF02F2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облицовщик-плиточник –17 человек;</w:t>
      </w:r>
    </w:p>
    <w:p w14:paraId="754C9F5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швея – 17 человек;</w:t>
      </w:r>
    </w:p>
    <w:p w14:paraId="178A8A3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резчик по дереву и бересте – 11 человек; </w:t>
      </w:r>
    </w:p>
    <w:p w14:paraId="38E5AC0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столяр строительный – 10 человек;</w:t>
      </w:r>
    </w:p>
    <w:p w14:paraId="5E04B9D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обувщик по ремонту обуви – 11 человек;</w:t>
      </w:r>
    </w:p>
    <w:p w14:paraId="765B5E2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садовник – 19 человек;</w:t>
      </w:r>
    </w:p>
    <w:p w14:paraId="2A36E1B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водитель – 24 человека;</w:t>
      </w:r>
    </w:p>
    <w:p w14:paraId="167E1F7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- 12 выпускникам выплачено единовременное денежное пособие;</w:t>
      </w:r>
    </w:p>
    <w:p w14:paraId="7F8B01D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- 25 обучающимся осуществлена выплата пособия на приобретение учебной литературы и письменных принадлежностей;</w:t>
      </w:r>
    </w:p>
    <w:p w14:paraId="12D2392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- 8 обучающимся выплачена компенсация на бесплатный проезд на городском, пригородном, в сельской местности – на внутрирайонном транспорте (кроме такси), а также один раз в год к месту жительства и обратно, к месту учебы;</w:t>
      </w:r>
    </w:p>
    <w:p w14:paraId="25E7288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осуществлена выплата государственной стипендии обучающимся инвалидам, в том числе государственной социальной стипендии обучающимся в организации детям-сиротам и детям, оставшимся без попечения родителей, лицам из числа детей сирот и детей, оставшихся без попечения родителей 36 учащимся;</w:t>
      </w:r>
    </w:p>
    <w:p w14:paraId="300A3542"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социальные услуги в стационарной форме социального обслуживания были предоставлены 220 гражданам;</w:t>
      </w:r>
    </w:p>
    <w:p w14:paraId="12A9EEA2"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ежемесячная академическая выплата и (или) ежемесячная социальная выплата слушателям из числа лиц с ограниченными возможностями здоровья, детям-сиротам и детям, оставшимся без попечения родителей, лицам из числа детей-сирот детей, оставшихся без попечения родителей выплачена 123 обучающимся.</w:t>
      </w:r>
    </w:p>
    <w:p w14:paraId="1C348589"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Значения целевых показателей составили:</w:t>
      </w:r>
    </w:p>
    <w:p w14:paraId="25F3939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количество лиц с ограниченными возможностями здоровья, получивших образовательные услуги – 159 человек;</w:t>
      </w:r>
    </w:p>
    <w:p w14:paraId="0C71D1E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лиц с ограниченными возможностями здоровья, охваченных различными формами занятости после окончания обучения, от общего количества лиц с ограниченными возможностями здоровья, получивших образование в текущем году – 83%;</w:t>
      </w:r>
    </w:p>
    <w:p w14:paraId="058DB6A1"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программ профессионального образования (подготовки), разработанных или доработанных и внедренных совместно с ведущим работодателем, по которым проводится обучение – 100%;</w:t>
      </w:r>
    </w:p>
    <w:p w14:paraId="28A3E4B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количество современных профориентационных программ и методик по социальной интеграции лиц с ограниченными возможностями здоровья – 5 ед.</w:t>
      </w:r>
    </w:p>
    <w:p w14:paraId="3289994B" w14:textId="77777777" w:rsidR="00D652BF" w:rsidRPr="00B621C9" w:rsidRDefault="00D652BF" w:rsidP="00746870">
      <w:pPr>
        <w:pStyle w:val="ConsPlusNormal"/>
        <w:tabs>
          <w:tab w:val="left" w:pos="993"/>
        </w:tabs>
        <w:ind w:firstLine="709"/>
        <w:jc w:val="both"/>
        <w:rPr>
          <w:rFonts w:ascii="Times New Roman" w:hAnsi="Times New Roman" w:cs="Times New Roman"/>
          <w:b/>
          <w:i/>
          <w:sz w:val="28"/>
          <w:szCs w:val="28"/>
        </w:rPr>
      </w:pPr>
      <w:r w:rsidRPr="00B621C9">
        <w:rPr>
          <w:rFonts w:ascii="Times New Roman" w:hAnsi="Times New Roman" w:cs="Times New Roman"/>
          <w:b/>
          <w:i/>
          <w:sz w:val="28"/>
          <w:szCs w:val="28"/>
        </w:rPr>
        <w:t>2.6. ВЦП «Предоставление профессионального образования и повышение квалификации специалистов в области гражданской обороны»</w:t>
      </w:r>
      <w:r w:rsidR="00B621C9">
        <w:rPr>
          <w:rFonts w:ascii="Times New Roman" w:hAnsi="Times New Roman" w:cs="Times New Roman"/>
          <w:b/>
          <w:i/>
          <w:sz w:val="28"/>
          <w:szCs w:val="28"/>
        </w:rPr>
        <w:t>.</w:t>
      </w:r>
    </w:p>
    <w:p w14:paraId="63CAAC2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Ответственный исполнитель – министерство имущественных отношений Иркутской области.</w:t>
      </w:r>
    </w:p>
    <w:p w14:paraId="713B798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средств, предусмотренный в 2016 году, составляет 11 127,6 тыс. руб. за счет средств областного бюджета.</w:t>
      </w:r>
      <w:r w:rsidR="007D1379">
        <w:rPr>
          <w:rFonts w:ascii="Times New Roman" w:hAnsi="Times New Roman" w:cs="Times New Roman"/>
          <w:sz w:val="28"/>
          <w:szCs w:val="28"/>
        </w:rPr>
        <w:t xml:space="preserve"> </w:t>
      </w:r>
      <w:r w:rsidRPr="00746870">
        <w:rPr>
          <w:rFonts w:ascii="Times New Roman" w:hAnsi="Times New Roman" w:cs="Times New Roman"/>
          <w:sz w:val="28"/>
          <w:szCs w:val="28"/>
        </w:rPr>
        <w:t>Фактически освоено - 11 127,5 тыс. руб. (100%).</w:t>
      </w:r>
    </w:p>
    <w:p w14:paraId="11B2520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Важнейшие реализованные мероприятия:</w:t>
      </w:r>
    </w:p>
    <w:p w14:paraId="0102186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в рамках подготовки и обучения по вопросам гражданской обороны, защиты населения и территорий от чрезвычайных ситуаций и пожарной безопасности подготовлено и обучено должностных лиц, специалистов ГО и ТП РСЧС </w:t>
      </w:r>
      <w:r w:rsidR="00B621C9" w:rsidRPr="00746870">
        <w:rPr>
          <w:rFonts w:ascii="Times New Roman" w:hAnsi="Times New Roman" w:cs="Times New Roman"/>
          <w:sz w:val="28"/>
          <w:szCs w:val="28"/>
        </w:rPr>
        <w:t>–</w:t>
      </w:r>
      <w:r w:rsidR="00544409">
        <w:rPr>
          <w:rFonts w:ascii="Times New Roman" w:hAnsi="Times New Roman" w:cs="Times New Roman"/>
          <w:sz w:val="28"/>
          <w:szCs w:val="28"/>
        </w:rPr>
        <w:t xml:space="preserve"> 639 человек</w:t>
      </w:r>
      <w:r w:rsidRPr="00746870">
        <w:rPr>
          <w:rFonts w:ascii="Times New Roman" w:hAnsi="Times New Roman" w:cs="Times New Roman"/>
          <w:sz w:val="28"/>
          <w:szCs w:val="28"/>
        </w:rPr>
        <w:t>, операторского персонала Системы-112 – 124 человек</w:t>
      </w:r>
      <w:r w:rsidR="00B621C9">
        <w:rPr>
          <w:rFonts w:ascii="Times New Roman" w:hAnsi="Times New Roman" w:cs="Times New Roman"/>
          <w:sz w:val="28"/>
          <w:szCs w:val="28"/>
        </w:rPr>
        <w:t>а</w:t>
      </w:r>
      <w:r w:rsidRPr="00746870">
        <w:rPr>
          <w:rFonts w:ascii="Times New Roman" w:hAnsi="Times New Roman" w:cs="Times New Roman"/>
          <w:sz w:val="28"/>
          <w:szCs w:val="28"/>
        </w:rPr>
        <w:t>.</w:t>
      </w:r>
    </w:p>
    <w:p w14:paraId="486E3DC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Всего согласно плану комплектования обучающихся по дополнительным профессиональным программам и по программам курсового обучения в области гражданской обороны и защиты от чрезвычайных ситуаций природного и техногенного характера обучено 1583 человек</w:t>
      </w:r>
      <w:r w:rsidR="00B621C9">
        <w:rPr>
          <w:rFonts w:ascii="Times New Roman" w:hAnsi="Times New Roman" w:cs="Times New Roman"/>
          <w:sz w:val="28"/>
          <w:szCs w:val="28"/>
        </w:rPr>
        <w:t>а</w:t>
      </w:r>
      <w:r w:rsidRPr="00746870">
        <w:rPr>
          <w:rFonts w:ascii="Times New Roman" w:hAnsi="Times New Roman" w:cs="Times New Roman"/>
          <w:sz w:val="28"/>
          <w:szCs w:val="28"/>
        </w:rPr>
        <w:t>.</w:t>
      </w:r>
    </w:p>
    <w:p w14:paraId="4844841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целях подготовки использован дистанционный метод обучения, а также выездной метод обучения в муниципальном образовании «Усть-Удинский район»;</w:t>
      </w:r>
    </w:p>
    <w:p w14:paraId="078B226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в рамках укрепления материально-технической базы ГБУ ДПО «УМЦ ГОЧС и ПБ Иркутской области» приобретена оргтехника.</w:t>
      </w:r>
    </w:p>
    <w:p w14:paraId="7FB43D1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Плановые значения достигнуты по следующим целевым показателям:</w:t>
      </w:r>
    </w:p>
    <w:p w14:paraId="4098432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количество должностных лиц, специалистов ГО и ТП РСЧС, прошедших подготовку в области гражданской обороны и защиты от чрезвычайных ситуаций </w:t>
      </w:r>
      <w:r w:rsidR="00B621C9">
        <w:rPr>
          <w:rFonts w:ascii="Times New Roman" w:hAnsi="Times New Roman" w:cs="Times New Roman"/>
          <w:sz w:val="28"/>
          <w:szCs w:val="28"/>
        </w:rPr>
        <w:t>–</w:t>
      </w:r>
      <w:r w:rsidRPr="00746870">
        <w:rPr>
          <w:rFonts w:ascii="Times New Roman" w:hAnsi="Times New Roman" w:cs="Times New Roman"/>
          <w:sz w:val="28"/>
          <w:szCs w:val="28"/>
        </w:rPr>
        <w:t xml:space="preserve"> 1583 человека;</w:t>
      </w:r>
    </w:p>
    <w:p w14:paraId="2C54A74D"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достаточность состава образовательных модулей и условий реализации дополнительных профессиональных образовательных программ (от числа опрошенных) – 100 %;</w:t>
      </w:r>
    </w:p>
    <w:p w14:paraId="46A30C0A"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для должностных лиц, специалистов ГО и ТП РСЧС, прошедших подготовку (повышение квалификации) в соответствии с государственным заданием – 100 %.</w:t>
      </w:r>
    </w:p>
    <w:p w14:paraId="7811B804" w14:textId="77777777" w:rsidR="00D652BF" w:rsidRPr="00B621C9" w:rsidRDefault="00D652BF" w:rsidP="00746870">
      <w:pPr>
        <w:pStyle w:val="ConsPlusNormal"/>
        <w:tabs>
          <w:tab w:val="left" w:pos="993"/>
        </w:tabs>
        <w:ind w:firstLine="709"/>
        <w:jc w:val="both"/>
        <w:rPr>
          <w:rFonts w:ascii="Times New Roman" w:hAnsi="Times New Roman" w:cs="Times New Roman"/>
          <w:b/>
          <w:i/>
          <w:sz w:val="28"/>
          <w:szCs w:val="28"/>
        </w:rPr>
      </w:pPr>
      <w:r w:rsidRPr="00B621C9">
        <w:rPr>
          <w:rFonts w:ascii="Times New Roman" w:hAnsi="Times New Roman" w:cs="Times New Roman"/>
          <w:b/>
          <w:i/>
          <w:sz w:val="28"/>
          <w:szCs w:val="28"/>
        </w:rPr>
        <w:t>2.7. Основное мероприятие «Среднее профессиональное образование в сфере здравоохранения»</w:t>
      </w:r>
      <w:r w:rsidR="00B621C9">
        <w:rPr>
          <w:rFonts w:ascii="Times New Roman" w:hAnsi="Times New Roman" w:cs="Times New Roman"/>
          <w:b/>
          <w:i/>
          <w:sz w:val="28"/>
          <w:szCs w:val="28"/>
        </w:rPr>
        <w:t>.</w:t>
      </w:r>
    </w:p>
    <w:p w14:paraId="5ACD703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Ответственный исполнитель – министерство здравоохранения Иркутской области.</w:t>
      </w:r>
    </w:p>
    <w:p w14:paraId="16576E2A"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финансирования, предусмотрен</w:t>
      </w:r>
      <w:r w:rsidR="00F934D3">
        <w:rPr>
          <w:rFonts w:ascii="Times New Roman" w:hAnsi="Times New Roman" w:cs="Times New Roman"/>
          <w:sz w:val="28"/>
          <w:szCs w:val="28"/>
        </w:rPr>
        <w:t>ный в 2016 году, составляет 206 </w:t>
      </w:r>
      <w:r w:rsidRPr="00746870">
        <w:rPr>
          <w:rFonts w:ascii="Times New Roman" w:hAnsi="Times New Roman" w:cs="Times New Roman"/>
          <w:sz w:val="28"/>
          <w:szCs w:val="28"/>
        </w:rPr>
        <w:t>458,4 тыс. руб. (в том числе: федеральный бюджет – 296,0 тыс. руб., областной бюджет – 206 162,4 тыс. руб.).</w:t>
      </w:r>
    </w:p>
    <w:p w14:paraId="3329F5D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Фактическое освоение - 206 395,9 тыс. руб. (</w:t>
      </w:r>
      <w:r w:rsidR="00544409">
        <w:rPr>
          <w:rFonts w:ascii="Times New Roman" w:hAnsi="Times New Roman" w:cs="Times New Roman"/>
          <w:sz w:val="28"/>
          <w:szCs w:val="28"/>
        </w:rPr>
        <w:t>99,9</w:t>
      </w:r>
      <w:r w:rsidRPr="00746870">
        <w:rPr>
          <w:rFonts w:ascii="Times New Roman" w:hAnsi="Times New Roman" w:cs="Times New Roman"/>
          <w:sz w:val="28"/>
          <w:szCs w:val="28"/>
        </w:rPr>
        <w:t>%) (в том числе: федеральный бюджет – 296,0 тыс. руб. (100 %), областной бюджет – 206 099,9 тыс. руб. (</w:t>
      </w:r>
      <w:r w:rsidR="00F934D3">
        <w:rPr>
          <w:rFonts w:ascii="Times New Roman" w:hAnsi="Times New Roman" w:cs="Times New Roman"/>
          <w:sz w:val="28"/>
          <w:szCs w:val="28"/>
        </w:rPr>
        <w:t>99,9</w:t>
      </w:r>
      <w:r w:rsidRPr="00746870">
        <w:rPr>
          <w:rFonts w:ascii="Times New Roman" w:hAnsi="Times New Roman" w:cs="Times New Roman"/>
          <w:sz w:val="28"/>
          <w:szCs w:val="28"/>
        </w:rPr>
        <w:t xml:space="preserve"> %). </w:t>
      </w:r>
    </w:p>
    <w:p w14:paraId="6BC9C00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Выполнены следующие мероприятия:</w:t>
      </w:r>
    </w:p>
    <w:p w14:paraId="35D8B4D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в рамках мероприятия «Реализация программ подготовки специалистов среднего звена» в 10 образовательных организациях обучено 19</w:t>
      </w:r>
      <w:r w:rsidR="00544409">
        <w:rPr>
          <w:rFonts w:ascii="Times New Roman" w:hAnsi="Times New Roman" w:cs="Times New Roman"/>
          <w:sz w:val="28"/>
          <w:szCs w:val="28"/>
        </w:rPr>
        <w:t>73 студента, что составляет 98</w:t>
      </w:r>
      <w:r w:rsidRPr="00746870">
        <w:rPr>
          <w:rFonts w:ascii="Times New Roman" w:hAnsi="Times New Roman" w:cs="Times New Roman"/>
          <w:sz w:val="28"/>
          <w:szCs w:val="28"/>
        </w:rPr>
        <w:t xml:space="preserve">% от планового значения показателя мероприятия на 2016 год; </w:t>
      </w:r>
    </w:p>
    <w:p w14:paraId="559E965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на реализацию мероприятия «Обеспечение социальных гарантий обучающимся (бесплатное питание и социальные выплаты)» предусмотрено финансирование в объеме 4 370,8 тыс. руб., исполнено 4 308,3 тыс. руб. </w:t>
      </w:r>
      <w:r w:rsidRPr="00746870">
        <w:rPr>
          <w:rFonts w:ascii="Times New Roman" w:hAnsi="Times New Roman" w:cs="Times New Roman"/>
          <w:sz w:val="28"/>
          <w:szCs w:val="28"/>
        </w:rPr>
        <w:lastRenderedPageBreak/>
        <w:t xml:space="preserve">(98,6%). Причина не полного освоения средств связана с сокращением количества студентов (отчисление за неуспеваемость, уход в академический отпуск); </w:t>
      </w:r>
    </w:p>
    <w:p w14:paraId="3FF95EB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на выплату стипендии предусмотрено 17 396,0 тыс. руб., из них 296,0 тыс. руб. за счет средств федерального бюджета. Исполнение составляет 100%. Фактическое значение среднегодового количества студентов, получающих стипендию возросло на 2,7% (40 человек) по сравнению с плановым значением показателя, ввиду повышения успеваемости студентов;</w:t>
      </w:r>
    </w:p>
    <w:p w14:paraId="5CB382A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компенсация для лиц, работающих в образовательных организациях, расположенных в районах Крайнего Севера и приравненных к ним местностях</w:t>
      </w:r>
      <w:r w:rsidR="00A90B06">
        <w:rPr>
          <w:rFonts w:ascii="Times New Roman" w:hAnsi="Times New Roman" w:cs="Times New Roman"/>
          <w:sz w:val="28"/>
          <w:szCs w:val="28"/>
        </w:rPr>
        <w:t>,</w:t>
      </w:r>
      <w:r w:rsidRPr="00746870">
        <w:rPr>
          <w:rFonts w:ascii="Times New Roman" w:hAnsi="Times New Roman" w:cs="Times New Roman"/>
          <w:sz w:val="28"/>
          <w:szCs w:val="28"/>
        </w:rPr>
        <w:t xml:space="preserve"> выплачена всем обратившимся в полном объеме (24 человека);</w:t>
      </w:r>
    </w:p>
    <w:p w14:paraId="6DA7F0E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мероприятие «Последипломная подготовка работников со средним медицинским и фармацевтическим образованием» выполнено в полном объеме. Показатель длительности программы дополнительного профессионального образования перевыполнен на 0,5 %, ввиду того, что обучено на 15 человек больше запланированного;</w:t>
      </w:r>
    </w:p>
    <w:p w14:paraId="5ED266A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работы по капитальному ремонту проведены в полном объеме в двух образовательных организациях, подведомственных министерству здравоохранения Иркутской области. </w:t>
      </w:r>
      <w:r w:rsidR="00A90B06">
        <w:rPr>
          <w:rFonts w:ascii="Times New Roman" w:hAnsi="Times New Roman" w:cs="Times New Roman"/>
          <w:sz w:val="28"/>
          <w:szCs w:val="28"/>
        </w:rPr>
        <w:t>Степень готовности объектов 100</w:t>
      </w:r>
      <w:r w:rsidRPr="00746870">
        <w:rPr>
          <w:rFonts w:ascii="Times New Roman" w:hAnsi="Times New Roman" w:cs="Times New Roman"/>
          <w:sz w:val="28"/>
          <w:szCs w:val="28"/>
        </w:rPr>
        <w:t>%.</w:t>
      </w:r>
    </w:p>
    <w:p w14:paraId="48B9C5B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Достигнуты следующие значения целевых показателей:</w:t>
      </w:r>
    </w:p>
    <w:p w14:paraId="19E24F7A"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выпускников государственных профессиональных образовательных организаций Иркутской области, подведомственных министерству здравоохранения Иркутской области, получивших дипломы о среднем профессиональном образовании, от общего количества выпускников организаций среднего профессионального образования Иркутской области, подведомственных министерству здравоо</w:t>
      </w:r>
      <w:r w:rsidR="00A90B06">
        <w:rPr>
          <w:rFonts w:ascii="Times New Roman" w:hAnsi="Times New Roman" w:cs="Times New Roman"/>
          <w:sz w:val="28"/>
          <w:szCs w:val="28"/>
        </w:rPr>
        <w:t>хранения Иркутской области – 96</w:t>
      </w:r>
      <w:r w:rsidRPr="00746870">
        <w:rPr>
          <w:rFonts w:ascii="Times New Roman" w:hAnsi="Times New Roman" w:cs="Times New Roman"/>
          <w:sz w:val="28"/>
          <w:szCs w:val="28"/>
        </w:rPr>
        <w:t>% (плановое значение 98,5%);</w:t>
      </w:r>
    </w:p>
    <w:p w14:paraId="1A0FC0E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государственных организаций профессионального образования, подведомственных министерству здравоохранения Иркутской области, внедривших Федеральные государственные стандарты –</w:t>
      </w:r>
      <w:r w:rsidR="00A90B06">
        <w:rPr>
          <w:rFonts w:ascii="Times New Roman" w:hAnsi="Times New Roman" w:cs="Times New Roman"/>
          <w:sz w:val="28"/>
          <w:szCs w:val="28"/>
        </w:rPr>
        <w:t xml:space="preserve"> 100</w:t>
      </w:r>
      <w:r w:rsidRPr="00746870">
        <w:rPr>
          <w:rFonts w:ascii="Times New Roman" w:hAnsi="Times New Roman" w:cs="Times New Roman"/>
          <w:sz w:val="28"/>
          <w:szCs w:val="28"/>
        </w:rPr>
        <w:t>%;</w:t>
      </w:r>
    </w:p>
    <w:p w14:paraId="69693A7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средний балл по результатам итоговой государственной аттестации выпускников государственных организаций профессионального образования, подведомственных Министерству здравоохранения Иркутской области – 4,2 балла (плановое значение 4 балла).</w:t>
      </w:r>
    </w:p>
    <w:p w14:paraId="04F58097" w14:textId="77777777" w:rsidR="00D652BF" w:rsidRPr="00124987" w:rsidRDefault="00D652BF" w:rsidP="00746870">
      <w:pPr>
        <w:pStyle w:val="ConsPlusNormal"/>
        <w:tabs>
          <w:tab w:val="left" w:pos="993"/>
        </w:tabs>
        <w:ind w:firstLine="709"/>
        <w:jc w:val="both"/>
        <w:rPr>
          <w:rFonts w:ascii="Times New Roman" w:hAnsi="Times New Roman" w:cs="Times New Roman"/>
          <w:b/>
          <w:sz w:val="28"/>
          <w:szCs w:val="28"/>
        </w:rPr>
      </w:pPr>
      <w:r w:rsidRPr="00124987">
        <w:rPr>
          <w:rFonts w:ascii="Times New Roman" w:hAnsi="Times New Roman" w:cs="Times New Roman"/>
          <w:b/>
          <w:sz w:val="28"/>
          <w:szCs w:val="28"/>
        </w:rPr>
        <w:t>3.</w:t>
      </w:r>
      <w:r w:rsidRPr="00124987">
        <w:rPr>
          <w:rFonts w:ascii="Times New Roman" w:hAnsi="Times New Roman" w:cs="Times New Roman"/>
          <w:b/>
          <w:sz w:val="28"/>
          <w:szCs w:val="28"/>
        </w:rPr>
        <w:tab/>
        <w:t>Подпрограмма «Обеспечение реализации государственной программы и прочие мероприятия в области образования»</w:t>
      </w:r>
      <w:r w:rsidR="00BB62EA">
        <w:rPr>
          <w:rFonts w:ascii="Times New Roman" w:hAnsi="Times New Roman" w:cs="Times New Roman"/>
          <w:b/>
          <w:sz w:val="28"/>
          <w:szCs w:val="28"/>
        </w:rPr>
        <w:t>.</w:t>
      </w:r>
    </w:p>
    <w:p w14:paraId="5952D6A7"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Целью подпрограммы является обеспечение организационных, информационных и научно-методических условий предоставления образования. </w:t>
      </w:r>
    </w:p>
    <w:p w14:paraId="5A01AE8A"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Достижение цели характеризуют следующие </w:t>
      </w:r>
      <w:r w:rsidRPr="00706B6C">
        <w:rPr>
          <w:rFonts w:ascii="Times New Roman" w:hAnsi="Times New Roman" w:cs="Times New Roman"/>
          <w:sz w:val="28"/>
          <w:szCs w:val="28"/>
        </w:rPr>
        <w:t>целевые показатели:</w:t>
      </w:r>
    </w:p>
    <w:p w14:paraId="0D91D73A"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1.</w:t>
      </w:r>
      <w:r w:rsidRPr="00746870">
        <w:rPr>
          <w:rFonts w:ascii="Times New Roman" w:hAnsi="Times New Roman" w:cs="Times New Roman"/>
          <w:sz w:val="28"/>
          <w:szCs w:val="28"/>
        </w:rPr>
        <w:tab/>
        <w:t xml:space="preserve">Доля государственных образовательных организаций Иркутской области, в которых созданы органы коллегиального управления с участием общественности (родители, работодатели) в общем числе государственных образовательных организаций Иркутской области </w:t>
      </w:r>
      <w:r w:rsidR="00706B6C">
        <w:rPr>
          <w:rFonts w:ascii="Times New Roman" w:hAnsi="Times New Roman" w:cs="Times New Roman"/>
          <w:sz w:val="28"/>
          <w:szCs w:val="28"/>
        </w:rPr>
        <w:t>составила</w:t>
      </w:r>
      <w:r w:rsidRPr="00746870">
        <w:rPr>
          <w:rFonts w:ascii="Times New Roman" w:hAnsi="Times New Roman" w:cs="Times New Roman"/>
          <w:sz w:val="28"/>
          <w:szCs w:val="28"/>
        </w:rPr>
        <w:t xml:space="preserve"> 100%.</w:t>
      </w:r>
    </w:p>
    <w:p w14:paraId="2EFA7F8C"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2.</w:t>
      </w:r>
      <w:r w:rsidRPr="00746870">
        <w:rPr>
          <w:rFonts w:ascii="Times New Roman" w:hAnsi="Times New Roman" w:cs="Times New Roman"/>
          <w:sz w:val="28"/>
          <w:szCs w:val="28"/>
        </w:rPr>
        <w:tab/>
        <w:t xml:space="preserve">Доля государственных образовательных организаций Иркутской области, обеспечивающих предоставление нормативно закрепленного перечня </w:t>
      </w:r>
      <w:r w:rsidRPr="00746870">
        <w:rPr>
          <w:rFonts w:ascii="Times New Roman" w:hAnsi="Times New Roman" w:cs="Times New Roman"/>
          <w:sz w:val="28"/>
          <w:szCs w:val="28"/>
        </w:rPr>
        <w:lastRenderedPageBreak/>
        <w:t xml:space="preserve">сведений о своей деятельности на официальных сайтах, в общем числе государственных образовательных организаций Иркутской области </w:t>
      </w:r>
      <w:r w:rsidR="00706B6C">
        <w:rPr>
          <w:rFonts w:ascii="Times New Roman" w:hAnsi="Times New Roman" w:cs="Times New Roman"/>
          <w:sz w:val="28"/>
          <w:szCs w:val="28"/>
        </w:rPr>
        <w:t>составила</w:t>
      </w:r>
      <w:r w:rsidR="0029601D">
        <w:rPr>
          <w:rFonts w:ascii="Times New Roman" w:hAnsi="Times New Roman" w:cs="Times New Roman"/>
          <w:sz w:val="28"/>
          <w:szCs w:val="28"/>
        </w:rPr>
        <w:t xml:space="preserve"> </w:t>
      </w:r>
      <w:r w:rsidRPr="00746870">
        <w:rPr>
          <w:rFonts w:ascii="Times New Roman" w:hAnsi="Times New Roman" w:cs="Times New Roman"/>
          <w:sz w:val="28"/>
          <w:szCs w:val="28"/>
        </w:rPr>
        <w:t xml:space="preserve">94 %. </w:t>
      </w:r>
    </w:p>
    <w:p w14:paraId="5AFBEF8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3.</w:t>
      </w:r>
      <w:r w:rsidRPr="00746870">
        <w:rPr>
          <w:rFonts w:ascii="Times New Roman" w:hAnsi="Times New Roman" w:cs="Times New Roman"/>
          <w:sz w:val="28"/>
          <w:szCs w:val="28"/>
        </w:rPr>
        <w:tab/>
        <w:t xml:space="preserve">Число уровней образования, на которых реализуются механизмы внешней оценки качества образования </w:t>
      </w:r>
      <w:r w:rsidR="00706B6C">
        <w:rPr>
          <w:rFonts w:ascii="Times New Roman" w:hAnsi="Times New Roman" w:cs="Times New Roman"/>
          <w:sz w:val="28"/>
          <w:szCs w:val="28"/>
        </w:rPr>
        <w:t>составило</w:t>
      </w:r>
      <w:r w:rsidRPr="00746870">
        <w:rPr>
          <w:rFonts w:ascii="Times New Roman" w:hAnsi="Times New Roman" w:cs="Times New Roman"/>
          <w:sz w:val="28"/>
          <w:szCs w:val="28"/>
        </w:rPr>
        <w:t xml:space="preserve"> 4 ед.</w:t>
      </w:r>
    </w:p>
    <w:p w14:paraId="0E210DCD" w14:textId="77777777" w:rsidR="00D652BF" w:rsidRPr="00746870" w:rsidRDefault="0029601D" w:rsidP="00746870">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Результаты р</w:t>
      </w:r>
      <w:r w:rsidR="00D652BF" w:rsidRPr="00746870">
        <w:rPr>
          <w:rFonts w:ascii="Times New Roman" w:hAnsi="Times New Roman" w:cs="Times New Roman"/>
          <w:sz w:val="28"/>
          <w:szCs w:val="28"/>
        </w:rPr>
        <w:t>еализаци</w:t>
      </w:r>
      <w:r>
        <w:rPr>
          <w:rFonts w:ascii="Times New Roman" w:hAnsi="Times New Roman" w:cs="Times New Roman"/>
          <w:sz w:val="28"/>
          <w:szCs w:val="28"/>
        </w:rPr>
        <w:t>и</w:t>
      </w:r>
      <w:r w:rsidR="00D652BF" w:rsidRPr="00746870">
        <w:rPr>
          <w:rFonts w:ascii="Times New Roman" w:hAnsi="Times New Roman" w:cs="Times New Roman"/>
          <w:sz w:val="28"/>
          <w:szCs w:val="28"/>
        </w:rPr>
        <w:t xml:space="preserve"> ВЦП и основных мероприятий:</w:t>
      </w:r>
    </w:p>
    <w:p w14:paraId="251B1956" w14:textId="77777777" w:rsidR="00D652BF" w:rsidRPr="00124987" w:rsidRDefault="00D652BF" w:rsidP="00746870">
      <w:pPr>
        <w:pStyle w:val="ConsPlusNormal"/>
        <w:tabs>
          <w:tab w:val="left" w:pos="993"/>
        </w:tabs>
        <w:ind w:firstLine="709"/>
        <w:jc w:val="both"/>
        <w:rPr>
          <w:rFonts w:ascii="Times New Roman" w:hAnsi="Times New Roman" w:cs="Times New Roman"/>
          <w:b/>
          <w:i/>
          <w:sz w:val="28"/>
          <w:szCs w:val="28"/>
        </w:rPr>
      </w:pPr>
      <w:r w:rsidRPr="00124987">
        <w:rPr>
          <w:rFonts w:ascii="Times New Roman" w:hAnsi="Times New Roman" w:cs="Times New Roman"/>
          <w:b/>
          <w:i/>
          <w:sz w:val="28"/>
          <w:szCs w:val="28"/>
        </w:rPr>
        <w:t>3.1.</w:t>
      </w:r>
      <w:r w:rsidRPr="00124987">
        <w:rPr>
          <w:rFonts w:ascii="Times New Roman" w:hAnsi="Times New Roman" w:cs="Times New Roman"/>
          <w:b/>
          <w:i/>
          <w:sz w:val="28"/>
          <w:szCs w:val="28"/>
        </w:rPr>
        <w:tab/>
        <w:t>Основное мероприятие «Создание единой информационно-образовательной среды»</w:t>
      </w:r>
      <w:r w:rsidR="00BB62EA">
        <w:rPr>
          <w:rFonts w:ascii="Times New Roman" w:hAnsi="Times New Roman" w:cs="Times New Roman"/>
          <w:b/>
          <w:i/>
          <w:sz w:val="28"/>
          <w:szCs w:val="28"/>
        </w:rPr>
        <w:t>.</w:t>
      </w:r>
    </w:p>
    <w:p w14:paraId="1BA7C3F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финансирования, предусмотре</w:t>
      </w:r>
      <w:r w:rsidR="0029601D">
        <w:rPr>
          <w:rFonts w:ascii="Times New Roman" w:hAnsi="Times New Roman" w:cs="Times New Roman"/>
          <w:sz w:val="28"/>
          <w:szCs w:val="28"/>
        </w:rPr>
        <w:t>нный в 2016 году, составляет 24 </w:t>
      </w:r>
      <w:r w:rsidRPr="00746870">
        <w:rPr>
          <w:rFonts w:ascii="Times New Roman" w:hAnsi="Times New Roman" w:cs="Times New Roman"/>
          <w:sz w:val="28"/>
          <w:szCs w:val="28"/>
        </w:rPr>
        <w:t xml:space="preserve">474,2 тыс. руб. за счет средств областного бюджета. Фактическое освоение </w:t>
      </w:r>
      <w:r w:rsidR="0029601D">
        <w:rPr>
          <w:rFonts w:ascii="Times New Roman" w:hAnsi="Times New Roman" w:cs="Times New Roman"/>
          <w:sz w:val="28"/>
          <w:szCs w:val="28"/>
        </w:rPr>
        <w:t>–</w:t>
      </w:r>
      <w:r w:rsidRPr="00746870">
        <w:rPr>
          <w:rFonts w:ascii="Times New Roman" w:hAnsi="Times New Roman" w:cs="Times New Roman"/>
          <w:sz w:val="28"/>
          <w:szCs w:val="28"/>
        </w:rPr>
        <w:t xml:space="preserve"> 24 434,6 тыс. руб. (99,8 %).</w:t>
      </w:r>
    </w:p>
    <w:p w14:paraId="0E16D99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рамках реализации основного мероприятия создан региональный сегмент Иркутской области, который состоит из следующих компонентов, представляющих из себя автоматизированные информационные системы:</w:t>
      </w:r>
    </w:p>
    <w:p w14:paraId="1DA73CE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АИС «Комплектование ДОУ»;</w:t>
      </w:r>
    </w:p>
    <w:p w14:paraId="33D8D7E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АИС «Зачисление в ОО»;</w:t>
      </w:r>
    </w:p>
    <w:p w14:paraId="20DF1B79"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АИС «Зачисление в ПОО»;</w:t>
      </w:r>
    </w:p>
    <w:p w14:paraId="2A2DBC09"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АИС «Зачисление в ОДО»;</w:t>
      </w:r>
    </w:p>
    <w:p w14:paraId="37937F42"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АИС «Контингент-регион».</w:t>
      </w:r>
    </w:p>
    <w:p w14:paraId="3085E69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Для аттестации рабочих мест в образовательных организациях и органах управления образованием разработаны необходимые документы. </w:t>
      </w:r>
    </w:p>
    <w:p w14:paraId="1BEBD9A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Кроме этого, в центре обработки данных обеспечены организационные и технические меры, установленные приказом федеральной службы по техническому и экспортному контролю Российской</w:t>
      </w:r>
      <w:r w:rsidR="0029601D">
        <w:rPr>
          <w:rFonts w:ascii="Times New Roman" w:hAnsi="Times New Roman" w:cs="Times New Roman"/>
          <w:sz w:val="28"/>
          <w:szCs w:val="28"/>
        </w:rPr>
        <w:t xml:space="preserve"> Федерации (ФСТЭК России) от 18 февраля</w:t>
      </w:r>
      <w:r w:rsidR="00544409">
        <w:rPr>
          <w:rFonts w:ascii="Times New Roman" w:hAnsi="Times New Roman" w:cs="Times New Roman"/>
          <w:sz w:val="28"/>
          <w:szCs w:val="28"/>
        </w:rPr>
        <w:t xml:space="preserve"> </w:t>
      </w:r>
      <w:r w:rsidR="0029601D">
        <w:rPr>
          <w:rFonts w:ascii="Times New Roman" w:hAnsi="Times New Roman" w:cs="Times New Roman"/>
          <w:sz w:val="28"/>
          <w:szCs w:val="28"/>
        </w:rPr>
        <w:t>20</w:t>
      </w:r>
      <w:r w:rsidRPr="00746870">
        <w:rPr>
          <w:rFonts w:ascii="Times New Roman" w:hAnsi="Times New Roman" w:cs="Times New Roman"/>
          <w:sz w:val="28"/>
          <w:szCs w:val="28"/>
        </w:rPr>
        <w:t xml:space="preserve">13 </w:t>
      </w:r>
      <w:r w:rsidR="0029601D">
        <w:rPr>
          <w:rFonts w:ascii="Times New Roman" w:hAnsi="Times New Roman" w:cs="Times New Roman"/>
          <w:sz w:val="28"/>
          <w:szCs w:val="28"/>
        </w:rPr>
        <w:t xml:space="preserve">г. </w:t>
      </w:r>
      <w:r w:rsidRPr="00746870">
        <w:rPr>
          <w:rFonts w:ascii="Times New Roman" w:hAnsi="Times New Roman" w:cs="Times New Roman"/>
          <w:sz w:val="28"/>
          <w:szCs w:val="28"/>
        </w:rPr>
        <w:t>№</w:t>
      </w:r>
      <w:r w:rsidR="00544409">
        <w:rPr>
          <w:rFonts w:ascii="Times New Roman" w:hAnsi="Times New Roman" w:cs="Times New Roman"/>
          <w:sz w:val="28"/>
          <w:szCs w:val="28"/>
        </w:rPr>
        <w:t xml:space="preserve"> </w:t>
      </w:r>
      <w:r w:rsidRPr="00746870">
        <w:rPr>
          <w:rFonts w:ascii="Times New Roman" w:hAnsi="Times New Roman" w:cs="Times New Roman"/>
          <w:sz w:val="28"/>
          <w:szCs w:val="28"/>
        </w:rPr>
        <w:t xml:space="preserve">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w:t>
      </w:r>
    </w:p>
    <w:p w14:paraId="4209378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целях соответствия требованиям законодательства по обеспечению информационной безопасности проведена аттестация ЦОД и АИС регионального сегмента межведомственной системы. </w:t>
      </w:r>
    </w:p>
    <w:p w14:paraId="76A5074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подключено 1700 образовательных организаций к региональному сегменту ГИС «Контингент-регион», заключены соответствующие договор</w:t>
      </w:r>
      <w:r w:rsidR="00544409">
        <w:rPr>
          <w:rFonts w:ascii="Times New Roman" w:hAnsi="Times New Roman" w:cs="Times New Roman"/>
          <w:sz w:val="28"/>
          <w:szCs w:val="28"/>
        </w:rPr>
        <w:t>ы</w:t>
      </w:r>
      <w:r w:rsidRPr="00746870">
        <w:rPr>
          <w:rFonts w:ascii="Times New Roman" w:hAnsi="Times New Roman" w:cs="Times New Roman"/>
          <w:sz w:val="28"/>
          <w:szCs w:val="28"/>
        </w:rPr>
        <w:t xml:space="preserve"> на поручение обработки персональных данных.</w:t>
      </w:r>
    </w:p>
    <w:p w14:paraId="3415B7B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Создана линия технической поддержки 500-904 (внутренний 190), адрес электронной почты: cn@iro38.ru.</w:t>
      </w:r>
    </w:p>
    <w:p w14:paraId="4036B24A" w14:textId="77777777" w:rsidR="00D652BF" w:rsidRPr="00124987" w:rsidRDefault="00D652BF" w:rsidP="00746870">
      <w:pPr>
        <w:pStyle w:val="ConsPlusNormal"/>
        <w:tabs>
          <w:tab w:val="left" w:pos="993"/>
        </w:tabs>
        <w:ind w:firstLine="709"/>
        <w:jc w:val="both"/>
        <w:rPr>
          <w:rFonts w:ascii="Times New Roman" w:hAnsi="Times New Roman" w:cs="Times New Roman"/>
          <w:b/>
          <w:i/>
          <w:sz w:val="28"/>
          <w:szCs w:val="28"/>
        </w:rPr>
      </w:pPr>
      <w:r w:rsidRPr="00124987">
        <w:rPr>
          <w:rFonts w:ascii="Times New Roman" w:hAnsi="Times New Roman" w:cs="Times New Roman"/>
          <w:b/>
          <w:i/>
          <w:sz w:val="28"/>
          <w:szCs w:val="28"/>
        </w:rPr>
        <w:t>3.2.</w:t>
      </w:r>
      <w:r w:rsidRPr="00124987">
        <w:rPr>
          <w:rFonts w:ascii="Times New Roman" w:hAnsi="Times New Roman" w:cs="Times New Roman"/>
          <w:b/>
          <w:i/>
          <w:sz w:val="28"/>
          <w:szCs w:val="28"/>
        </w:rPr>
        <w:tab/>
        <w:t>ВЦП «Развитие региональной системы оценки качества образования Иркутской области»</w:t>
      </w:r>
      <w:r w:rsidR="00BB62EA">
        <w:rPr>
          <w:rFonts w:ascii="Times New Roman" w:hAnsi="Times New Roman" w:cs="Times New Roman"/>
          <w:b/>
          <w:i/>
          <w:sz w:val="28"/>
          <w:szCs w:val="28"/>
        </w:rPr>
        <w:t>.</w:t>
      </w:r>
    </w:p>
    <w:p w14:paraId="0D62988D"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средств, предусмотренный в 2016 году, составляет 76 838,5 тыс. руб., в том числе: федеральный бюджет – 902,4 тыс. руб., областной бюджет – 75 936,1 тыс. руб.</w:t>
      </w:r>
      <w:r w:rsidR="00544409">
        <w:rPr>
          <w:rFonts w:ascii="Times New Roman" w:hAnsi="Times New Roman" w:cs="Times New Roman"/>
          <w:sz w:val="28"/>
          <w:szCs w:val="28"/>
        </w:rPr>
        <w:t xml:space="preserve">  </w:t>
      </w:r>
      <w:r w:rsidRPr="00746870">
        <w:rPr>
          <w:rFonts w:ascii="Times New Roman" w:hAnsi="Times New Roman" w:cs="Times New Roman"/>
          <w:sz w:val="28"/>
          <w:szCs w:val="28"/>
        </w:rPr>
        <w:t>Фактическое освоение – 76 838,5 тыс. руб. (100 %).</w:t>
      </w:r>
    </w:p>
    <w:p w14:paraId="1A8320A2"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Средства федерального бюджета направлены на реализацию мероприятия 2.4 «Модернизация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w:t>
      </w:r>
      <w:r w:rsidRPr="00746870">
        <w:rPr>
          <w:rFonts w:ascii="Times New Roman" w:hAnsi="Times New Roman" w:cs="Times New Roman"/>
          <w:sz w:val="28"/>
          <w:szCs w:val="28"/>
        </w:rPr>
        <w:lastRenderedPageBreak/>
        <w:t xml:space="preserve">методических объединений» </w:t>
      </w:r>
      <w:r w:rsidR="00544409">
        <w:rPr>
          <w:rFonts w:ascii="Times New Roman" w:hAnsi="Times New Roman" w:cs="Times New Roman"/>
          <w:sz w:val="28"/>
          <w:szCs w:val="28"/>
        </w:rPr>
        <w:t>ФЦПРО (соглашение от 06.06.16 № </w:t>
      </w:r>
      <w:r w:rsidRPr="00746870">
        <w:rPr>
          <w:rFonts w:ascii="Times New Roman" w:hAnsi="Times New Roman" w:cs="Times New Roman"/>
          <w:sz w:val="28"/>
          <w:szCs w:val="28"/>
        </w:rPr>
        <w:t>08.G29.24.016).</w:t>
      </w:r>
    </w:p>
    <w:p w14:paraId="33879E4D"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Важнейшие реализованные мероприятия за отчетный период:</w:t>
      </w:r>
    </w:p>
    <w:p w14:paraId="74D0B35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в рамках реализации мероприятия 2.4. ФЦПРО организовано сопровождение деятельности 18 БОП на базе образовательных организаций и 1 муниципального органа управления образованием (г. Бодайбо и Бодайбинский район), обучен 1751 стажер из 23 регионов Российской Федерации;</w:t>
      </w:r>
    </w:p>
    <w:p w14:paraId="057CA909"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подготовлены сборники по результатам государственной итоговой аттестации по образовательным программам основного и среднего общего образования – 26 штук;</w:t>
      </w:r>
    </w:p>
    <w:p w14:paraId="1A6D7A2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- 2 335 отчетов обработано в рамках мероприятия «Сбор и обработка статистической информации в сфере образования»;</w:t>
      </w:r>
    </w:p>
    <w:p w14:paraId="74F36F92"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проведена экспертиза ресурсного обеспечения системы общего и дополнительного образования, и системы дошкольного образования 4 районов; </w:t>
      </w:r>
    </w:p>
    <w:p w14:paraId="3A0C329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проведена процедура аттестации 6383 педагогических работников государственных и муниципальных образовательных организаций Иркутской области;</w:t>
      </w:r>
    </w:p>
    <w:p w14:paraId="00FDC31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проведен мониторинг образовательных достижений обучающихся для 90</w:t>
      </w:r>
      <w:r w:rsidR="0029601D">
        <w:rPr>
          <w:rFonts w:ascii="Times New Roman" w:hAnsi="Times New Roman" w:cs="Times New Roman"/>
          <w:sz w:val="28"/>
          <w:szCs w:val="28"/>
        </w:rPr>
        <w:t> </w:t>
      </w:r>
      <w:r w:rsidRPr="00746870">
        <w:rPr>
          <w:rFonts w:ascii="Times New Roman" w:hAnsi="Times New Roman" w:cs="Times New Roman"/>
          <w:sz w:val="28"/>
          <w:szCs w:val="28"/>
        </w:rPr>
        <w:t>582 человек. Разработано 9 тестов для организации мониторинга образовательных достижений обучающихся;</w:t>
      </w:r>
    </w:p>
    <w:p w14:paraId="22331DD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проведены международные исследования PIRLS, ICCS для 833 человек;</w:t>
      </w:r>
    </w:p>
    <w:p w14:paraId="1E0C363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в рамках мероприятия «Управление проектами в сфере образования» разработано 6 проектов;</w:t>
      </w:r>
    </w:p>
    <w:p w14:paraId="5589C0E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подготовлен «Итоговый доклад о результатах анализа и перспективы развития системы образования Иркутской области за 2015 год».</w:t>
      </w:r>
    </w:p>
    <w:p w14:paraId="20BA2DF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Плановые значения достигнуты по следующим целевым показателям:</w:t>
      </w:r>
    </w:p>
    <w:p w14:paraId="2182C011"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удельный вес количества экспертов, участвующих в проведении оценочных процедур, от общего количества сертифицированных экспертов, зарегистрированных в региональной базе данных – 100%;</w:t>
      </w:r>
    </w:p>
    <w:p w14:paraId="300F036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удельный вес муниципальных образовательных систем, прошедших экспертизу ресурсного обеспечения – 54 %;</w:t>
      </w:r>
    </w:p>
    <w:p w14:paraId="4B0234E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удельный вес процедур, определяющих качественный уровень состояния образования Иркутской области, проводимых в автоматизированном режиме – 100 %;</w:t>
      </w:r>
    </w:p>
    <w:p w14:paraId="2EB34088"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удельный вес образовательных организаций Иркутской области, проекты перспективного развития которых прошли экспертизу – 70 %.</w:t>
      </w:r>
    </w:p>
    <w:p w14:paraId="2DBF5C00" w14:textId="77777777" w:rsidR="00D652BF" w:rsidRPr="00124987" w:rsidRDefault="00D652BF" w:rsidP="00746870">
      <w:pPr>
        <w:pStyle w:val="ConsPlusNormal"/>
        <w:tabs>
          <w:tab w:val="left" w:pos="993"/>
        </w:tabs>
        <w:ind w:firstLine="709"/>
        <w:jc w:val="both"/>
        <w:rPr>
          <w:rFonts w:ascii="Times New Roman" w:hAnsi="Times New Roman" w:cs="Times New Roman"/>
          <w:b/>
          <w:i/>
          <w:sz w:val="28"/>
          <w:szCs w:val="28"/>
        </w:rPr>
      </w:pPr>
      <w:r w:rsidRPr="00124987">
        <w:rPr>
          <w:rFonts w:ascii="Times New Roman" w:hAnsi="Times New Roman" w:cs="Times New Roman"/>
          <w:b/>
          <w:i/>
          <w:sz w:val="28"/>
          <w:szCs w:val="28"/>
        </w:rPr>
        <w:t>3.3.</w:t>
      </w:r>
      <w:r w:rsidRPr="00124987">
        <w:rPr>
          <w:rFonts w:ascii="Times New Roman" w:hAnsi="Times New Roman" w:cs="Times New Roman"/>
          <w:b/>
          <w:i/>
          <w:sz w:val="28"/>
          <w:szCs w:val="28"/>
        </w:rPr>
        <w:tab/>
        <w:t>Основное мероприятие «Государственная политика в сфере образования»</w:t>
      </w:r>
      <w:r w:rsidR="00BB62EA">
        <w:rPr>
          <w:rFonts w:ascii="Times New Roman" w:hAnsi="Times New Roman" w:cs="Times New Roman"/>
          <w:b/>
          <w:i/>
          <w:sz w:val="28"/>
          <w:szCs w:val="28"/>
        </w:rPr>
        <w:t>.</w:t>
      </w:r>
    </w:p>
    <w:p w14:paraId="2139477D"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финансирования, предусмотрен</w:t>
      </w:r>
      <w:r w:rsidR="0029601D">
        <w:rPr>
          <w:rFonts w:ascii="Times New Roman" w:hAnsi="Times New Roman" w:cs="Times New Roman"/>
          <w:sz w:val="28"/>
          <w:szCs w:val="28"/>
        </w:rPr>
        <w:t>ный в 2016 году, составляет 226 </w:t>
      </w:r>
      <w:r w:rsidRPr="00746870">
        <w:rPr>
          <w:rFonts w:ascii="Times New Roman" w:hAnsi="Times New Roman" w:cs="Times New Roman"/>
          <w:sz w:val="28"/>
          <w:szCs w:val="28"/>
        </w:rPr>
        <w:t>037,1 тыс. руб., в том числе: областной бюджет 170 883,3 тыс. руб., федеральный бюджет – 52 584,9 тыс. руб., местный бюджет – 2 568,9 тыс. руб.</w:t>
      </w:r>
    </w:p>
    <w:p w14:paraId="2D7857E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Фактическое освоение - 222 912,2 тыс. руб. (98,6 %), в том числе: областного бюджет 167 758,4 тыс. руб. (98,2 %), федеральный бюджет – 52 584,9 тыс. руб. (100%), местный бюджет – 2 568,9 тыс. руб. (100%).</w:t>
      </w:r>
    </w:p>
    <w:p w14:paraId="7CD2374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рамках мероприятия «Кадровое и организационно-штатное обеспечение деятельности министерства» произведены расходы на выплату </w:t>
      </w:r>
      <w:r w:rsidRPr="00746870">
        <w:rPr>
          <w:rFonts w:ascii="Times New Roman" w:hAnsi="Times New Roman" w:cs="Times New Roman"/>
          <w:sz w:val="28"/>
          <w:szCs w:val="28"/>
        </w:rPr>
        <w:lastRenderedPageBreak/>
        <w:t xml:space="preserve">заработной платы и начисления на выплаты по оплате труда. Заключены и оплачены договоры и государственные контракты на оказание услуг охраны, услуг по информационному сопровождению деятельности министерства, услуг по уборке помещения, коммунальных услуг, услуг связи, услуг по предоставлению сети интернет, а также осуществлены расходы на техническое обслуживание автомобилей и приобретение расходных материалов к ним, расходы на ГСМ, на приобретение канцелярии, осуществлена выплата командировочных расходов. </w:t>
      </w:r>
    </w:p>
    <w:p w14:paraId="279F754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По мероприятию «Обеспечение социальных гарантий и выплат работникам образовательных организаций Иркутской области» выплаты осуществляются в соответствии с Положением о порядке выплаты единовременного денежного пособия молодым специалистам из числа педагогических работников, впервые приступившим к работе по специальности в государственных образовательных организациях Иркутской области, муниципальных образовательных организациях, расположенных в сельской местности, рабочих поселках (поселках городского типа) Иркутской области, в городах Иркутской области Бодайбо, Киренск, Усть-Кут, утвержденным постановлением администрации Иркутской обл</w:t>
      </w:r>
      <w:r w:rsidR="007D1379">
        <w:rPr>
          <w:rFonts w:ascii="Times New Roman" w:hAnsi="Times New Roman" w:cs="Times New Roman"/>
          <w:sz w:val="28"/>
          <w:szCs w:val="28"/>
        </w:rPr>
        <w:t>асти от 27</w:t>
      </w:r>
      <w:r w:rsidR="00064003">
        <w:rPr>
          <w:rFonts w:ascii="Times New Roman" w:hAnsi="Times New Roman" w:cs="Times New Roman"/>
          <w:sz w:val="28"/>
          <w:szCs w:val="28"/>
        </w:rPr>
        <w:t xml:space="preserve"> февраля 20</w:t>
      </w:r>
      <w:r w:rsidR="007D1379">
        <w:rPr>
          <w:rFonts w:ascii="Times New Roman" w:hAnsi="Times New Roman" w:cs="Times New Roman"/>
          <w:sz w:val="28"/>
          <w:szCs w:val="28"/>
        </w:rPr>
        <w:t xml:space="preserve">08 </w:t>
      </w:r>
      <w:r w:rsidR="00064003">
        <w:rPr>
          <w:rFonts w:ascii="Times New Roman" w:hAnsi="Times New Roman" w:cs="Times New Roman"/>
          <w:sz w:val="28"/>
          <w:szCs w:val="28"/>
        </w:rPr>
        <w:t>года № </w:t>
      </w:r>
      <w:r w:rsidR="007D1379">
        <w:rPr>
          <w:rFonts w:ascii="Times New Roman" w:hAnsi="Times New Roman" w:cs="Times New Roman"/>
          <w:sz w:val="28"/>
          <w:szCs w:val="28"/>
        </w:rPr>
        <w:t>35-па (далее –</w:t>
      </w:r>
      <w:r w:rsidRPr="00746870">
        <w:rPr>
          <w:rFonts w:ascii="Times New Roman" w:hAnsi="Times New Roman" w:cs="Times New Roman"/>
          <w:sz w:val="28"/>
          <w:szCs w:val="28"/>
        </w:rPr>
        <w:t xml:space="preserve"> Положение). Объем финансирования предусмотренный на реализацию мероприятия составил 2 500,0 </w:t>
      </w:r>
      <w:r w:rsidR="00064003">
        <w:rPr>
          <w:rFonts w:ascii="Times New Roman" w:hAnsi="Times New Roman" w:cs="Times New Roman"/>
          <w:sz w:val="28"/>
          <w:szCs w:val="28"/>
        </w:rPr>
        <w:t>тыс. руб., фактически освоено 1 </w:t>
      </w:r>
      <w:r w:rsidRPr="00746870">
        <w:rPr>
          <w:rFonts w:ascii="Times New Roman" w:hAnsi="Times New Roman" w:cs="Times New Roman"/>
          <w:sz w:val="28"/>
          <w:szCs w:val="28"/>
        </w:rPr>
        <w:t>910,0 тыс. руб. (76,4 %). Неполное освоени</w:t>
      </w:r>
      <w:r w:rsidR="0029601D">
        <w:rPr>
          <w:rFonts w:ascii="Times New Roman" w:hAnsi="Times New Roman" w:cs="Times New Roman"/>
          <w:sz w:val="28"/>
          <w:szCs w:val="28"/>
        </w:rPr>
        <w:t>е</w:t>
      </w:r>
      <w:r w:rsidRPr="00746870">
        <w:rPr>
          <w:rFonts w:ascii="Times New Roman" w:hAnsi="Times New Roman" w:cs="Times New Roman"/>
          <w:sz w:val="28"/>
          <w:szCs w:val="28"/>
        </w:rPr>
        <w:t xml:space="preserve"> средств в объеме 590,0 тыс. руб. связано с тем, что выплата носит заявительный характер, и назначение выплат происходит только при наличии оснований у заявителя в соответствии с Положением. В 2016 году поступили документы от 103 молодых учителей, претендующих на выплату, из них 14 учителям было отказано в связи с отсутствием основания для выплаты, 89 учителей стали получателями выплаты в 2016 году.</w:t>
      </w:r>
    </w:p>
    <w:p w14:paraId="2B62567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рамках мероприятия «Осуществление полномочий Российской Федерации по контролю качества образования, лицензированию и государственной аккредитации образовательных организаций, надзору и контролю за соблюдением законодательства в области образования» предусмотрено 37 089,4 тыс. руб., в том числе: областной бюджет – 8 776,7 тыс. руб., федеральный бюджет – 28 312,7 тыс. руб. Исполнение составляет 100%.</w:t>
      </w:r>
    </w:p>
    <w:p w14:paraId="769D00BA"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запланировано проведение контрольно-надзорных мероприятий в отношении 813 образовательных организаций, внеплановые и плановые проверки в 2016 году проведены в отношении 971 организации. Увеличение связано с проведением внеплановых проверок на основании поступивших требований прокуратуры Иркутской области и служебной записки министерства образования. В отчетный период проведено 1389 плановых и внеплановых проверок, из них 1065 по государственному контролю (надзору) в сфере образования и 324 по лицензионному контролю, выявлено нарушений в 663 проверках (48%).</w:t>
      </w:r>
    </w:p>
    <w:p w14:paraId="0031E16D"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В ходе реализации мероприятия «Обеспечение социальных гарантий и выплат обучающимся, детям-сиротам и детям, оставшимся без попечения родителей в государственных образовательных организациях Иркутской области» социальные выплаты получили 19 334 человека.</w:t>
      </w:r>
    </w:p>
    <w:p w14:paraId="14A1BDD6"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В рамках мероприятия «Создание в общеобразовательных организациях, расположенных в сельской местности, условий для занятий физической культурой и спортом» в соответствии с распоряжением Правительства Российской Федерации от 28</w:t>
      </w:r>
      <w:r w:rsidR="00064003">
        <w:rPr>
          <w:rFonts w:ascii="Times New Roman" w:hAnsi="Times New Roman" w:cs="Times New Roman"/>
          <w:sz w:val="28"/>
          <w:szCs w:val="28"/>
        </w:rPr>
        <w:t xml:space="preserve"> апреля 20</w:t>
      </w:r>
      <w:r w:rsidRPr="00746870">
        <w:rPr>
          <w:rFonts w:ascii="Times New Roman" w:hAnsi="Times New Roman" w:cs="Times New Roman"/>
          <w:sz w:val="28"/>
          <w:szCs w:val="28"/>
        </w:rPr>
        <w:t xml:space="preserve">16 </w:t>
      </w:r>
      <w:r w:rsidR="00064003">
        <w:rPr>
          <w:rFonts w:ascii="Times New Roman" w:hAnsi="Times New Roman" w:cs="Times New Roman"/>
          <w:sz w:val="28"/>
          <w:szCs w:val="28"/>
        </w:rPr>
        <w:t xml:space="preserve">года </w:t>
      </w:r>
      <w:r w:rsidRPr="00746870">
        <w:rPr>
          <w:rFonts w:ascii="Times New Roman" w:hAnsi="Times New Roman" w:cs="Times New Roman"/>
          <w:sz w:val="28"/>
          <w:szCs w:val="28"/>
        </w:rPr>
        <w:t>№ 803-р Иркутской области предусмотрена субсидия в объеме 24 272,0 тыс. руб. За счет средств областного бюджета предусмотрено 2 139,0 тыс. руб., за счет средств местных бюджетов 2</w:t>
      </w:r>
      <w:r w:rsidR="00064003">
        <w:rPr>
          <w:rFonts w:ascii="Times New Roman" w:hAnsi="Times New Roman" w:cs="Times New Roman"/>
          <w:sz w:val="28"/>
          <w:szCs w:val="28"/>
        </w:rPr>
        <w:t> </w:t>
      </w:r>
      <w:r w:rsidRPr="00746870">
        <w:rPr>
          <w:rFonts w:ascii="Times New Roman" w:hAnsi="Times New Roman" w:cs="Times New Roman"/>
          <w:sz w:val="28"/>
          <w:szCs w:val="28"/>
        </w:rPr>
        <w:t xml:space="preserve">568,9 тыс. руб. Средства исполнены в полном объеме. Проведены работы по ремонту в 16 спортивных залах сельских школ 15 муниципальных образований Иркутской области (проведены работы по замене напольного покрытия, замене оконных и дверных блоков, ремонте электропроводки, систем освещения, отопления и вентиляции, ремонте кровли, другие виды работ). </w:t>
      </w:r>
    </w:p>
    <w:p w14:paraId="1BFC66C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результате проведения ремонтов спортивных залов сельских школ увеличение доли обучающихся, занимающихся физической культурой и спортом, во внеурочное время в общем количестве обучающихся, по следующим уровням составило: </w:t>
      </w:r>
      <w:r w:rsidR="0029601D">
        <w:rPr>
          <w:rFonts w:ascii="Times New Roman" w:hAnsi="Times New Roman" w:cs="Times New Roman"/>
          <w:sz w:val="28"/>
          <w:szCs w:val="28"/>
        </w:rPr>
        <w:t>начальное общее образование – 2</w:t>
      </w:r>
      <w:r w:rsidRPr="00746870">
        <w:rPr>
          <w:rFonts w:ascii="Times New Roman" w:hAnsi="Times New Roman" w:cs="Times New Roman"/>
          <w:sz w:val="28"/>
          <w:szCs w:val="28"/>
        </w:rPr>
        <w:t>%, основное общее образо</w:t>
      </w:r>
      <w:r w:rsidR="0029601D">
        <w:rPr>
          <w:rFonts w:ascii="Times New Roman" w:hAnsi="Times New Roman" w:cs="Times New Roman"/>
          <w:sz w:val="28"/>
          <w:szCs w:val="28"/>
        </w:rPr>
        <w:t>вание – 3</w:t>
      </w:r>
      <w:r w:rsidRPr="00746870">
        <w:rPr>
          <w:rFonts w:ascii="Times New Roman" w:hAnsi="Times New Roman" w:cs="Times New Roman"/>
          <w:sz w:val="28"/>
          <w:szCs w:val="28"/>
        </w:rPr>
        <w:t>%, среднее общее образование – 2,5%.</w:t>
      </w:r>
    </w:p>
    <w:p w14:paraId="3D00A730"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Достигнуты следующие значения целевых показателей:</w:t>
      </w:r>
    </w:p>
    <w:p w14:paraId="5D1AAAE3"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государственных образовательных организаций Иркутской области</w:t>
      </w:r>
      <w:r w:rsidR="0029601D">
        <w:rPr>
          <w:rFonts w:ascii="Times New Roman" w:hAnsi="Times New Roman" w:cs="Times New Roman"/>
          <w:sz w:val="28"/>
          <w:szCs w:val="28"/>
        </w:rPr>
        <w:t>, имеющих собственный сайт – 94</w:t>
      </w:r>
      <w:r w:rsidRPr="00746870">
        <w:rPr>
          <w:rFonts w:ascii="Times New Roman" w:hAnsi="Times New Roman" w:cs="Times New Roman"/>
          <w:sz w:val="28"/>
          <w:szCs w:val="28"/>
        </w:rPr>
        <w:t>%;</w:t>
      </w:r>
    </w:p>
    <w:p w14:paraId="631AA71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государственных образовательных организаций Иркутской области, соответствующих федеральным и областным требованиям к государственным образовательным организациям – 86%;</w:t>
      </w:r>
    </w:p>
    <w:p w14:paraId="108A363E"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специалистов службы по контролю и надзору в сфере образования Иркутской области, повысивших квалификацию, от общего числа государственных г</w:t>
      </w:r>
      <w:r w:rsidR="0029601D">
        <w:rPr>
          <w:rFonts w:ascii="Times New Roman" w:hAnsi="Times New Roman" w:cs="Times New Roman"/>
          <w:sz w:val="28"/>
          <w:szCs w:val="28"/>
        </w:rPr>
        <w:t>ражданских служащих службы – 34</w:t>
      </w:r>
      <w:r w:rsidRPr="00746870">
        <w:rPr>
          <w:rFonts w:ascii="Times New Roman" w:hAnsi="Times New Roman" w:cs="Times New Roman"/>
          <w:sz w:val="28"/>
          <w:szCs w:val="28"/>
        </w:rPr>
        <w:t>%;</w:t>
      </w:r>
    </w:p>
    <w:p w14:paraId="214FA42B"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отношение количества предписаний, выданных государственным образовательным организациям Иркутской области, по результатам проверок по вопросам качества образования к общему колич</w:t>
      </w:r>
      <w:r w:rsidR="00064003">
        <w:rPr>
          <w:rFonts w:ascii="Times New Roman" w:hAnsi="Times New Roman" w:cs="Times New Roman"/>
          <w:sz w:val="28"/>
          <w:szCs w:val="28"/>
        </w:rPr>
        <w:t>еству проведенных проверок </w:t>
      </w:r>
      <w:r w:rsidR="0029601D">
        <w:rPr>
          <w:rFonts w:ascii="Times New Roman" w:hAnsi="Times New Roman" w:cs="Times New Roman"/>
          <w:sz w:val="28"/>
          <w:szCs w:val="28"/>
        </w:rPr>
        <w:t>– 91</w:t>
      </w:r>
      <w:r w:rsidRPr="00746870">
        <w:rPr>
          <w:rFonts w:ascii="Times New Roman" w:hAnsi="Times New Roman" w:cs="Times New Roman"/>
          <w:sz w:val="28"/>
          <w:szCs w:val="28"/>
        </w:rPr>
        <w:t>%;</w:t>
      </w:r>
    </w:p>
    <w:p w14:paraId="0759CF9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процент выполнения плана по разработке нормативно-правовых актов в обл</w:t>
      </w:r>
      <w:r w:rsidR="0029601D">
        <w:rPr>
          <w:rFonts w:ascii="Times New Roman" w:hAnsi="Times New Roman" w:cs="Times New Roman"/>
          <w:sz w:val="28"/>
          <w:szCs w:val="28"/>
        </w:rPr>
        <w:t>асти образования состав</w:t>
      </w:r>
      <w:r w:rsidR="00064003">
        <w:rPr>
          <w:rFonts w:ascii="Times New Roman" w:hAnsi="Times New Roman" w:cs="Times New Roman"/>
          <w:sz w:val="28"/>
          <w:szCs w:val="28"/>
        </w:rPr>
        <w:t>ил</w:t>
      </w:r>
      <w:r w:rsidR="0029601D">
        <w:rPr>
          <w:rFonts w:ascii="Times New Roman" w:hAnsi="Times New Roman" w:cs="Times New Roman"/>
          <w:sz w:val="28"/>
          <w:szCs w:val="28"/>
        </w:rPr>
        <w:t xml:space="preserve"> 100</w:t>
      </w:r>
      <w:r w:rsidRPr="00746870">
        <w:rPr>
          <w:rFonts w:ascii="Times New Roman" w:hAnsi="Times New Roman" w:cs="Times New Roman"/>
          <w:sz w:val="28"/>
          <w:szCs w:val="28"/>
        </w:rPr>
        <w:t>%;</w:t>
      </w:r>
    </w:p>
    <w:p w14:paraId="1B7D1EF5"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удовлетворенность населения доступностью и полнотой информации по вопросам деятельности государственных образовательных организаций Иркутской области (от</w:t>
      </w:r>
      <w:r w:rsidR="002F72E8">
        <w:rPr>
          <w:rFonts w:ascii="Times New Roman" w:hAnsi="Times New Roman" w:cs="Times New Roman"/>
          <w:sz w:val="28"/>
          <w:szCs w:val="28"/>
        </w:rPr>
        <w:t xml:space="preserve"> числа опрошенных) – 59,5</w:t>
      </w:r>
      <w:r w:rsidRPr="00746870">
        <w:rPr>
          <w:rFonts w:ascii="Times New Roman" w:hAnsi="Times New Roman" w:cs="Times New Roman"/>
          <w:sz w:val="28"/>
          <w:szCs w:val="28"/>
        </w:rPr>
        <w:t>%;</w:t>
      </w:r>
    </w:p>
    <w:p w14:paraId="2A196DB4"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проведенных внеплановых проверок в общем колич</w:t>
      </w:r>
      <w:r w:rsidR="002F72E8">
        <w:rPr>
          <w:rFonts w:ascii="Times New Roman" w:hAnsi="Times New Roman" w:cs="Times New Roman"/>
          <w:sz w:val="28"/>
          <w:szCs w:val="28"/>
        </w:rPr>
        <w:t>естве проведенных проверок – 77</w:t>
      </w:r>
      <w:r w:rsidRPr="00746870">
        <w:rPr>
          <w:rFonts w:ascii="Times New Roman" w:hAnsi="Times New Roman" w:cs="Times New Roman"/>
          <w:sz w:val="28"/>
          <w:szCs w:val="28"/>
        </w:rPr>
        <w:t>%.</w:t>
      </w:r>
    </w:p>
    <w:p w14:paraId="2C925DEB" w14:textId="77777777" w:rsidR="00D652BF" w:rsidRPr="00124987" w:rsidRDefault="00D652BF" w:rsidP="00746870">
      <w:pPr>
        <w:pStyle w:val="ConsPlusNormal"/>
        <w:tabs>
          <w:tab w:val="left" w:pos="993"/>
        </w:tabs>
        <w:ind w:firstLine="709"/>
        <w:jc w:val="both"/>
        <w:rPr>
          <w:rFonts w:ascii="Times New Roman" w:hAnsi="Times New Roman" w:cs="Times New Roman"/>
          <w:b/>
          <w:i/>
          <w:sz w:val="28"/>
          <w:szCs w:val="28"/>
        </w:rPr>
      </w:pPr>
      <w:r w:rsidRPr="00124987">
        <w:rPr>
          <w:rFonts w:ascii="Times New Roman" w:hAnsi="Times New Roman" w:cs="Times New Roman"/>
          <w:b/>
          <w:i/>
          <w:sz w:val="28"/>
          <w:szCs w:val="28"/>
        </w:rPr>
        <w:t>3.4.</w:t>
      </w:r>
      <w:r w:rsidRPr="00124987">
        <w:rPr>
          <w:rFonts w:ascii="Times New Roman" w:hAnsi="Times New Roman" w:cs="Times New Roman"/>
          <w:b/>
          <w:i/>
          <w:sz w:val="28"/>
          <w:szCs w:val="28"/>
        </w:rPr>
        <w:tab/>
        <w:t>Основное мероприятие «Информационная безопасность детей»</w:t>
      </w:r>
      <w:r w:rsidR="00BB62EA">
        <w:rPr>
          <w:rFonts w:ascii="Times New Roman" w:hAnsi="Times New Roman" w:cs="Times New Roman"/>
          <w:b/>
          <w:i/>
          <w:sz w:val="28"/>
          <w:szCs w:val="28"/>
        </w:rPr>
        <w:t>.</w:t>
      </w:r>
    </w:p>
    <w:p w14:paraId="0629DDCF" w14:textId="77777777" w:rsidR="00D652BF"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финансирования, предусмотренный в 2016 году, состав</w:t>
      </w:r>
      <w:r w:rsidR="007D1379">
        <w:rPr>
          <w:rFonts w:ascii="Times New Roman" w:hAnsi="Times New Roman" w:cs="Times New Roman"/>
          <w:sz w:val="28"/>
          <w:szCs w:val="28"/>
        </w:rPr>
        <w:t>ляет 801,0 </w:t>
      </w:r>
      <w:r w:rsidRPr="00746870">
        <w:rPr>
          <w:rFonts w:ascii="Times New Roman" w:hAnsi="Times New Roman" w:cs="Times New Roman"/>
          <w:sz w:val="28"/>
          <w:szCs w:val="28"/>
        </w:rPr>
        <w:t>тыс. руб. за счет средств областного бюджета. Средства освоены в полном объеме и направлены на проведение семинаров на тему «Информационная безопасность детей, как ресурс позитивной социализации». Количество обученных педагогических работников составило 100 человек.</w:t>
      </w:r>
    </w:p>
    <w:p w14:paraId="0F2F1516" w14:textId="77777777" w:rsidR="00D652BF" w:rsidRPr="00746870" w:rsidRDefault="00064003" w:rsidP="00746870">
      <w:pPr>
        <w:pStyle w:val="ConsPlusNormal"/>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В целом</w:t>
      </w:r>
      <w:r w:rsidR="00D652BF" w:rsidRPr="00746870">
        <w:rPr>
          <w:rFonts w:ascii="Times New Roman" w:hAnsi="Times New Roman" w:cs="Times New Roman"/>
          <w:sz w:val="28"/>
          <w:szCs w:val="28"/>
        </w:rPr>
        <w:t xml:space="preserve"> на региональном уровне в 2016 году проведено 17 массовых мероприятий по правовому просвещению и обеспечению информационной безопасности (29 234 участника). На муниципальном уровне проведено 314 мероприятий (124 459 участников).</w:t>
      </w:r>
    </w:p>
    <w:p w14:paraId="1C489A07" w14:textId="77777777" w:rsidR="004231AB" w:rsidRPr="00746870" w:rsidRDefault="00D652BF"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Целевой показатель «Удельный вес педагогических работников, прошедших курсы подготовки, повышения квалификации, участвующих в деятельности стажировочных площадок, семинарах-практикумах по проблеме информационной безопасности детей от общего количества заявившихся педагогических работников» достигнут и составляет 100%.</w:t>
      </w:r>
    </w:p>
    <w:p w14:paraId="2849B864" w14:textId="77777777" w:rsidR="00D026E2" w:rsidRPr="00746870" w:rsidRDefault="00825636" w:rsidP="001C4EA8">
      <w:pPr>
        <w:spacing w:after="0" w:line="240" w:lineRule="auto"/>
        <w:jc w:val="center"/>
        <w:rPr>
          <w:rFonts w:ascii="Times New Roman" w:hAnsi="Times New Roman" w:cs="Times New Roman"/>
          <w:b/>
          <w:sz w:val="28"/>
          <w:szCs w:val="28"/>
        </w:rPr>
      </w:pPr>
      <w:r w:rsidRPr="00746870">
        <w:rPr>
          <w:rFonts w:ascii="Times New Roman" w:hAnsi="Times New Roman" w:cs="Times New Roman"/>
          <w:b/>
          <w:sz w:val="28"/>
          <w:szCs w:val="28"/>
        </w:rPr>
        <w:br w:type="page"/>
      </w:r>
      <w:r w:rsidR="00F957E0">
        <w:rPr>
          <w:rFonts w:ascii="Times New Roman" w:hAnsi="Times New Roman" w:cs="Times New Roman"/>
          <w:b/>
          <w:sz w:val="28"/>
          <w:szCs w:val="28"/>
        </w:rPr>
        <w:lastRenderedPageBreak/>
        <w:t>1.</w:t>
      </w:r>
      <w:r w:rsidR="007D409F" w:rsidRPr="00746870">
        <w:rPr>
          <w:rFonts w:ascii="Times New Roman" w:hAnsi="Times New Roman" w:cs="Times New Roman"/>
          <w:b/>
          <w:sz w:val="28"/>
          <w:szCs w:val="28"/>
        </w:rPr>
        <w:t xml:space="preserve">2. </w:t>
      </w:r>
      <w:r w:rsidR="00334D4A" w:rsidRPr="00746870">
        <w:rPr>
          <w:rFonts w:ascii="Times New Roman" w:hAnsi="Times New Roman" w:cs="Times New Roman"/>
          <w:b/>
          <w:sz w:val="28"/>
          <w:szCs w:val="28"/>
        </w:rPr>
        <w:t xml:space="preserve">Государственная программа «Развитие здравоохранения» </w:t>
      </w:r>
      <w:r w:rsidR="001C4EA8">
        <w:rPr>
          <w:rFonts w:ascii="Times New Roman" w:hAnsi="Times New Roman" w:cs="Times New Roman"/>
          <w:b/>
          <w:sz w:val="28"/>
          <w:szCs w:val="28"/>
        </w:rPr>
        <w:br/>
      </w:r>
      <w:r w:rsidR="00334D4A" w:rsidRPr="00746870">
        <w:rPr>
          <w:rFonts w:ascii="Times New Roman" w:hAnsi="Times New Roman" w:cs="Times New Roman"/>
          <w:b/>
          <w:sz w:val="28"/>
          <w:szCs w:val="28"/>
        </w:rPr>
        <w:t>на 2014-2020 годы</w:t>
      </w:r>
    </w:p>
    <w:p w14:paraId="2F33907F" w14:textId="77777777" w:rsidR="00D026E2" w:rsidRPr="00746870" w:rsidRDefault="00D026E2" w:rsidP="00746870">
      <w:pPr>
        <w:pStyle w:val="ConsPlusNormal"/>
        <w:tabs>
          <w:tab w:val="left" w:pos="709"/>
        </w:tabs>
        <w:ind w:firstLine="709"/>
        <w:contextualSpacing/>
        <w:mirrorIndents/>
        <w:jc w:val="both"/>
        <w:rPr>
          <w:rFonts w:ascii="Times New Roman" w:hAnsi="Times New Roman" w:cs="Times New Roman"/>
          <w:sz w:val="28"/>
          <w:szCs w:val="28"/>
        </w:rPr>
      </w:pPr>
    </w:p>
    <w:p w14:paraId="683B2C81" w14:textId="77777777" w:rsidR="00F400C3" w:rsidRPr="00746870" w:rsidRDefault="00F400C3" w:rsidP="00113956">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113956">
        <w:rPr>
          <w:rFonts w:ascii="Times New Roman" w:hAnsi="Times New Roman" w:cs="Times New Roman"/>
          <w:b/>
          <w:sz w:val="28"/>
          <w:szCs w:val="28"/>
        </w:rPr>
        <w:t>Целью</w:t>
      </w:r>
      <w:r w:rsidRPr="00746870">
        <w:rPr>
          <w:rFonts w:ascii="Times New Roman" w:hAnsi="Times New Roman" w:cs="Times New Roman"/>
          <w:sz w:val="28"/>
          <w:szCs w:val="28"/>
        </w:rPr>
        <w:t xml:space="preserve"> государственной программы является 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 </w:t>
      </w:r>
    </w:p>
    <w:p w14:paraId="41273EEF"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Для достижения цели государственной программой предусмотрено </w:t>
      </w:r>
      <w:r w:rsidRPr="00124987">
        <w:rPr>
          <w:rFonts w:ascii="Times New Roman" w:hAnsi="Times New Roman" w:cs="Times New Roman"/>
          <w:sz w:val="28"/>
          <w:szCs w:val="28"/>
        </w:rPr>
        <w:t xml:space="preserve">решение </w:t>
      </w:r>
      <w:r w:rsidRPr="00124987">
        <w:rPr>
          <w:rFonts w:ascii="Times New Roman" w:hAnsi="Times New Roman" w:cs="Times New Roman"/>
          <w:b/>
          <w:sz w:val="28"/>
          <w:szCs w:val="28"/>
        </w:rPr>
        <w:t>12 задач</w:t>
      </w:r>
      <w:r w:rsidRPr="00746870">
        <w:rPr>
          <w:rFonts w:ascii="Times New Roman" w:hAnsi="Times New Roman" w:cs="Times New Roman"/>
          <w:sz w:val="28"/>
          <w:szCs w:val="28"/>
        </w:rPr>
        <w:t>, таких как:</w:t>
      </w:r>
    </w:p>
    <w:p w14:paraId="19A62A26"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1. Обеспечение приоритета профилактики в сфере охраны здоровья и развитие первичной медико-санитарной помощи.</w:t>
      </w:r>
    </w:p>
    <w:p w14:paraId="16ABA6AF"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2. Обеспечение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14:paraId="522647DD"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3. Создание необходимых условий для сохранения здоровья населения Иркутской области и оказание услуг путем сотрудничества государственных и частных структур.</w:t>
      </w:r>
    </w:p>
    <w:p w14:paraId="219FBD48"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4. Создание условий для оказания доступной и качественной медицинской помощи детям и матерям, снижение материнской, младенческой и детской смертности.</w:t>
      </w:r>
    </w:p>
    <w:p w14:paraId="082D3E63"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5. Увеличение продолжительности активного периода жизни населения.</w:t>
      </w:r>
    </w:p>
    <w:p w14:paraId="4ABF1D87"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6. 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w:t>
      </w:r>
    </w:p>
    <w:p w14:paraId="20DC9B69"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7. Обеспечение системы здравоохранения высококвалифицированными специалистами.</w:t>
      </w:r>
    </w:p>
    <w:p w14:paraId="4A42DD0A"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8. Повышение обеспеченности населения Иркутской области качественными, безопасными лекарственными препаратами и медицинскими изделиями, продуктами лечебного питания.</w:t>
      </w:r>
    </w:p>
    <w:p w14:paraId="0226B6EE"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9. Формирование единой информационной системы здравоохранения Иркутской области.</w:t>
      </w:r>
    </w:p>
    <w:p w14:paraId="22448A53"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10. Обеспечение развития системы территориального планирования.</w:t>
      </w:r>
    </w:p>
    <w:p w14:paraId="3A7B5F08"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11. Повышение эффективности государственного управления в сфере здравоохранения.</w:t>
      </w:r>
    </w:p>
    <w:p w14:paraId="29F98E53"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12. Обеспечение реализации территориальной программы обязательного медицинского страхования</w:t>
      </w:r>
    </w:p>
    <w:p w14:paraId="65D5C684"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Для решения данных задач за отчетный период в рамках государственной программы осуществлялась реализация 18 основных мероприятий.</w:t>
      </w:r>
    </w:p>
    <w:p w14:paraId="552D90EA"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14:paraId="501D4E7A"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1) На реализацию </w:t>
      </w:r>
      <w:r w:rsidRPr="00124987">
        <w:rPr>
          <w:rFonts w:ascii="Times New Roman" w:hAnsi="Times New Roman" w:cs="Times New Roman"/>
          <w:b/>
          <w:sz w:val="28"/>
          <w:szCs w:val="28"/>
        </w:rPr>
        <w:t>подпрограммы «Профилактика заболеваний и формирование здорового образа жизни. Развитие первичной медико-санитарной помощи»</w:t>
      </w:r>
      <w:r w:rsidRPr="00746870">
        <w:rPr>
          <w:rFonts w:ascii="Times New Roman" w:hAnsi="Times New Roman" w:cs="Times New Roman"/>
          <w:sz w:val="28"/>
          <w:szCs w:val="28"/>
        </w:rPr>
        <w:t xml:space="preserve"> было выделено 147 503,2 тыс. рублей, в том числе </w:t>
      </w:r>
      <w:r w:rsidRPr="00746870">
        <w:rPr>
          <w:rFonts w:ascii="Times New Roman" w:hAnsi="Times New Roman" w:cs="Times New Roman"/>
          <w:sz w:val="28"/>
          <w:szCs w:val="28"/>
        </w:rPr>
        <w:lastRenderedPageBreak/>
        <w:t>141</w:t>
      </w:r>
      <w:r w:rsidR="00064003">
        <w:rPr>
          <w:rFonts w:ascii="Times New Roman" w:hAnsi="Times New Roman" w:cs="Times New Roman"/>
          <w:sz w:val="28"/>
          <w:szCs w:val="28"/>
        </w:rPr>
        <w:t> </w:t>
      </w:r>
      <w:r w:rsidRPr="00746870">
        <w:rPr>
          <w:rFonts w:ascii="Times New Roman" w:hAnsi="Times New Roman" w:cs="Times New Roman"/>
          <w:sz w:val="28"/>
          <w:szCs w:val="28"/>
        </w:rPr>
        <w:t xml:space="preserve">997,9 тыс. руб. из областного бюджета, что составляет 96,3 %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100 % (исполнение подпрограммы в целом составило 100%). </w:t>
      </w:r>
    </w:p>
    <w:p w14:paraId="0F5886A0"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рамках подпрограммы исполнялись мероприятия, направленные на профилактику возникновения заболеваний и формирование здорового образа жизни. Продолжают работу центры здоровья.</w:t>
      </w:r>
    </w:p>
    <w:p w14:paraId="5231559B"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соответствии с распоряжением министерства здравоохранения Иркутской области от 6 апреля 2016 года № 716-мр «О проведении Всемирного дня здоровья» проведены мероприятия, приуроченные к всемирному «Дню здоровья» 7 апреля 2016 года, посвященного ВОЗ проблеме сахарного диабета. </w:t>
      </w:r>
    </w:p>
    <w:p w14:paraId="49ADFEF7"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Организованы мероприятия, приуроченные к Дню защиты детей с участием ОГБУЗ «Иркутский областной центр медицинской профилактики» совместно с ФГБНУ «Научный центр проблем здоровья семьи и репродукции человека», Иркутским областным отделением Российского Красного Креста, бюро благотворительного фонда «Русфонд».</w:t>
      </w:r>
    </w:p>
    <w:p w14:paraId="331B1389" w14:textId="77777777" w:rsidR="00124987" w:rsidRDefault="00F400C3" w:rsidP="00124987">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ОГБУЗ «Иркутский областной центр медицинской профилактики» изданы методические рекомендации для населения «Хочу похудеть!!!» (авторы д.м.н. Л.Ю. Хамнуева, И.Н. Кошикова), совместно с ФГБНУ «Научный центр проблем здоровья семьи и репродукции человека» подготовлены методические рекомендации для врачей «Вопросы профилактики, диагностики и лечения </w:t>
      </w:r>
      <w:r w:rsidR="00124987">
        <w:rPr>
          <w:rFonts w:ascii="Times New Roman" w:hAnsi="Times New Roman" w:cs="Times New Roman"/>
          <w:sz w:val="28"/>
          <w:szCs w:val="28"/>
        </w:rPr>
        <w:t>ожирения у детей и подростков».</w:t>
      </w:r>
    </w:p>
    <w:p w14:paraId="30C94563" w14:textId="77777777" w:rsidR="00F400C3" w:rsidRPr="00746870" w:rsidRDefault="00F400C3" w:rsidP="00124987">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30 августа 2016 года на площадке Иркутского филиала ЗАО ИД «Комсомольская правда» проведена конференция в формате круглого стола по вопросам оказания первой помощи при инфаркте миокарда и инсульте.</w:t>
      </w:r>
    </w:p>
    <w:p w14:paraId="3477BFE8"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рамках проведения Всероссийского дня трезвости в сентябре 2016 года проведены следующие мероприятия:</w:t>
      </w:r>
    </w:p>
    <w:p w14:paraId="7109F20F"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круглый стол на тему «Алкоголизм как комплексная социальная проблема» 6 сентября 2016 года в пресс-центре газеты «Аргументы и факты»;</w:t>
      </w:r>
    </w:p>
    <w:p w14:paraId="25980DEE"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медицинское освидетельствование водителей на состояние опьянения сотрудниками ГИБДД совместно со специалистами ОГБУЗ «Иркутский областной психоневрологический диспансер» с использованием передвижных пунктов для медицинского освидетельствования;</w:t>
      </w:r>
    </w:p>
    <w:p w14:paraId="555B2D44"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дни открытых дверей в медицинских организациях, центрах здоровья, консультирование населения по вопросам профилактики и лечения алкогольной зависимости.</w:t>
      </w:r>
    </w:p>
    <w:p w14:paraId="25E46052"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октябре 2016 года состоялся выход телепередачи «Диалоги о здоровье с профессором Щуко» с участием министра здравоохранения Иркутской области Ярошенко О.Н., в которой обсуждались вопросы медицинской профилактики и формирования здорового образа жизни.</w:t>
      </w:r>
    </w:p>
    <w:p w14:paraId="455002BB"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ОГБУЗ «Иркутский областной центр медицинской профилактики» разработаны видеоролики с социальной рекламой по здоровому образу жизни, профилактике неинфекционных заболеваний (о необходимости прохождения диспансеризации, профилактике табакокурения, употребления алкоголя, отказе от наркотиков, о правильном питании, о центрах здоровья). Трансляция </w:t>
      </w:r>
      <w:r w:rsidRPr="00746870">
        <w:rPr>
          <w:rFonts w:ascii="Times New Roman" w:hAnsi="Times New Roman" w:cs="Times New Roman"/>
          <w:sz w:val="28"/>
          <w:szCs w:val="28"/>
        </w:rPr>
        <w:lastRenderedPageBreak/>
        <w:t>видеороликов с социальной рекламой проводится в кинотеатрах «Чайка», «Художественный», «Звездный», а также в ФГБОУ ВО «Байкальский государственный университет». Также данные ролики направлены в образовательные организации и размещены на сайте ОГБУЗ «Иркутский областной центр медицинской профилактики».</w:t>
      </w:r>
    </w:p>
    <w:p w14:paraId="29858AB7"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Разработаны методические материалы для специалистов «Актуальные вопросы реабилитации и профилактики инсультов. Нарушение произносительной стороны речи и глотания у пациентов с ОНМК. Вторичная профилактика инсультов», «Профилактика детского травматизма», «Организационно-методические подходы к анализу и оценке данных анкетирования пациентов при осуществлении диспансеризации определенных групп взрослого населения» и «Алгоритмы диагностики злокачественных новообразований», а также для населения «Ожирение у детей и подростков. Как определить и предотвратить?».</w:t>
      </w:r>
    </w:p>
    <w:p w14:paraId="03274C9A"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ГБУК Иркутской областной государственной универсальной научной библиотеке им. И.И. Молчанова-Сибирского в течение 2016 года проведено 8 лекций: «Профилактика артериальной гипертонии», «Эпилепсия», «Как предупредить инфаркт миокарда», «Школа «Инсульту нет!», «Всего 8 шагов к здоровому сердцу», «Вегетососудистая дистония. Мифы и реальность», «Вопросы питания при сердечно-сосудистых заболеваниях», «Диспансеризация. Зачем нужна и что необходимо знать». </w:t>
      </w:r>
    </w:p>
    <w:p w14:paraId="15B25350"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октябре 2016 года состоялась выставка «Сибздравоохранение 2016», в рамках которой проведены круглые столы, лекции, конференции, для населения с раздачей профилактических печатных материалов. Основная тема: профилактика, как приоритетное направление современной медицины. Посетители получили консультации и прошли исследования, которые им наиболее интересны: профилактика онкологических, сердечно-сосудистых, инфекционных заболеваний, вопросы красоты и ухода за собой, отказ от вредных привычек, консультации специалистов центров здоровья для взрослых и детей, проведение экспресс-диагностики, тестирование на выявление вредных факторов, влияющих на здоровье человека, индивидуальные консультации врача профпатолога, оценка функционального и физического состояния организма. Мероприятия для населения в рамках выставки «Сибздравоохранение 2016» проходили также в городах и районах Иркутской области. На базе медицинских организаций проводились круглые столы и школы здоровья для населения, организованы «Ярмарки здоровья».</w:t>
      </w:r>
    </w:p>
    <w:p w14:paraId="7532F3B6"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на реализацию мероприятия «Иммунопрофилактика» выделено 132 381,7 тыс. рублей, в том числе на приобретение лекарственных иммунобиологических препаратов – 131 769,22 тыс. рублей, на оказание услуг по получению, хранению и выдаче лекарственных иммунобиологических препаратов – 612,48 тыс. рублей.</w:t>
      </w:r>
    </w:p>
    <w:p w14:paraId="3EBC812E" w14:textId="77777777" w:rsidR="00F400C3" w:rsidRPr="00746870" w:rsidRDefault="00F400C3" w:rsidP="00746870">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 профилактике ВИЧ-инфекции в течение 2016 года проводились массовые акции, в том числе с проведением анонимного тестирования населения.</w:t>
      </w:r>
    </w:p>
    <w:p w14:paraId="60B4A97C" w14:textId="77777777" w:rsidR="00F400C3" w:rsidRPr="00746870" w:rsidRDefault="00F400C3" w:rsidP="00746870">
      <w:pPr>
        <w:tabs>
          <w:tab w:val="left" w:pos="709"/>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Благодаря реализации мероприятия по иммунопрофилактике в 2016 году была проведена крупномасштабная вакцинальная кампания против клещевого </w:t>
      </w:r>
      <w:r w:rsidR="000F174F">
        <w:rPr>
          <w:rFonts w:ascii="Times New Roman" w:hAnsi="Times New Roman" w:cs="Times New Roman"/>
          <w:sz w:val="28"/>
          <w:szCs w:val="28"/>
        </w:rPr>
        <w:lastRenderedPageBreak/>
        <w:t>энцефалита (вакцинировано 17615 чел. и ревакцинировано 24</w:t>
      </w:r>
      <w:r w:rsidRPr="00746870">
        <w:rPr>
          <w:rFonts w:ascii="Times New Roman" w:hAnsi="Times New Roman" w:cs="Times New Roman"/>
          <w:sz w:val="28"/>
          <w:szCs w:val="28"/>
        </w:rPr>
        <w:t>895 чел.), впервые против пневмококк</w:t>
      </w:r>
      <w:r w:rsidR="000F174F">
        <w:rPr>
          <w:rFonts w:ascii="Times New Roman" w:hAnsi="Times New Roman" w:cs="Times New Roman"/>
          <w:sz w:val="28"/>
          <w:szCs w:val="28"/>
        </w:rPr>
        <w:t>овых инфекций (вакцинировано 23560 взрослых и 4</w:t>
      </w:r>
      <w:r w:rsidRPr="00746870">
        <w:rPr>
          <w:rFonts w:ascii="Times New Roman" w:hAnsi="Times New Roman" w:cs="Times New Roman"/>
          <w:sz w:val="28"/>
          <w:szCs w:val="28"/>
        </w:rPr>
        <w:t>399 детей старше 2-х летнего возраста из групп риска), дополнительно против гри</w:t>
      </w:r>
      <w:r w:rsidR="000F174F">
        <w:rPr>
          <w:rFonts w:ascii="Times New Roman" w:hAnsi="Times New Roman" w:cs="Times New Roman"/>
          <w:sz w:val="28"/>
          <w:szCs w:val="28"/>
        </w:rPr>
        <w:t>ппа привито 164</w:t>
      </w:r>
      <w:r w:rsidRPr="00746870">
        <w:rPr>
          <w:rFonts w:ascii="Times New Roman" w:hAnsi="Times New Roman" w:cs="Times New Roman"/>
          <w:sz w:val="28"/>
          <w:szCs w:val="28"/>
        </w:rPr>
        <w:t xml:space="preserve">190 чел., что позволило обеспечить 39,7% охват иммунизацией населения против гриппа. Кроме этого, проводилась вакцинация призывников против ветряной оспы, менингококковых и пневмококковых инфекций, а также лиц по эпидемическим показаниям. </w:t>
      </w:r>
    </w:p>
    <w:p w14:paraId="0DD6E9D8" w14:textId="77777777" w:rsidR="00F400C3" w:rsidRPr="00746870" w:rsidRDefault="00F400C3" w:rsidP="00746870">
      <w:pPr>
        <w:tabs>
          <w:tab w:val="left" w:pos="709"/>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2) На реализацию </w:t>
      </w:r>
      <w:r w:rsidRPr="00746870">
        <w:rPr>
          <w:rFonts w:ascii="Times New Roman" w:hAnsi="Times New Roman" w:cs="Times New Roman"/>
          <w:b/>
          <w:sz w:val="28"/>
          <w:szCs w:val="28"/>
        </w:rPr>
        <w:t>подпрограммы «</w:t>
      </w:r>
      <w:r w:rsidRPr="00746870">
        <w:rPr>
          <w:rFonts w:ascii="Times New Roman" w:hAnsi="Times New Roman" w:cs="Times New Roman"/>
          <w:b/>
          <w:color w:val="000000"/>
          <w:sz w:val="28"/>
          <w:szCs w:val="28"/>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sidRPr="00746870">
        <w:rPr>
          <w:rFonts w:ascii="Times New Roman" w:hAnsi="Times New Roman" w:cs="Times New Roman"/>
          <w:b/>
          <w:sz w:val="28"/>
          <w:szCs w:val="28"/>
        </w:rPr>
        <w:t xml:space="preserve">» </w:t>
      </w:r>
      <w:r w:rsidRPr="00746870">
        <w:rPr>
          <w:rFonts w:ascii="Times New Roman" w:hAnsi="Times New Roman" w:cs="Times New Roman"/>
          <w:sz w:val="28"/>
          <w:szCs w:val="28"/>
        </w:rPr>
        <w:t>было выделено</w:t>
      </w:r>
      <w:r w:rsidR="000F174F">
        <w:rPr>
          <w:rFonts w:ascii="Times New Roman" w:hAnsi="Times New Roman" w:cs="Times New Roman"/>
          <w:sz w:val="28"/>
          <w:szCs w:val="28"/>
        </w:rPr>
        <w:t xml:space="preserve"> </w:t>
      </w:r>
      <w:r w:rsidRPr="00746870">
        <w:rPr>
          <w:rFonts w:ascii="Times New Roman" w:hAnsi="Times New Roman" w:cs="Times New Roman"/>
          <w:sz w:val="28"/>
          <w:szCs w:val="28"/>
        </w:rPr>
        <w:t xml:space="preserve">5 547 305,2 тыс. рублей, в том числе 4 579 656,8 тыс. руб. из областного бюджета, что составляет 82,6 % от планового объема ресурсного обеспечения, предусмотренного в отчетном году на уровне подпрограммы. Фактическое исполнение средств подпрограммы в целом составило 100 %. </w:t>
      </w:r>
    </w:p>
    <w:p w14:paraId="08D5B73F" w14:textId="77777777" w:rsidR="00F400C3" w:rsidRPr="00746870" w:rsidRDefault="00F400C3" w:rsidP="00746870">
      <w:pPr>
        <w:tabs>
          <w:tab w:val="left" w:pos="709"/>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рамках подпрограммы исполнялись следующие</w:t>
      </w:r>
      <w:r w:rsidR="00D77DA2">
        <w:rPr>
          <w:rFonts w:ascii="Times New Roman" w:hAnsi="Times New Roman" w:cs="Times New Roman"/>
          <w:sz w:val="28"/>
          <w:szCs w:val="28"/>
        </w:rPr>
        <w:t xml:space="preserve"> основные</w:t>
      </w:r>
      <w:r w:rsidRPr="00746870">
        <w:rPr>
          <w:rFonts w:ascii="Times New Roman" w:hAnsi="Times New Roman" w:cs="Times New Roman"/>
          <w:sz w:val="28"/>
          <w:szCs w:val="28"/>
        </w:rPr>
        <w:t xml:space="preserve"> мероприятия: </w:t>
      </w:r>
    </w:p>
    <w:p w14:paraId="09E3B312" w14:textId="77777777" w:rsidR="00F400C3" w:rsidRPr="00746870" w:rsidRDefault="00F400C3" w:rsidP="00746870">
      <w:pPr>
        <w:tabs>
          <w:tab w:val="left" w:pos="709"/>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1. «Развитие службы медицинской помощи больным туберкулезом».</w:t>
      </w:r>
    </w:p>
    <w:p w14:paraId="7F598271" w14:textId="77777777" w:rsidR="00F400C3" w:rsidRPr="00746870" w:rsidRDefault="00F400C3" w:rsidP="00746870">
      <w:pPr>
        <w:tabs>
          <w:tab w:val="left" w:pos="709"/>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2.</w:t>
      </w:r>
      <w:r w:rsidRPr="00746870">
        <w:rPr>
          <w:rFonts w:ascii="Times New Roman" w:hAnsi="Times New Roman" w:cs="Times New Roman"/>
          <w:color w:val="FFFFFF" w:themeColor="background1"/>
          <w:sz w:val="28"/>
          <w:szCs w:val="28"/>
          <w:lang w:val="en-US"/>
        </w:rPr>
        <w:t>n</w:t>
      </w:r>
      <w:r w:rsidRPr="00746870">
        <w:rPr>
          <w:rFonts w:ascii="Times New Roman" w:hAnsi="Times New Roman" w:cs="Times New Roman"/>
          <w:sz w:val="28"/>
          <w:szCs w:val="28"/>
        </w:rPr>
        <w:t>«Первичная специализированная медико-санитарная и специализированная медицинская помощь в условиях дневного стационара в медицинских организациях, подведомственных министерству здравоохранения Иркутской области».</w:t>
      </w:r>
    </w:p>
    <w:p w14:paraId="27EE1F24" w14:textId="77777777" w:rsidR="00F400C3" w:rsidRPr="00746870" w:rsidRDefault="00F400C3" w:rsidP="00746870">
      <w:pPr>
        <w:tabs>
          <w:tab w:val="left" w:pos="709"/>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3. «Первичная специализированная медико-санитарная помощь в амбулаторных условиях в медицинских организациях, подведомственных министерству здравоохранения Иркутской области».</w:t>
      </w:r>
    </w:p>
    <w:p w14:paraId="752D65BE" w14:textId="77777777" w:rsidR="00F400C3" w:rsidRPr="00746870" w:rsidRDefault="00F400C3" w:rsidP="00746870">
      <w:pPr>
        <w:tabs>
          <w:tab w:val="left" w:pos="709"/>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4. «Высокотехнологичная медицинская помощь» - в 2016 году высокотехнологичная медицинская помощь </w:t>
      </w:r>
      <w:r w:rsidR="000F174F">
        <w:rPr>
          <w:rFonts w:ascii="Times New Roman" w:hAnsi="Times New Roman" w:cs="Times New Roman"/>
          <w:sz w:val="28"/>
          <w:szCs w:val="28"/>
        </w:rPr>
        <w:t xml:space="preserve">оказана </w:t>
      </w:r>
      <w:r w:rsidRPr="00746870">
        <w:rPr>
          <w:rFonts w:ascii="Times New Roman" w:hAnsi="Times New Roman" w:cs="Times New Roman"/>
          <w:sz w:val="28"/>
          <w:szCs w:val="28"/>
        </w:rPr>
        <w:t>3145 пациентам за счет средств федерального и областного бюджета на условиях софинансирования в медицинских организациях, подведомственных министерству здравоохранения Иркутской области.</w:t>
      </w:r>
    </w:p>
    <w:p w14:paraId="69A516AB" w14:textId="77777777" w:rsidR="00F400C3" w:rsidRPr="00746870" w:rsidRDefault="00F400C3" w:rsidP="00746870">
      <w:pPr>
        <w:tabs>
          <w:tab w:val="left" w:pos="709"/>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5.</w:t>
      </w:r>
      <w:r w:rsidR="000F174F">
        <w:rPr>
          <w:rFonts w:ascii="Times New Roman" w:hAnsi="Times New Roman" w:cs="Times New Roman"/>
          <w:sz w:val="28"/>
          <w:szCs w:val="28"/>
        </w:rPr>
        <w:t xml:space="preserve"> </w:t>
      </w:r>
      <w:r w:rsidRPr="00746870">
        <w:rPr>
          <w:rFonts w:ascii="Times New Roman" w:hAnsi="Times New Roman" w:cs="Times New Roman"/>
          <w:sz w:val="28"/>
          <w:szCs w:val="28"/>
        </w:rPr>
        <w:t>«Специализированная медицинская помощь в стационарных условиях в медицинских организациях, подведомственных министерству здравоохранения Иркутской области».</w:t>
      </w:r>
    </w:p>
    <w:p w14:paraId="7D6386A5" w14:textId="77777777" w:rsidR="00F400C3" w:rsidRPr="00746870" w:rsidRDefault="00F400C3" w:rsidP="00746870">
      <w:pPr>
        <w:tabs>
          <w:tab w:val="left" w:pos="709"/>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6. «Оказание скорой, в том числе скорой специализированной, медицинской помощи».</w:t>
      </w:r>
    </w:p>
    <w:p w14:paraId="6E3150B0" w14:textId="77777777" w:rsidR="00F400C3" w:rsidRPr="00746870" w:rsidRDefault="00F400C3" w:rsidP="00746870">
      <w:pPr>
        <w:tabs>
          <w:tab w:val="left" w:pos="709"/>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7. «Оказание скорой специализированной медицинской помощи (медицинская эвакуация)».</w:t>
      </w:r>
    </w:p>
    <w:p w14:paraId="74F16DBD" w14:textId="77777777" w:rsidR="00F400C3" w:rsidRPr="00746870" w:rsidRDefault="00F400C3" w:rsidP="00746870">
      <w:pPr>
        <w:tabs>
          <w:tab w:val="left" w:pos="709"/>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8. «Заготовка, переработка, хранение, обеспечение донорской кровью и ее компонентами».</w:t>
      </w:r>
    </w:p>
    <w:p w14:paraId="6D0BEAF6" w14:textId="77777777" w:rsidR="00F400C3" w:rsidRPr="00746870" w:rsidRDefault="00F400C3" w:rsidP="00746870">
      <w:pPr>
        <w:tabs>
          <w:tab w:val="left" w:pos="709"/>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9. «Медицинская реабилитация и санаторно-курортное лечение в медицинских организациях, подведомственных министерству здравоохранения Иркутской области».</w:t>
      </w:r>
    </w:p>
    <w:p w14:paraId="7D41D095" w14:textId="77777777" w:rsidR="00F400C3" w:rsidRPr="00746870" w:rsidRDefault="00F400C3" w:rsidP="00746870">
      <w:pPr>
        <w:tabs>
          <w:tab w:val="left" w:pos="709"/>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10. «Паллиативная медицинская помощь».</w:t>
      </w:r>
    </w:p>
    <w:p w14:paraId="60EBCFA6"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3) На реализацию </w:t>
      </w:r>
      <w:r w:rsidRPr="00746870">
        <w:rPr>
          <w:rFonts w:ascii="Times New Roman" w:hAnsi="Times New Roman" w:cs="Times New Roman"/>
          <w:b/>
          <w:sz w:val="28"/>
          <w:szCs w:val="28"/>
        </w:rPr>
        <w:t>подпрограммы «</w:t>
      </w:r>
      <w:r w:rsidRPr="00746870">
        <w:rPr>
          <w:rFonts w:ascii="Times New Roman" w:hAnsi="Times New Roman" w:cs="Times New Roman"/>
          <w:b/>
          <w:color w:val="000000"/>
          <w:sz w:val="28"/>
          <w:szCs w:val="28"/>
        </w:rPr>
        <w:t>Развитие государственно-частного партнерства</w:t>
      </w:r>
      <w:r w:rsidRPr="00746870">
        <w:rPr>
          <w:rFonts w:ascii="Times New Roman" w:hAnsi="Times New Roman" w:cs="Times New Roman"/>
          <w:b/>
          <w:sz w:val="28"/>
          <w:szCs w:val="28"/>
        </w:rPr>
        <w:t xml:space="preserve">» </w:t>
      </w:r>
      <w:r w:rsidRPr="00746870">
        <w:rPr>
          <w:rFonts w:ascii="Times New Roman" w:hAnsi="Times New Roman" w:cs="Times New Roman"/>
          <w:sz w:val="28"/>
          <w:szCs w:val="28"/>
        </w:rPr>
        <w:t>средства не выделялись. Однако, целевые показатели подпрограммы исполнены на 100%.</w:t>
      </w:r>
    </w:p>
    <w:p w14:paraId="518A0652"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 xml:space="preserve">4) На реализацию </w:t>
      </w:r>
      <w:r w:rsidRPr="00746870">
        <w:rPr>
          <w:rFonts w:ascii="Times New Roman" w:hAnsi="Times New Roman" w:cs="Times New Roman"/>
          <w:b/>
          <w:sz w:val="28"/>
          <w:szCs w:val="28"/>
        </w:rPr>
        <w:t>подпрограммы «</w:t>
      </w:r>
      <w:r w:rsidRPr="00746870">
        <w:rPr>
          <w:rFonts w:ascii="Times New Roman" w:hAnsi="Times New Roman" w:cs="Times New Roman"/>
          <w:b/>
          <w:color w:val="000000"/>
          <w:sz w:val="28"/>
          <w:szCs w:val="28"/>
        </w:rPr>
        <w:t>Охрана здоровья матери и ребенка</w:t>
      </w:r>
      <w:r w:rsidRPr="00746870">
        <w:rPr>
          <w:rFonts w:ascii="Times New Roman" w:hAnsi="Times New Roman" w:cs="Times New Roman"/>
          <w:b/>
          <w:sz w:val="28"/>
          <w:szCs w:val="28"/>
        </w:rPr>
        <w:t xml:space="preserve">» </w:t>
      </w:r>
      <w:r w:rsidRPr="00746870">
        <w:rPr>
          <w:rFonts w:ascii="Times New Roman" w:hAnsi="Times New Roman" w:cs="Times New Roman"/>
          <w:sz w:val="28"/>
          <w:szCs w:val="28"/>
        </w:rPr>
        <w:t>было выделено 671 463,8 тыс. рублей из областного бюджета, что составляет 100%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99,4%.</w:t>
      </w:r>
    </w:p>
    <w:p w14:paraId="37214AA9"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С 2014 года заседания комиссии по младенческой смертности в министерстве здравоохранения Иркутской области проводятся в режиме видеоселекторных совещаний с привлечением руководителей медицинских организаций, медицинских работников медицинских организаций (врачей акушеров-гинекологов, анестезиологов-реаниматологов, педиатров, неонатологов), главных внештатных специалистов министерства здравоохранения Иркутской области. За 2016 год проведено 8 совещаний в режиме видеоселектора с 26</w:t>
      </w:r>
      <w:r w:rsidR="000F174F">
        <w:rPr>
          <w:rFonts w:ascii="Times New Roman" w:hAnsi="Times New Roman" w:cs="Times New Roman"/>
          <w:sz w:val="28"/>
          <w:szCs w:val="28"/>
        </w:rPr>
        <w:t xml:space="preserve"> </w:t>
      </w:r>
      <w:r w:rsidRPr="00746870">
        <w:rPr>
          <w:rFonts w:ascii="Times New Roman" w:hAnsi="Times New Roman" w:cs="Times New Roman"/>
          <w:sz w:val="28"/>
          <w:szCs w:val="28"/>
        </w:rPr>
        <w:t>медицинскими организациями с разбором 47 случаев младенческой смертности.</w:t>
      </w:r>
    </w:p>
    <w:p w14:paraId="133A0B31"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За 2016 год показатель младенческой смертности составил 6,2 на 1000 родившихся живыми и снизился на 10,1% по сравнению с 2015 годом (6,9).</w:t>
      </w:r>
    </w:p>
    <w:p w14:paraId="34CC0974"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Продолжена работа по выполнению маршрутизации беременных в родовспомогательные учреждения области в зависимости от уровня акушерского и перинатального риска. Организовано оказание специализированной медицинской помощи женщинам с преждевременными родами, детям, родившимся с экстремально низкой и очень низкой массой тела, в учреждениях родовспоможения 3 уровня, а также на базе 6 межмуниципальных центров родовспоможения (в</w:t>
      </w:r>
      <w:r w:rsidR="005D5862">
        <w:rPr>
          <w:rFonts w:ascii="Times New Roman" w:hAnsi="Times New Roman" w:cs="Times New Roman"/>
          <w:sz w:val="28"/>
          <w:szCs w:val="28"/>
        </w:rPr>
        <w:t xml:space="preserve"> </w:t>
      </w:r>
      <w:r w:rsidRPr="00746870">
        <w:rPr>
          <w:rFonts w:ascii="Times New Roman" w:hAnsi="Times New Roman" w:cs="Times New Roman"/>
          <w:sz w:val="28"/>
          <w:szCs w:val="28"/>
        </w:rPr>
        <w:t xml:space="preserve">гг. Саянске, Ангарске, Тулуне, Братске, Усть-Илимске, п. Усть-Ордынский). </w:t>
      </w:r>
    </w:p>
    <w:p w14:paraId="129378E4"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целях обеспечения доступности и качества медицинской помощи беременным, роженицам, родильницам и новорожденным продолжено оказание консультативно-диагностической помощи специалистами Областного перинатального центра, ГБУЗ Иркутской государственной областной детской клинической больницы, ГБУЗ «Иркутский областной центр медицины катастроф». При наличии медицинских показаний осуществлялась медицинская эвакуация новорожденных авиационным транспортом в медицинские организации для оказания специализированной медицинской помощи. </w:t>
      </w:r>
    </w:p>
    <w:p w14:paraId="3E917CD3"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Так, за 2016 год специалистами ГБУЗ «Иркутский областной центр медицины катастроф» осуществлена медицинская эвакуация 252 детей в возрасте до 3 мес. и 116 взрослых. На мониторинге отделения экстренной и плановой консультативной помощи</w:t>
      </w:r>
      <w:r w:rsidR="005D5862">
        <w:rPr>
          <w:rFonts w:ascii="Times New Roman" w:hAnsi="Times New Roman" w:cs="Times New Roman"/>
          <w:sz w:val="28"/>
          <w:szCs w:val="28"/>
        </w:rPr>
        <w:t xml:space="preserve"> </w:t>
      </w:r>
      <w:r w:rsidRPr="00746870">
        <w:rPr>
          <w:rFonts w:ascii="Times New Roman" w:hAnsi="Times New Roman" w:cs="Times New Roman"/>
          <w:sz w:val="28"/>
          <w:szCs w:val="28"/>
        </w:rPr>
        <w:t>ГБУЗ Иркутской государственной областной детской клинической больницы находилось 618 детей старше 3 мес., из них медицинская эвакуация осуществлена в отношении 165 детей.</w:t>
      </w:r>
    </w:p>
    <w:p w14:paraId="6E6E74C1"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Проводится профилактика и снижение числа абортов, оптимизация работы центра медико-социальной поддержки беременных женщин, оказавшихся в трудной жизненной ситуации, медико-социальных кабинетов женских консультаций.</w:t>
      </w:r>
    </w:p>
    <w:p w14:paraId="1E82029B"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Реализация мероприятий по повышению эффективности лечения бесплодия с применением вспомогательных репродуктивных технологий.</w:t>
      </w:r>
    </w:p>
    <w:p w14:paraId="7CAABCC3"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соответствии с Постановлением Правительства Иркутской области от 25 января 2013 года № 12-пп «Об обеспечении детей первого - второго года </w:t>
      </w:r>
      <w:r w:rsidRPr="00746870">
        <w:rPr>
          <w:rFonts w:ascii="Times New Roman" w:hAnsi="Times New Roman" w:cs="Times New Roman"/>
          <w:sz w:val="28"/>
          <w:szCs w:val="28"/>
        </w:rPr>
        <w:lastRenderedPageBreak/>
        <w:t>жизни специальными молочными продуктами детского питания в Иркутской области» осуществлены меры социальной поддержки – обеспечение натуральными наборами продуктов детей первого - второго года жизни, находящихся на искусственном или смешанном (искусственном и грудном) вскармливании в семьях, имеющих среднедушевой доход ниже установленной величины прожиточного минимума в целом по Иркутской области в расчете на душу населения; в течение 2016 года было  выписано 39473 рецепта на сумму 20 656,1 тыс. рублей.</w:t>
      </w:r>
    </w:p>
    <w:p w14:paraId="3D18777B"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рамках реализации Закона Иркутской области от 17 декабря 2008 года № 118-оз «О порядке обеспечения полноценным питанием беременных женщин, кормящих матерей, а также детей в возрасте до трех лет через специальные пункты питания и организации торговли по заключению врачей в Иркутской области» организовано обеспечение отдельных категорий детей и беременных натуральным набором продуктов (адаптированные сухие молочные смеси, включая лечебные смеси); в течение 2016 года было  выписано 15845 рецептов на сумму 15 115,64 тыс. рублей.</w:t>
      </w:r>
    </w:p>
    <w:p w14:paraId="6EAC8039"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Реализованы мероприятия по содержанию и воспитанию детей-сирот и детей, оставшихся без попечения родителей (в возрасте до 4 лет); всего в Иркутской области в 2016 году функционировало 8 домов ребенка с общим количеством коек – 610. В течение 2016 года поступило в областные дома ребенка 360 детей, в том числе 230 детей, оставшихся без попечения родителей. В течение 2016 года выбыло 542 детей, в том числе</w:t>
      </w:r>
      <w:r w:rsidR="005D5862">
        <w:rPr>
          <w:rFonts w:ascii="Times New Roman" w:hAnsi="Times New Roman" w:cs="Times New Roman"/>
          <w:sz w:val="28"/>
          <w:szCs w:val="28"/>
        </w:rPr>
        <w:t xml:space="preserve"> </w:t>
      </w:r>
      <w:r w:rsidRPr="00746870">
        <w:rPr>
          <w:rFonts w:ascii="Times New Roman" w:hAnsi="Times New Roman" w:cs="Times New Roman"/>
          <w:sz w:val="28"/>
          <w:szCs w:val="28"/>
        </w:rPr>
        <w:t>379 детей, оставшихся без попечения родителей. По состоянию на 31.12.2016 года во всех областных домах ребенка находилось 298 детей, в том числе 67 детей-инвалидов. По итогам проведенной диспансеризации детей в домах ребенка 190 детям оказана специализированная медицинская помощь, 5 детям организовано оказание высокотехнологичной медицинской помощи, 232 – медицинская реабилитация, 15 – санаторно-курортное лечение.</w:t>
      </w:r>
    </w:p>
    <w:p w14:paraId="6AC0030A"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Распоряжениями министерства здравоохранения Иркутской области от 12</w:t>
      </w:r>
      <w:r w:rsidR="005D5862">
        <w:rPr>
          <w:rFonts w:ascii="Times New Roman" w:hAnsi="Times New Roman" w:cs="Times New Roman"/>
          <w:sz w:val="28"/>
          <w:szCs w:val="28"/>
        </w:rPr>
        <w:t xml:space="preserve"> февраля </w:t>
      </w:r>
      <w:r w:rsidRPr="00746870">
        <w:rPr>
          <w:rFonts w:ascii="Times New Roman" w:hAnsi="Times New Roman" w:cs="Times New Roman"/>
          <w:sz w:val="28"/>
          <w:szCs w:val="28"/>
        </w:rPr>
        <w:t>2016 года № 314-мр «О проведении диспансеризации пребывающих стационарных учреждениях детей-сирот и детей, находящихся в трудной жизненной ситуации, в 2016 году», № 312-мр  «О проведении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в 2016 году» были определены планы-графики проведения диспансеризации детей-сирот и детей, оставшихся без попечения родителей и численность подлежащих диспансеризации (18163 человек</w:t>
      </w:r>
      <w:r w:rsidR="005D5862">
        <w:rPr>
          <w:rFonts w:ascii="Times New Roman" w:hAnsi="Times New Roman" w:cs="Times New Roman"/>
          <w:sz w:val="28"/>
          <w:szCs w:val="28"/>
        </w:rPr>
        <w:t>а</w:t>
      </w:r>
      <w:r w:rsidRPr="00746870">
        <w:rPr>
          <w:rFonts w:ascii="Times New Roman" w:hAnsi="Times New Roman" w:cs="Times New Roman"/>
          <w:sz w:val="28"/>
          <w:szCs w:val="28"/>
        </w:rPr>
        <w:t>).</w:t>
      </w:r>
    </w:p>
    <w:p w14:paraId="63418C0B"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Всего по состоянию на 01.01.2017 года диспансеризацию завершили 18175 человек (</w:t>
      </w:r>
      <w:r w:rsidR="000950DF" w:rsidRPr="000950DF">
        <w:rPr>
          <w:rFonts w:ascii="Times New Roman" w:hAnsi="Times New Roman" w:cs="Times New Roman"/>
          <w:sz w:val="28"/>
          <w:szCs w:val="28"/>
        </w:rPr>
        <w:t>100</w:t>
      </w:r>
      <w:r w:rsidRPr="00746870">
        <w:rPr>
          <w:rFonts w:ascii="Times New Roman" w:hAnsi="Times New Roman" w:cs="Times New Roman"/>
          <w:sz w:val="28"/>
          <w:szCs w:val="28"/>
        </w:rPr>
        <w:t xml:space="preserve">%). В течение года было оформлено 64 информированных отказа от проведения диспансеризации, информация об этом своевременно была передана в органы опеки (попечительства) для сведения и работы. </w:t>
      </w:r>
    </w:p>
    <w:p w14:paraId="64A67409"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По итогам проведенной диспансеризации дети распределены по гр</w:t>
      </w:r>
      <w:r w:rsidR="0093548F">
        <w:rPr>
          <w:rFonts w:ascii="Times New Roman" w:hAnsi="Times New Roman" w:cs="Times New Roman"/>
          <w:sz w:val="28"/>
          <w:szCs w:val="28"/>
        </w:rPr>
        <w:t>уппам здоровья: 1 группа – 13,1</w:t>
      </w:r>
      <w:r w:rsidRPr="00746870">
        <w:rPr>
          <w:rFonts w:ascii="Times New Roman" w:hAnsi="Times New Roman" w:cs="Times New Roman"/>
          <w:sz w:val="28"/>
          <w:szCs w:val="28"/>
        </w:rPr>
        <w:t xml:space="preserve">%, 2 группа – 52,7%, 3 </w:t>
      </w:r>
      <w:r w:rsidR="0093548F">
        <w:rPr>
          <w:rFonts w:ascii="Times New Roman" w:hAnsi="Times New Roman" w:cs="Times New Roman"/>
          <w:sz w:val="28"/>
          <w:szCs w:val="28"/>
        </w:rPr>
        <w:t>группа – 23,9%, 4 группа – 6,5%, 5 группа – 3,8% (в 2015 году: 1 группа – 12,8</w:t>
      </w:r>
      <w:r w:rsidRPr="00746870">
        <w:rPr>
          <w:rFonts w:ascii="Times New Roman" w:hAnsi="Times New Roman" w:cs="Times New Roman"/>
          <w:sz w:val="28"/>
          <w:szCs w:val="28"/>
        </w:rPr>
        <w:t xml:space="preserve">%, 2 </w:t>
      </w:r>
      <w:r w:rsidR="0093548F">
        <w:rPr>
          <w:rFonts w:ascii="Times New Roman" w:hAnsi="Times New Roman" w:cs="Times New Roman"/>
          <w:sz w:val="28"/>
          <w:szCs w:val="28"/>
        </w:rPr>
        <w:t>группа – 51,1%, 3 группа – 25,3%, 4 группа – 7,1%, 5 группа – 3,7</w:t>
      </w:r>
      <w:r w:rsidRPr="00746870">
        <w:rPr>
          <w:rFonts w:ascii="Times New Roman" w:hAnsi="Times New Roman" w:cs="Times New Roman"/>
          <w:sz w:val="28"/>
          <w:szCs w:val="28"/>
        </w:rPr>
        <w:t xml:space="preserve">%). </w:t>
      </w:r>
    </w:p>
    <w:p w14:paraId="60BE68A4"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 xml:space="preserve">Впервые выявлено 6 человек, нуждающихся в оказании высокотехнологичной медицинской помощи, из них пяти детям помощь оказана в течение 2016 года, на 2017 год – запланировано этапное лечение одному ребенку. </w:t>
      </w:r>
    </w:p>
    <w:p w14:paraId="03C14096"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 итогам проведенной диспансеризации министерством здравоохранения Иркутской области в период летней оздоровительной кампании организовано санаторно-курортное лечение за счет средств областного бюджета 33 воспитанников учреждений для детей-сирот, детей, находящихся в трудной жизненной ситуации, на курорте «Русь». Выраженный оздоровительный эффект отмечен в 99% случаев.</w:t>
      </w:r>
    </w:p>
    <w:p w14:paraId="27D76846"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5) На реализацию </w:t>
      </w:r>
      <w:r w:rsidRPr="00746870">
        <w:rPr>
          <w:rFonts w:ascii="Times New Roman" w:hAnsi="Times New Roman" w:cs="Times New Roman"/>
          <w:b/>
          <w:sz w:val="28"/>
          <w:szCs w:val="28"/>
        </w:rPr>
        <w:t>подпрограммы «</w:t>
      </w:r>
      <w:r w:rsidRPr="00746870">
        <w:rPr>
          <w:rFonts w:ascii="Times New Roman" w:hAnsi="Times New Roman" w:cs="Times New Roman"/>
          <w:b/>
          <w:color w:val="000000"/>
          <w:sz w:val="28"/>
          <w:szCs w:val="28"/>
        </w:rPr>
        <w:t>Развитие медицинской реабилитации и санаторно-курортного лечения</w:t>
      </w:r>
      <w:r w:rsidRPr="00746870">
        <w:rPr>
          <w:rFonts w:ascii="Times New Roman" w:hAnsi="Times New Roman" w:cs="Times New Roman"/>
          <w:b/>
          <w:sz w:val="28"/>
          <w:szCs w:val="28"/>
        </w:rPr>
        <w:t xml:space="preserve">» </w:t>
      </w:r>
      <w:r w:rsidRPr="00746870">
        <w:rPr>
          <w:rFonts w:ascii="Times New Roman" w:hAnsi="Times New Roman" w:cs="Times New Roman"/>
          <w:sz w:val="28"/>
          <w:szCs w:val="28"/>
        </w:rPr>
        <w:t>было выделено 4 616,5 тыс. рублей, предусмотренные из областного бюджета. Фактическое исполнение составило 100%. Целевые показатели подпрограммы исполнены также на 100%.</w:t>
      </w:r>
    </w:p>
    <w:p w14:paraId="0DC81E99" w14:textId="77777777" w:rsidR="00F400C3" w:rsidRPr="00746870" w:rsidRDefault="00F400C3" w:rsidP="00746870">
      <w:pPr>
        <w:tabs>
          <w:tab w:val="left" w:pos="709"/>
        </w:tabs>
        <w:spacing w:after="0" w:line="240" w:lineRule="auto"/>
        <w:ind w:firstLine="709"/>
        <w:jc w:val="both"/>
        <w:rPr>
          <w:rFonts w:ascii="Times New Roman" w:hAnsi="Times New Roman" w:cs="Times New Roman"/>
          <w:iCs/>
          <w:sz w:val="28"/>
          <w:szCs w:val="28"/>
        </w:rPr>
      </w:pPr>
      <w:r w:rsidRPr="00746870">
        <w:rPr>
          <w:rFonts w:ascii="Times New Roman" w:hAnsi="Times New Roman" w:cs="Times New Roman"/>
          <w:iCs/>
          <w:sz w:val="28"/>
          <w:szCs w:val="28"/>
        </w:rPr>
        <w:t>Граждане Иркутской области направлялись на реабилитационный этап лечения в санаторно-курортные организации после перенесенного острого инфаркта миокарда, операций на сердце и магистральных сосудах, пролеченные после нестабильной стенокардии, острого нарушения мозгового кровообращения, непосредственно после стационарного лечения за счет средств обязательного медицинского страхования.</w:t>
      </w:r>
    </w:p>
    <w:p w14:paraId="514A8CE7"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6) На реализацию </w:t>
      </w:r>
      <w:r w:rsidRPr="00746870">
        <w:rPr>
          <w:rFonts w:ascii="Times New Roman" w:hAnsi="Times New Roman" w:cs="Times New Roman"/>
          <w:b/>
          <w:sz w:val="28"/>
          <w:szCs w:val="28"/>
        </w:rPr>
        <w:t>подпрограммы «</w:t>
      </w:r>
      <w:r w:rsidRPr="00746870">
        <w:rPr>
          <w:rFonts w:ascii="Times New Roman" w:hAnsi="Times New Roman" w:cs="Times New Roman"/>
          <w:b/>
          <w:color w:val="000000"/>
          <w:sz w:val="28"/>
          <w:szCs w:val="28"/>
        </w:rPr>
        <w:t>Оказание паллиативной помощи</w:t>
      </w:r>
      <w:r w:rsidRPr="00746870">
        <w:rPr>
          <w:rFonts w:ascii="Times New Roman" w:hAnsi="Times New Roman" w:cs="Times New Roman"/>
          <w:b/>
          <w:sz w:val="28"/>
          <w:szCs w:val="28"/>
        </w:rPr>
        <w:t xml:space="preserve">» </w:t>
      </w:r>
      <w:r w:rsidRPr="00746870">
        <w:rPr>
          <w:rFonts w:ascii="Times New Roman" w:hAnsi="Times New Roman" w:cs="Times New Roman"/>
          <w:sz w:val="28"/>
          <w:szCs w:val="28"/>
        </w:rPr>
        <w:t>было выделено 166 068,9 тыс. руб.  из средств областного бюджета, фактическое исполнение составило 100 %. Целевые показатели подпрограммы исполнены также на 100%.</w:t>
      </w:r>
    </w:p>
    <w:p w14:paraId="340C5209"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7) На реализацию </w:t>
      </w:r>
      <w:r w:rsidRPr="00746870">
        <w:rPr>
          <w:rFonts w:ascii="Times New Roman" w:hAnsi="Times New Roman" w:cs="Times New Roman"/>
          <w:b/>
          <w:sz w:val="28"/>
          <w:szCs w:val="28"/>
        </w:rPr>
        <w:t>подпрограммы «</w:t>
      </w:r>
      <w:r w:rsidRPr="00746870">
        <w:rPr>
          <w:rFonts w:ascii="Times New Roman" w:hAnsi="Times New Roman" w:cs="Times New Roman"/>
          <w:b/>
          <w:color w:val="000000"/>
          <w:sz w:val="28"/>
          <w:szCs w:val="28"/>
        </w:rPr>
        <w:t>Кадровое обеспечение системы здравоохранения</w:t>
      </w:r>
      <w:r w:rsidRPr="00746870">
        <w:rPr>
          <w:rFonts w:ascii="Times New Roman" w:hAnsi="Times New Roman" w:cs="Times New Roman"/>
          <w:b/>
          <w:sz w:val="28"/>
          <w:szCs w:val="28"/>
        </w:rPr>
        <w:t xml:space="preserve">» </w:t>
      </w:r>
      <w:r w:rsidRPr="00746870">
        <w:rPr>
          <w:rFonts w:ascii="Times New Roman" w:hAnsi="Times New Roman" w:cs="Times New Roman"/>
          <w:sz w:val="28"/>
          <w:szCs w:val="28"/>
        </w:rPr>
        <w:t xml:space="preserve">было выделено 104 763,9 тыс. рублей из областного бюджета, что составляет 100 % от планового объема ресурсного обеспечения, предусмотренного в отчетном году на уровне подпрограммы. </w:t>
      </w:r>
    </w:p>
    <w:p w14:paraId="57B3EE1F" w14:textId="065A652D"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93548F">
        <w:rPr>
          <w:rFonts w:ascii="Times New Roman" w:hAnsi="Times New Roman" w:cs="Times New Roman"/>
          <w:b/>
          <w:i/>
          <w:sz w:val="28"/>
          <w:szCs w:val="28"/>
        </w:rPr>
        <w:t>Осуществление единовременных компенсационных выплат медицинским работникам</w:t>
      </w:r>
      <w:r w:rsidRPr="00746870">
        <w:rPr>
          <w:rFonts w:ascii="Times New Roman" w:hAnsi="Times New Roman" w:cs="Times New Roman"/>
          <w:sz w:val="28"/>
          <w:szCs w:val="28"/>
        </w:rPr>
        <w:t xml:space="preserve"> в возрасте до 50 лет, имеющим высшее образование, прибывшим в 2016 году на работу в сельский населенный пункт либо рабочий поселок или переехавшим на работу в сельский населенный </w:t>
      </w:r>
      <w:r w:rsidR="00532233" w:rsidRPr="00746870">
        <w:rPr>
          <w:rFonts w:ascii="Times New Roman" w:hAnsi="Times New Roman" w:cs="Times New Roman"/>
          <w:sz w:val="28"/>
          <w:szCs w:val="28"/>
        </w:rPr>
        <w:t>пункт,</w:t>
      </w:r>
      <w:r w:rsidRPr="00746870">
        <w:rPr>
          <w:rFonts w:ascii="Times New Roman" w:hAnsi="Times New Roman" w:cs="Times New Roman"/>
          <w:sz w:val="28"/>
          <w:szCs w:val="28"/>
        </w:rPr>
        <w:t xml:space="preserve"> либо рабочий поселок из другого населенного пункта и заключившим с уполномоченным органом исполнительной власти субъекта Российской Федерации договор, в размере одного миллиона рублей на одного ук</w:t>
      </w:r>
      <w:r w:rsidR="0093548F">
        <w:rPr>
          <w:rFonts w:ascii="Times New Roman" w:hAnsi="Times New Roman" w:cs="Times New Roman"/>
          <w:sz w:val="28"/>
          <w:szCs w:val="28"/>
        </w:rPr>
        <w:t>азанного медицинского работника.</w:t>
      </w:r>
    </w:p>
    <w:p w14:paraId="2CC306B6"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заключено 94 договора о предоставлении единовременных компенсационных выплат медицинским работникам.</w:t>
      </w:r>
    </w:p>
    <w:p w14:paraId="50E539BA"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Финансовое обеспечение единовременных компенсационных выплат медицинским работникам в 2016 году осуществлялось за счет иных межбюджетных трансфертов, предоставляемых бюджету ТФОМС Иркутской области из бюджета Федерального фонда в соответствии с федеральным законом о бюджете Федерального фонда на очередной финансовый год и на плановый период, и средств бюджета Иркутской области в соотношении соответственно 60 и 40 процентов. Так, в 2016 году из областного бюджета </w:t>
      </w:r>
      <w:r w:rsidRPr="00746870">
        <w:rPr>
          <w:rFonts w:ascii="Times New Roman" w:hAnsi="Times New Roman" w:cs="Times New Roman"/>
          <w:sz w:val="28"/>
          <w:szCs w:val="28"/>
        </w:rPr>
        <w:lastRenderedPageBreak/>
        <w:t>выделено 37 600 тыс. рублей, за счет средств федерального бюджета – 56 400 тыс. рублей.</w:t>
      </w:r>
    </w:p>
    <w:p w14:paraId="04E46499" w14:textId="77777777" w:rsidR="00F400C3" w:rsidRPr="0093548F" w:rsidRDefault="00F400C3" w:rsidP="00746870">
      <w:pPr>
        <w:tabs>
          <w:tab w:val="left" w:pos="709"/>
        </w:tabs>
        <w:spacing w:after="0" w:line="240" w:lineRule="auto"/>
        <w:ind w:firstLine="709"/>
        <w:jc w:val="both"/>
        <w:rPr>
          <w:rFonts w:ascii="Times New Roman" w:hAnsi="Times New Roman" w:cs="Times New Roman"/>
          <w:b/>
          <w:i/>
          <w:sz w:val="28"/>
          <w:szCs w:val="28"/>
        </w:rPr>
      </w:pPr>
      <w:r w:rsidRPr="0093548F">
        <w:rPr>
          <w:rFonts w:ascii="Times New Roman" w:hAnsi="Times New Roman" w:cs="Times New Roman"/>
          <w:b/>
          <w:i/>
          <w:sz w:val="28"/>
          <w:szCs w:val="28"/>
        </w:rPr>
        <w:t>Подготовка медицинских специалистов по программам профессиональной переподг</w:t>
      </w:r>
      <w:r w:rsidR="0093548F">
        <w:rPr>
          <w:rFonts w:ascii="Times New Roman" w:hAnsi="Times New Roman" w:cs="Times New Roman"/>
          <w:b/>
          <w:i/>
          <w:sz w:val="28"/>
          <w:szCs w:val="28"/>
        </w:rPr>
        <w:t>отовки и повышения квалификации.</w:t>
      </w:r>
    </w:p>
    <w:p w14:paraId="48F3F4C2"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2016 году заключены государственные контракты на повышение квалификации 811 медицинских работников (врачи, средний медицинский персонал). </w:t>
      </w:r>
    </w:p>
    <w:p w14:paraId="520192A3"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Обучение проводится выездными циклами в городах Иркутск, Ангарск, Усолье – Сибирское, Саянск, Тулун, Братск, Усть-Илимск, Тайшет, Иркутский район, Усть-Ордынский по актуальным для здравоохранения региона темам: «Интенсивная терапия острых нарушений мозгового кровообращения и острого коронарного синдрома», «Тромболитическая терапия при острой сосудистой патологии на догоспитальном и госпитальном этапах», «Вакцинопрофилактика», «Ранняя диагностика, профилактика и лечение туберкулеза», «Оказание скорой медицинской помощи пострадавшим в дорожно-транспортных происшествиях», «Мониторинг безопасности фармакотерапии», «Актуальные вопросы эндокринологии», «Методика проведения диспансеризации взрослого населения», симуляционный курс «Отработка навыков проведения расширенного комплекса сердечно-легочной реанимации».</w:t>
      </w:r>
    </w:p>
    <w:p w14:paraId="21636117"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8) На реализацию </w:t>
      </w:r>
      <w:r w:rsidRPr="00746870">
        <w:rPr>
          <w:rFonts w:ascii="Times New Roman" w:hAnsi="Times New Roman" w:cs="Times New Roman"/>
          <w:b/>
          <w:sz w:val="28"/>
          <w:szCs w:val="28"/>
        </w:rPr>
        <w:t>подпрограммы «</w:t>
      </w:r>
      <w:r w:rsidRPr="00746870">
        <w:rPr>
          <w:rFonts w:ascii="Times New Roman" w:hAnsi="Times New Roman" w:cs="Times New Roman"/>
          <w:b/>
          <w:color w:val="000000"/>
          <w:sz w:val="28"/>
          <w:szCs w:val="28"/>
        </w:rPr>
        <w:t>Совершенствование системы лекарственного обеспечения, в том числе в амбулаторных условиях</w:t>
      </w:r>
      <w:r w:rsidRPr="00746870">
        <w:rPr>
          <w:rFonts w:ascii="Times New Roman" w:hAnsi="Times New Roman" w:cs="Times New Roman"/>
          <w:b/>
          <w:sz w:val="28"/>
          <w:szCs w:val="28"/>
        </w:rPr>
        <w:t xml:space="preserve">» </w:t>
      </w:r>
      <w:r w:rsidRPr="00746870">
        <w:rPr>
          <w:rFonts w:ascii="Times New Roman" w:hAnsi="Times New Roman" w:cs="Times New Roman"/>
          <w:sz w:val="28"/>
          <w:szCs w:val="28"/>
        </w:rPr>
        <w:t>было выделено 1 562 046,7 тыс. рублей, в том числе на льготное обеспечение лекарственными препаратами, специализированными продуктами лечебными питания, медицинскими изделиями отдельных категорий граждан в соответствии с Законом Иркутской области от 17 декабря 2008 года № 106-оз было выделено 469</w:t>
      </w:r>
      <w:r w:rsidR="0093548F">
        <w:rPr>
          <w:rFonts w:ascii="Times New Roman" w:hAnsi="Times New Roman" w:cs="Times New Roman"/>
          <w:sz w:val="28"/>
          <w:szCs w:val="28"/>
        </w:rPr>
        <w:t> </w:t>
      </w:r>
      <w:r w:rsidRPr="00746870">
        <w:rPr>
          <w:rFonts w:ascii="Times New Roman" w:hAnsi="Times New Roman" w:cs="Times New Roman"/>
          <w:sz w:val="28"/>
          <w:szCs w:val="28"/>
        </w:rPr>
        <w:t>256</w:t>
      </w:r>
      <w:r w:rsidR="0093548F">
        <w:rPr>
          <w:rFonts w:ascii="Times New Roman" w:hAnsi="Times New Roman" w:cs="Times New Roman"/>
          <w:sz w:val="28"/>
          <w:szCs w:val="28"/>
        </w:rPr>
        <w:t>,</w:t>
      </w:r>
      <w:r w:rsidRPr="00746870">
        <w:rPr>
          <w:rFonts w:ascii="Times New Roman" w:hAnsi="Times New Roman" w:cs="Times New Roman"/>
          <w:sz w:val="28"/>
          <w:szCs w:val="28"/>
        </w:rPr>
        <w:t>4</w:t>
      </w:r>
      <w:r w:rsidR="0093548F">
        <w:rPr>
          <w:rFonts w:ascii="Times New Roman" w:hAnsi="Times New Roman" w:cs="Times New Roman"/>
          <w:sz w:val="28"/>
          <w:szCs w:val="28"/>
        </w:rPr>
        <w:t xml:space="preserve"> тыс.</w:t>
      </w:r>
      <w:r w:rsidRPr="00746870">
        <w:rPr>
          <w:rFonts w:ascii="Times New Roman" w:hAnsi="Times New Roman" w:cs="Times New Roman"/>
          <w:sz w:val="28"/>
          <w:szCs w:val="28"/>
        </w:rPr>
        <w:t xml:space="preserve"> руб. из областного бюджета. Фактическое исполнение средств областного бюджета по данному мероприятию составило 99,8%.</w:t>
      </w:r>
    </w:p>
    <w:p w14:paraId="7C907C14" w14:textId="4008D79E"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На бюджетные средства министерством здравоохранения Иркутской области в 2016 году был осуществлен закуп лекарственных препаратов на сумму 115,8 млн. рублей для обеспечения 64 больных</w:t>
      </w:r>
      <w:r w:rsidR="00532233">
        <w:rPr>
          <w:rFonts w:ascii="Times New Roman" w:hAnsi="Times New Roman" w:cs="Times New Roman"/>
          <w:sz w:val="28"/>
          <w:szCs w:val="28"/>
        </w:rPr>
        <w:t>,</w:t>
      </w:r>
      <w:r w:rsidRPr="00746870">
        <w:rPr>
          <w:rFonts w:ascii="Times New Roman" w:hAnsi="Times New Roman" w:cs="Times New Roman"/>
          <w:sz w:val="28"/>
          <w:szCs w:val="28"/>
        </w:rPr>
        <w:t xml:space="preserve">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 во втором полугодии 2016 года и первом полугодии 2017 года.</w:t>
      </w:r>
    </w:p>
    <w:p w14:paraId="4DF50B78"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9) На реализацию </w:t>
      </w:r>
      <w:r w:rsidRPr="00746870">
        <w:rPr>
          <w:rFonts w:ascii="Times New Roman" w:hAnsi="Times New Roman" w:cs="Times New Roman"/>
          <w:b/>
          <w:sz w:val="28"/>
          <w:szCs w:val="28"/>
        </w:rPr>
        <w:t>подпрограммы «</w:t>
      </w:r>
      <w:r w:rsidRPr="00746870">
        <w:rPr>
          <w:rFonts w:ascii="Times New Roman" w:hAnsi="Times New Roman" w:cs="Times New Roman"/>
          <w:b/>
          <w:color w:val="000000"/>
          <w:sz w:val="28"/>
          <w:szCs w:val="28"/>
        </w:rPr>
        <w:t>Развитие информатизации в здравоохранении</w:t>
      </w:r>
      <w:r w:rsidRPr="00746870">
        <w:rPr>
          <w:rFonts w:ascii="Times New Roman" w:hAnsi="Times New Roman" w:cs="Times New Roman"/>
          <w:b/>
          <w:sz w:val="28"/>
          <w:szCs w:val="28"/>
        </w:rPr>
        <w:t xml:space="preserve">» </w:t>
      </w:r>
      <w:r w:rsidRPr="00746870">
        <w:rPr>
          <w:rFonts w:ascii="Times New Roman" w:hAnsi="Times New Roman" w:cs="Times New Roman"/>
          <w:sz w:val="28"/>
          <w:szCs w:val="28"/>
        </w:rPr>
        <w:t xml:space="preserve">было выделено 43 638,7 тыс. рублей из областного бюджета, фактическое исполнение составило 100 %. </w:t>
      </w:r>
    </w:p>
    <w:p w14:paraId="4CC5CC57"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Организована выписка медицинских свидетельств о смерти по форме 106/у-08 в печатном виде, что позволило исключить человеческий фактор и обнаружение ошибок при подаче свидетельств в органы ЗАГС. </w:t>
      </w:r>
    </w:p>
    <w:p w14:paraId="5B3D05F6"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Продолжена работа по ведению федеральных регистров по учету административно-хозяйственной деятельности, в том числе в части регистров медицинской техники и медработников.</w:t>
      </w:r>
    </w:p>
    <w:p w14:paraId="4F1A9ED5"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 xml:space="preserve">10) На реализацию </w:t>
      </w:r>
      <w:r w:rsidRPr="00746870">
        <w:rPr>
          <w:rFonts w:ascii="Times New Roman" w:hAnsi="Times New Roman" w:cs="Times New Roman"/>
          <w:b/>
          <w:sz w:val="28"/>
          <w:szCs w:val="28"/>
        </w:rPr>
        <w:t>подпрограммы «</w:t>
      </w:r>
      <w:r w:rsidRPr="00746870">
        <w:rPr>
          <w:rFonts w:ascii="Times New Roman" w:hAnsi="Times New Roman" w:cs="Times New Roman"/>
          <w:b/>
          <w:color w:val="000000"/>
          <w:sz w:val="28"/>
          <w:szCs w:val="28"/>
        </w:rPr>
        <w:t>Совершенствование системы территориального планирования субъектов Российской Федерации</w:t>
      </w:r>
      <w:r w:rsidRPr="00746870">
        <w:rPr>
          <w:rFonts w:ascii="Times New Roman" w:hAnsi="Times New Roman" w:cs="Times New Roman"/>
          <w:b/>
          <w:sz w:val="28"/>
          <w:szCs w:val="28"/>
        </w:rPr>
        <w:t>»</w:t>
      </w:r>
      <w:r w:rsidRPr="00746870">
        <w:rPr>
          <w:rFonts w:ascii="Times New Roman" w:hAnsi="Times New Roman" w:cs="Times New Roman"/>
          <w:sz w:val="28"/>
          <w:szCs w:val="28"/>
        </w:rPr>
        <w:t xml:space="preserve"> было выделено 15 342 302,9 тыс. рублей.</w:t>
      </w:r>
    </w:p>
    <w:p w14:paraId="4B4C43DE"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целях реализации населением Иркутской области права на бесплатную медицинскую помощь была разработана и утверждена Постановлением Правительства Иркутской области от 30 декабря 2015 года № 689-пп Территориальная программа государственных гарантий бесплатного оказания гражданам медицинской помощи в Иркутской области на 2016 и плановый период 2017 и 2018 годов. </w:t>
      </w:r>
    </w:p>
    <w:p w14:paraId="47D48A78"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целях повышения эффективности функционирования государственной системы здравоохранения за 2016 год реорганизовано</w:t>
      </w:r>
      <w:r w:rsidR="00081173">
        <w:rPr>
          <w:rFonts w:ascii="Times New Roman" w:hAnsi="Times New Roman" w:cs="Times New Roman"/>
          <w:sz w:val="28"/>
          <w:szCs w:val="28"/>
        </w:rPr>
        <w:t xml:space="preserve"> </w:t>
      </w:r>
      <w:r w:rsidRPr="00746870">
        <w:rPr>
          <w:rFonts w:ascii="Times New Roman" w:hAnsi="Times New Roman" w:cs="Times New Roman"/>
          <w:sz w:val="28"/>
          <w:szCs w:val="28"/>
        </w:rPr>
        <w:t>3 неэффективных учреждения здравоохранения (в форме слияния и присоединения) путем создания 1 учреждения:</w:t>
      </w:r>
      <w:r w:rsidR="00081173">
        <w:rPr>
          <w:rFonts w:ascii="Times New Roman" w:hAnsi="Times New Roman" w:cs="Times New Roman"/>
          <w:sz w:val="28"/>
          <w:szCs w:val="28"/>
        </w:rPr>
        <w:t xml:space="preserve"> </w:t>
      </w:r>
      <w:r w:rsidRPr="00746870">
        <w:rPr>
          <w:rFonts w:ascii="Times New Roman" w:hAnsi="Times New Roman" w:cs="Times New Roman"/>
          <w:sz w:val="28"/>
          <w:szCs w:val="28"/>
        </w:rPr>
        <w:t>ОГБУЗ «Усольская городская больница» в форме присоединения ОГБУЗ «Усольская детская городская больница», ОГБУЗ «Усольский родильный дом», ОГБУЗ «Усольская городская станция скорой медицинской помощи» в соответствии с распоряжением Правительства Иркутской области от 18 июля 2016 года № 335-рп (реорганизация завершена 14 ноября 2016 года).</w:t>
      </w:r>
    </w:p>
    <w:p w14:paraId="3FD0E9DF"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pacing w:val="-6"/>
          <w:sz w:val="28"/>
          <w:szCs w:val="28"/>
        </w:rPr>
        <w:t xml:space="preserve">11) </w:t>
      </w:r>
      <w:r w:rsidRPr="00746870">
        <w:rPr>
          <w:rFonts w:ascii="Times New Roman" w:hAnsi="Times New Roman" w:cs="Times New Roman"/>
          <w:sz w:val="28"/>
          <w:szCs w:val="28"/>
        </w:rPr>
        <w:t xml:space="preserve">На реализацию </w:t>
      </w:r>
      <w:r w:rsidRPr="00746870">
        <w:rPr>
          <w:rFonts w:ascii="Times New Roman" w:hAnsi="Times New Roman" w:cs="Times New Roman"/>
          <w:b/>
          <w:sz w:val="28"/>
          <w:szCs w:val="28"/>
        </w:rPr>
        <w:t>подпрограммы «</w:t>
      </w:r>
      <w:r w:rsidRPr="00746870">
        <w:rPr>
          <w:rFonts w:ascii="Times New Roman" w:eastAsia="Times New Roman" w:hAnsi="Times New Roman" w:cs="Times New Roman"/>
          <w:b/>
          <w:color w:val="000000"/>
          <w:sz w:val="28"/>
          <w:szCs w:val="28"/>
        </w:rPr>
        <w:t>Повышение эффективности функционирования системы здравоохранения</w:t>
      </w:r>
      <w:r w:rsidRPr="00746870">
        <w:rPr>
          <w:rFonts w:ascii="Times New Roman" w:hAnsi="Times New Roman" w:cs="Times New Roman"/>
          <w:b/>
          <w:sz w:val="28"/>
          <w:szCs w:val="28"/>
        </w:rPr>
        <w:t xml:space="preserve">» </w:t>
      </w:r>
      <w:r w:rsidRPr="00746870">
        <w:rPr>
          <w:rFonts w:ascii="Times New Roman" w:hAnsi="Times New Roman" w:cs="Times New Roman"/>
          <w:sz w:val="28"/>
          <w:szCs w:val="28"/>
        </w:rPr>
        <w:t>было выделено 17 482 228,6 тыс. рублей, в том числе 17 278 716,3 тыс. руб. из областного бюджета, что составляет 98,8 %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99,9 %.</w:t>
      </w:r>
    </w:p>
    <w:p w14:paraId="4CA8E667"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Финансирование проектирования, строительства, реконструкции и капитального ремонта объектов здравоохранения (далее – Мероприятия по объектам здравоохранения) велось в рамках государственной программы «Развитие здравоохранения Иркутской области» на 2014 – 2020 годы (далее – ГП «Развитие здравоохранения»).</w:t>
      </w:r>
    </w:p>
    <w:p w14:paraId="069BE7D2"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рамках ГП «Развитие здравоохранения» в 2016 году финансированием обеспечены 11 Мероприятий по объектам здравоохранения. Завершены работы по 6 Мероприятиям, в том числе:</w:t>
      </w:r>
    </w:p>
    <w:p w14:paraId="26191412"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w:t>
      </w:r>
      <w:r w:rsidR="00081173">
        <w:rPr>
          <w:rFonts w:ascii="Times New Roman" w:hAnsi="Times New Roman" w:cs="Times New Roman"/>
          <w:sz w:val="28"/>
          <w:szCs w:val="28"/>
        </w:rPr>
        <w:t xml:space="preserve"> </w:t>
      </w:r>
      <w:r w:rsidRPr="00746870">
        <w:rPr>
          <w:rFonts w:ascii="Times New Roman" w:hAnsi="Times New Roman" w:cs="Times New Roman"/>
          <w:sz w:val="28"/>
          <w:szCs w:val="28"/>
        </w:rPr>
        <w:t>введен в эксплуатацию первый пусковой комплекс центральной районной больницы на 155 коек с поликлиникой на 200 посещений в смену в пос. Бохан;</w:t>
      </w:r>
    </w:p>
    <w:p w14:paraId="2B23B388"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w:t>
      </w:r>
      <w:r w:rsidR="00081173">
        <w:rPr>
          <w:rFonts w:ascii="Times New Roman" w:hAnsi="Times New Roman" w:cs="Times New Roman"/>
          <w:sz w:val="28"/>
          <w:szCs w:val="28"/>
        </w:rPr>
        <w:t xml:space="preserve"> </w:t>
      </w:r>
      <w:r w:rsidRPr="00746870">
        <w:rPr>
          <w:rFonts w:ascii="Times New Roman" w:hAnsi="Times New Roman" w:cs="Times New Roman"/>
          <w:sz w:val="28"/>
          <w:szCs w:val="28"/>
        </w:rPr>
        <w:t>оплачена кредиторская задолженность по первому пусковому комплексу центральной районной больницы на 155 коек с поликлиникой на 200 посещений в смену в п. Кутулик Аларского района;</w:t>
      </w:r>
    </w:p>
    <w:p w14:paraId="13AB3CB4"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w:t>
      </w:r>
      <w:r w:rsidR="00081173">
        <w:rPr>
          <w:rFonts w:ascii="Times New Roman" w:hAnsi="Times New Roman" w:cs="Times New Roman"/>
          <w:sz w:val="28"/>
          <w:szCs w:val="28"/>
        </w:rPr>
        <w:t xml:space="preserve"> </w:t>
      </w:r>
      <w:r w:rsidRPr="00746870">
        <w:rPr>
          <w:rFonts w:ascii="Times New Roman" w:hAnsi="Times New Roman" w:cs="Times New Roman"/>
          <w:sz w:val="28"/>
          <w:szCs w:val="28"/>
        </w:rPr>
        <w:t>оплачена кредиторская задолженность по больничному комплексу</w:t>
      </w:r>
      <w:r w:rsidR="00081173">
        <w:rPr>
          <w:rFonts w:ascii="Times New Roman" w:hAnsi="Times New Roman" w:cs="Times New Roman"/>
          <w:sz w:val="28"/>
          <w:szCs w:val="28"/>
        </w:rPr>
        <w:t xml:space="preserve"> II </w:t>
      </w:r>
      <w:r w:rsidRPr="00746870">
        <w:rPr>
          <w:rFonts w:ascii="Times New Roman" w:hAnsi="Times New Roman" w:cs="Times New Roman"/>
          <w:sz w:val="28"/>
          <w:szCs w:val="28"/>
        </w:rPr>
        <w:t>очереди в п. Баяндай Баяндаевского района;</w:t>
      </w:r>
    </w:p>
    <w:p w14:paraId="2B448621"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w:t>
      </w:r>
      <w:r w:rsidR="00081173">
        <w:rPr>
          <w:rFonts w:ascii="Times New Roman" w:hAnsi="Times New Roman" w:cs="Times New Roman"/>
          <w:sz w:val="28"/>
          <w:szCs w:val="28"/>
        </w:rPr>
        <w:t xml:space="preserve"> </w:t>
      </w:r>
      <w:r w:rsidRPr="00746870">
        <w:rPr>
          <w:rFonts w:ascii="Times New Roman" w:hAnsi="Times New Roman" w:cs="Times New Roman"/>
          <w:sz w:val="28"/>
          <w:szCs w:val="28"/>
        </w:rPr>
        <w:t>осуществлен капитальный ремонт палатного блока № 2 ГУЗ «Иркутская ордена «Знак Почета» областная клиническая больница» в городе Иркутске;</w:t>
      </w:r>
    </w:p>
    <w:p w14:paraId="7EDA776D"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w:t>
      </w:r>
      <w:r w:rsidR="00081173">
        <w:rPr>
          <w:rFonts w:ascii="Times New Roman" w:hAnsi="Times New Roman" w:cs="Times New Roman"/>
          <w:sz w:val="28"/>
          <w:szCs w:val="28"/>
        </w:rPr>
        <w:t xml:space="preserve"> </w:t>
      </w:r>
      <w:r w:rsidRPr="00746870">
        <w:rPr>
          <w:rFonts w:ascii="Times New Roman" w:hAnsi="Times New Roman" w:cs="Times New Roman"/>
          <w:sz w:val="28"/>
          <w:szCs w:val="28"/>
        </w:rPr>
        <w:t>осуществлен капитальный ремонт врачебной амбулатории в пос. Видим ОГБУЗ «Железногорская ЦРБ»;</w:t>
      </w:r>
    </w:p>
    <w:p w14:paraId="1E248FD4"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w:t>
      </w:r>
      <w:r w:rsidR="00081173">
        <w:rPr>
          <w:rFonts w:ascii="Times New Roman" w:hAnsi="Times New Roman" w:cs="Times New Roman"/>
          <w:sz w:val="28"/>
          <w:szCs w:val="28"/>
        </w:rPr>
        <w:t xml:space="preserve"> </w:t>
      </w:r>
      <w:r w:rsidRPr="00746870">
        <w:rPr>
          <w:rFonts w:ascii="Times New Roman" w:hAnsi="Times New Roman" w:cs="Times New Roman"/>
          <w:sz w:val="28"/>
          <w:szCs w:val="28"/>
        </w:rPr>
        <w:t>разработана проектная документация на строительство 23 фельдшерско-акушерских пунктов.</w:t>
      </w:r>
    </w:p>
    <w:p w14:paraId="7BAE7BF9"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Оставшиеся 5 Мероприятий по объектам здравоохранения планируется завершить в 2017-2019 годах, а именно:</w:t>
      </w:r>
    </w:p>
    <w:p w14:paraId="6FD6F5FE"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w:t>
      </w:r>
      <w:r w:rsidR="00081173">
        <w:rPr>
          <w:rFonts w:ascii="Times New Roman" w:hAnsi="Times New Roman" w:cs="Times New Roman"/>
          <w:sz w:val="28"/>
          <w:szCs w:val="28"/>
        </w:rPr>
        <w:t xml:space="preserve"> </w:t>
      </w:r>
      <w:r w:rsidRPr="00746870">
        <w:rPr>
          <w:rFonts w:ascii="Times New Roman" w:hAnsi="Times New Roman" w:cs="Times New Roman"/>
          <w:sz w:val="28"/>
          <w:szCs w:val="28"/>
        </w:rPr>
        <w:t>реконструкция областного детск</w:t>
      </w:r>
      <w:r w:rsidR="00081173">
        <w:rPr>
          <w:rFonts w:ascii="Times New Roman" w:hAnsi="Times New Roman" w:cs="Times New Roman"/>
          <w:sz w:val="28"/>
          <w:szCs w:val="28"/>
        </w:rPr>
        <w:t>ого санатория «Подснежник» в г. </w:t>
      </w:r>
      <w:r w:rsidRPr="00746870">
        <w:rPr>
          <w:rFonts w:ascii="Times New Roman" w:hAnsi="Times New Roman" w:cs="Times New Roman"/>
          <w:sz w:val="28"/>
          <w:szCs w:val="28"/>
        </w:rPr>
        <w:t>Иркутск</w:t>
      </w:r>
      <w:r w:rsidR="00081173">
        <w:rPr>
          <w:rFonts w:ascii="Times New Roman" w:hAnsi="Times New Roman" w:cs="Times New Roman"/>
          <w:sz w:val="28"/>
          <w:szCs w:val="28"/>
        </w:rPr>
        <w:t>е</w:t>
      </w:r>
      <w:r w:rsidRPr="00746870">
        <w:rPr>
          <w:rFonts w:ascii="Times New Roman" w:hAnsi="Times New Roman" w:cs="Times New Roman"/>
          <w:sz w:val="28"/>
          <w:szCs w:val="28"/>
        </w:rPr>
        <w:t>;</w:t>
      </w:r>
    </w:p>
    <w:p w14:paraId="24A7F8E7"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w:t>
      </w:r>
      <w:r w:rsidR="00081173">
        <w:rPr>
          <w:rFonts w:ascii="Times New Roman" w:hAnsi="Times New Roman" w:cs="Times New Roman"/>
          <w:sz w:val="28"/>
          <w:szCs w:val="28"/>
        </w:rPr>
        <w:t xml:space="preserve"> </w:t>
      </w:r>
      <w:r w:rsidRPr="00746870">
        <w:rPr>
          <w:rFonts w:ascii="Times New Roman" w:hAnsi="Times New Roman" w:cs="Times New Roman"/>
          <w:sz w:val="28"/>
          <w:szCs w:val="28"/>
        </w:rPr>
        <w:t>центральная районная больница на 155 коек с поликлиникой на 200 посещений в смену (II очередь), в пос. Кутулик Аларского района;</w:t>
      </w:r>
    </w:p>
    <w:p w14:paraId="5B04717C" w14:textId="77777777" w:rsidR="00F400C3" w:rsidRPr="00746870" w:rsidRDefault="00081173" w:rsidP="00746870">
      <w:pPr>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400C3" w:rsidRPr="00746870">
        <w:rPr>
          <w:rFonts w:ascii="Times New Roman" w:hAnsi="Times New Roman" w:cs="Times New Roman"/>
          <w:sz w:val="28"/>
          <w:szCs w:val="28"/>
        </w:rPr>
        <w:t>детская поликлиника на 350 посещений ОГАУЗ «Иркутская клиническая больница № 8» в Ленинском районе города Иркутска;</w:t>
      </w:r>
    </w:p>
    <w:p w14:paraId="54828B65"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w:t>
      </w:r>
      <w:r w:rsidR="00081173">
        <w:rPr>
          <w:rFonts w:ascii="Times New Roman" w:hAnsi="Times New Roman" w:cs="Times New Roman"/>
          <w:sz w:val="28"/>
          <w:szCs w:val="28"/>
        </w:rPr>
        <w:t xml:space="preserve"> </w:t>
      </w:r>
      <w:r w:rsidRPr="00746870">
        <w:rPr>
          <w:rFonts w:ascii="Times New Roman" w:hAnsi="Times New Roman" w:cs="Times New Roman"/>
          <w:sz w:val="28"/>
          <w:szCs w:val="28"/>
        </w:rPr>
        <w:t>реконструкция здания административного корпуса в пос. Мегет Ангарского городского округа под Мегетское поликлиническое отделение на 150 посещений в смену;</w:t>
      </w:r>
    </w:p>
    <w:p w14:paraId="2F2A8A5E" w14:textId="77777777" w:rsidR="00F400C3" w:rsidRPr="00746870" w:rsidRDefault="00F400C3" w:rsidP="00746870">
      <w:pPr>
        <w:tabs>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w:t>
      </w:r>
      <w:r w:rsidR="00081173">
        <w:rPr>
          <w:rFonts w:ascii="Times New Roman" w:hAnsi="Times New Roman" w:cs="Times New Roman"/>
          <w:sz w:val="28"/>
          <w:szCs w:val="28"/>
        </w:rPr>
        <w:t xml:space="preserve"> </w:t>
      </w:r>
      <w:r w:rsidRPr="00746870">
        <w:rPr>
          <w:rFonts w:ascii="Times New Roman" w:hAnsi="Times New Roman" w:cs="Times New Roman"/>
          <w:sz w:val="28"/>
          <w:szCs w:val="28"/>
        </w:rPr>
        <w:t>здание Восточно-Сибирского регионального онкологического центра в городе Иркутске: блоки А, Б, В, Г.</w:t>
      </w:r>
    </w:p>
    <w:p w14:paraId="0E0B087A" w14:textId="77777777" w:rsidR="00AC7A89" w:rsidRPr="00746870" w:rsidRDefault="00AC7A89" w:rsidP="00746870">
      <w:pPr>
        <w:spacing w:after="0" w:line="240" w:lineRule="auto"/>
        <w:ind w:firstLine="709"/>
        <w:jc w:val="both"/>
        <w:rPr>
          <w:rFonts w:ascii="Times New Roman" w:hAnsi="Times New Roman" w:cs="Times New Roman"/>
          <w:b/>
          <w:sz w:val="28"/>
          <w:szCs w:val="28"/>
        </w:rPr>
      </w:pPr>
    </w:p>
    <w:p w14:paraId="5850D901" w14:textId="77777777" w:rsidR="00825636" w:rsidRPr="00746870" w:rsidRDefault="00825636" w:rsidP="00746870">
      <w:pPr>
        <w:spacing w:after="0" w:line="240" w:lineRule="auto"/>
        <w:ind w:firstLine="709"/>
        <w:rPr>
          <w:rFonts w:ascii="Times New Roman" w:hAnsi="Times New Roman" w:cs="Times New Roman"/>
          <w:b/>
          <w:sz w:val="28"/>
          <w:szCs w:val="28"/>
        </w:rPr>
      </w:pPr>
      <w:r w:rsidRPr="00746870">
        <w:rPr>
          <w:rFonts w:ascii="Times New Roman" w:hAnsi="Times New Roman" w:cs="Times New Roman"/>
          <w:b/>
          <w:sz w:val="28"/>
          <w:szCs w:val="28"/>
        </w:rPr>
        <w:br w:type="page"/>
      </w:r>
    </w:p>
    <w:p w14:paraId="30A1ED68" w14:textId="77777777" w:rsidR="00334D4A" w:rsidRPr="00746870" w:rsidRDefault="00F957E0" w:rsidP="001C4EA8">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F365F0" w:rsidRPr="00746870">
        <w:rPr>
          <w:rFonts w:ascii="Times New Roman" w:hAnsi="Times New Roman" w:cs="Times New Roman"/>
          <w:b/>
          <w:sz w:val="28"/>
          <w:szCs w:val="28"/>
        </w:rPr>
        <w:t xml:space="preserve">3. </w:t>
      </w:r>
      <w:r w:rsidR="00334D4A" w:rsidRPr="00746870">
        <w:rPr>
          <w:rFonts w:ascii="Times New Roman" w:hAnsi="Times New Roman" w:cs="Times New Roman"/>
          <w:b/>
          <w:sz w:val="28"/>
          <w:szCs w:val="28"/>
        </w:rPr>
        <w:t>Государственная программа «Социальная поддержка населения» на 2014-20</w:t>
      </w:r>
      <w:r w:rsidR="008D331D">
        <w:rPr>
          <w:rFonts w:ascii="Times New Roman" w:hAnsi="Times New Roman" w:cs="Times New Roman"/>
          <w:b/>
          <w:sz w:val="28"/>
          <w:szCs w:val="28"/>
        </w:rPr>
        <w:t xml:space="preserve">20 </w:t>
      </w:r>
      <w:r w:rsidR="00334D4A" w:rsidRPr="00746870">
        <w:rPr>
          <w:rFonts w:ascii="Times New Roman" w:hAnsi="Times New Roman" w:cs="Times New Roman"/>
          <w:b/>
          <w:sz w:val="28"/>
          <w:szCs w:val="28"/>
        </w:rPr>
        <w:t>годы</w:t>
      </w:r>
    </w:p>
    <w:p w14:paraId="4F1D73CA" w14:textId="77777777" w:rsidR="008D331D" w:rsidRPr="008D331D" w:rsidRDefault="008D331D" w:rsidP="00746870">
      <w:pPr>
        <w:autoSpaceDE w:val="0"/>
        <w:autoSpaceDN w:val="0"/>
        <w:adjustRightInd w:val="0"/>
        <w:spacing w:after="0" w:line="240" w:lineRule="auto"/>
        <w:ind w:firstLine="709"/>
        <w:jc w:val="both"/>
        <w:rPr>
          <w:rFonts w:ascii="Times New Roman" w:eastAsia="Times New Roman" w:hAnsi="Times New Roman" w:cs="Times New Roman"/>
          <w:b/>
          <w:sz w:val="16"/>
          <w:szCs w:val="16"/>
        </w:rPr>
      </w:pPr>
    </w:p>
    <w:p w14:paraId="37EFF163" w14:textId="77777777" w:rsidR="00196D3A" w:rsidRDefault="00F400C3" w:rsidP="007468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D331D">
        <w:rPr>
          <w:rFonts w:ascii="Times New Roman" w:eastAsia="Times New Roman" w:hAnsi="Times New Roman" w:cs="Times New Roman"/>
          <w:b/>
          <w:sz w:val="28"/>
          <w:szCs w:val="28"/>
        </w:rPr>
        <w:t>Целью</w:t>
      </w:r>
      <w:r w:rsidRPr="00746870">
        <w:rPr>
          <w:rFonts w:ascii="Times New Roman" w:eastAsia="Times New Roman" w:hAnsi="Times New Roman" w:cs="Times New Roman"/>
          <w:sz w:val="28"/>
          <w:szCs w:val="28"/>
        </w:rPr>
        <w:t xml:space="preserve"> государственной программы является повышение эффективности и усиление адресной направленности мер по социальной защите населения и граждан, оказавшихся в трудной жизненной ситуации. </w:t>
      </w:r>
    </w:p>
    <w:p w14:paraId="0B0C371D" w14:textId="77777777" w:rsidR="00F400C3" w:rsidRPr="00746870" w:rsidRDefault="00F400C3" w:rsidP="00746870">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 xml:space="preserve">Для достижения цели государственной программой предусмотрено решение </w:t>
      </w:r>
      <w:r w:rsidRPr="008D331D">
        <w:rPr>
          <w:rFonts w:ascii="Times New Roman" w:eastAsia="Times New Roman" w:hAnsi="Times New Roman" w:cs="Times New Roman"/>
          <w:b/>
          <w:sz w:val="28"/>
          <w:szCs w:val="28"/>
        </w:rPr>
        <w:t>8 задач</w:t>
      </w:r>
      <w:r w:rsidRPr="00746870">
        <w:rPr>
          <w:rFonts w:ascii="Times New Roman" w:eastAsia="Times New Roman" w:hAnsi="Times New Roman" w:cs="Times New Roman"/>
          <w:sz w:val="28"/>
          <w:szCs w:val="28"/>
        </w:rPr>
        <w:t>, таких как:</w:t>
      </w:r>
    </w:p>
    <w:p w14:paraId="6EAB0656" w14:textId="77777777" w:rsidR="00F400C3" w:rsidRPr="00746870" w:rsidRDefault="00F400C3" w:rsidP="00746870">
      <w:pPr>
        <w:pStyle w:val="ConsPlusNormal"/>
        <w:ind w:firstLine="709"/>
        <w:jc w:val="both"/>
        <w:rPr>
          <w:rFonts w:ascii="Times New Roman" w:eastAsia="Times New Roman" w:hAnsi="Times New Roman" w:cs="Times New Roman"/>
          <w:sz w:val="28"/>
          <w:szCs w:val="28"/>
        </w:rPr>
      </w:pPr>
      <w:r w:rsidRPr="00746870">
        <w:rPr>
          <w:rFonts w:ascii="Times New Roman" w:hAnsi="Times New Roman" w:cs="Times New Roman"/>
          <w:sz w:val="28"/>
          <w:szCs w:val="28"/>
        </w:rPr>
        <w:t>1) повышение качества и доступности социального обслуживания граждан в Иркутской области;</w:t>
      </w:r>
    </w:p>
    <w:p w14:paraId="321EF0ED" w14:textId="77777777" w:rsidR="00F400C3" w:rsidRPr="00746870" w:rsidRDefault="00F400C3"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2) обеспечение условий деятельности в сфере социального развития, опеки и попечительства Иркутской области;</w:t>
      </w:r>
    </w:p>
    <w:p w14:paraId="680D8C49" w14:textId="77777777" w:rsidR="00F400C3" w:rsidRPr="00746870" w:rsidRDefault="00F400C3"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3) предоставление мер социальной поддержки и социальных услуг отдельным категориям граждан;</w:t>
      </w:r>
    </w:p>
    <w:p w14:paraId="6ACBC4B4" w14:textId="77777777" w:rsidR="00F400C3" w:rsidRPr="00746870" w:rsidRDefault="00F400C3"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4) создание условий для сохранения здоровья и развития детей;</w:t>
      </w:r>
    </w:p>
    <w:p w14:paraId="264614B8" w14:textId="77777777" w:rsidR="00F400C3" w:rsidRPr="00746870" w:rsidRDefault="00F400C3"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5) повышение качества жизни семей с детьми, создание комплексных условий для благополучия детей и подростков, обеспечение дружественных семье и детству общественных отношений и инфраструктуры жизнедеятельности;</w:t>
      </w:r>
    </w:p>
    <w:p w14:paraId="69959CE6" w14:textId="77777777" w:rsidR="00F400C3" w:rsidRPr="00746870" w:rsidRDefault="00F400C3"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6) повышение эффективности мер по улучшению положения и качества жизни граждан пожилого возраста;</w:t>
      </w:r>
    </w:p>
    <w:p w14:paraId="2BB11D64" w14:textId="77777777" w:rsidR="00F400C3" w:rsidRPr="00746870" w:rsidRDefault="00F400C3"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7) поддержка и стимулирование деятельности социально ориентированных некоммерческих организаций в Иркутской области для решения и профилактики социально-экономических проблем региона, развития и укрепления гражданского общества;</w:t>
      </w:r>
    </w:p>
    <w:p w14:paraId="44C14624" w14:textId="77777777" w:rsidR="00F400C3" w:rsidRPr="00746870" w:rsidRDefault="00F400C3" w:rsidP="007468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46870">
        <w:rPr>
          <w:rFonts w:ascii="Times New Roman" w:hAnsi="Times New Roman" w:cs="Times New Roman"/>
          <w:sz w:val="28"/>
          <w:szCs w:val="28"/>
        </w:rPr>
        <w:t>8) обеспечение доступности приоритетных объектов и услуг в приоритетных сферах жизнедеятельности инвалидов и других маломобильных групп населения в Иркутской области, преодоление социальной разобщенности в обществе</w:t>
      </w:r>
      <w:r w:rsidR="00196D3A">
        <w:rPr>
          <w:rFonts w:ascii="Times New Roman" w:hAnsi="Times New Roman" w:cs="Times New Roman"/>
          <w:sz w:val="28"/>
          <w:szCs w:val="28"/>
        </w:rPr>
        <w:t>.</w:t>
      </w:r>
    </w:p>
    <w:p w14:paraId="45ACB17D" w14:textId="77777777" w:rsidR="00F400C3" w:rsidRPr="00746870" w:rsidRDefault="00F400C3" w:rsidP="007468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Государственная программа включает 8 подпрограмм, реализация мероприятий которых в комплексе призвана обеспечить достижение цели государственной программы и решение программных задач.</w:t>
      </w:r>
      <w:r w:rsidR="00196D3A">
        <w:rPr>
          <w:rFonts w:ascii="Times New Roman" w:eastAsia="Times New Roman" w:hAnsi="Times New Roman" w:cs="Times New Roman"/>
          <w:sz w:val="28"/>
          <w:szCs w:val="28"/>
        </w:rPr>
        <w:t xml:space="preserve"> </w:t>
      </w:r>
      <w:r w:rsidRPr="00746870">
        <w:rPr>
          <w:rFonts w:ascii="Times New Roman" w:eastAsia="Times New Roman" w:hAnsi="Times New Roman" w:cs="Times New Roman"/>
          <w:sz w:val="28"/>
          <w:szCs w:val="28"/>
        </w:rPr>
        <w:t xml:space="preserve">Подпрограммы государственной программы реализуются за счет входящих в их состав ведомственных целевых программ и основных мероприятий. </w:t>
      </w:r>
    </w:p>
    <w:p w14:paraId="0D21DD28" w14:textId="77777777" w:rsidR="00F400C3" w:rsidRPr="00746870" w:rsidRDefault="00F400C3" w:rsidP="00746870">
      <w:pPr>
        <w:spacing w:after="0" w:line="240" w:lineRule="auto"/>
        <w:ind w:firstLine="709"/>
        <w:contextualSpacing/>
        <w:jc w:val="both"/>
        <w:rPr>
          <w:rFonts w:ascii="Times New Roman" w:eastAsia="Times New Roman" w:hAnsi="Times New Roman" w:cs="Times New Roman"/>
          <w:sz w:val="28"/>
          <w:szCs w:val="28"/>
          <w:lang w:eastAsia="en-US"/>
        </w:rPr>
      </w:pPr>
      <w:r w:rsidRPr="00746870">
        <w:rPr>
          <w:rFonts w:ascii="Times New Roman" w:eastAsia="Times New Roman" w:hAnsi="Times New Roman" w:cs="Times New Roman"/>
          <w:sz w:val="28"/>
          <w:szCs w:val="28"/>
        </w:rPr>
        <w:t>Сведения о результатах наиболее значимых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14:paraId="672E0BB7" w14:textId="77777777" w:rsidR="00F400C3" w:rsidRPr="00746870" w:rsidRDefault="00F400C3" w:rsidP="00746870">
      <w:pPr>
        <w:pStyle w:val="ConsPlusNormal"/>
        <w:ind w:firstLine="709"/>
        <w:jc w:val="both"/>
        <w:rPr>
          <w:rFonts w:ascii="Times New Roman" w:hAnsi="Times New Roman" w:cs="Times New Roman"/>
          <w:b/>
          <w:sz w:val="28"/>
          <w:szCs w:val="28"/>
        </w:rPr>
      </w:pPr>
      <w:r w:rsidRPr="00746870">
        <w:rPr>
          <w:rFonts w:ascii="Times New Roman" w:hAnsi="Times New Roman" w:cs="Times New Roman"/>
          <w:b/>
          <w:sz w:val="28"/>
          <w:szCs w:val="28"/>
        </w:rPr>
        <w:t>Подпрограмма 1 «Соц</w:t>
      </w:r>
      <w:r w:rsidR="00BB62EA">
        <w:rPr>
          <w:rFonts w:ascii="Times New Roman" w:hAnsi="Times New Roman" w:cs="Times New Roman"/>
          <w:b/>
          <w:sz w:val="28"/>
          <w:szCs w:val="28"/>
        </w:rPr>
        <w:t>иальное обслуживание населения».</w:t>
      </w:r>
    </w:p>
    <w:p w14:paraId="6C84508E" w14:textId="77777777" w:rsidR="00F400C3" w:rsidRPr="00106496" w:rsidRDefault="00106496" w:rsidP="00746870">
      <w:pPr>
        <w:pStyle w:val="ConsPlusNormal"/>
        <w:ind w:firstLine="709"/>
        <w:jc w:val="both"/>
        <w:rPr>
          <w:rFonts w:ascii="Times New Roman" w:hAnsi="Times New Roman" w:cs="Times New Roman"/>
          <w:sz w:val="28"/>
          <w:szCs w:val="28"/>
        </w:rPr>
      </w:pPr>
      <w:r w:rsidRPr="00106496">
        <w:rPr>
          <w:rFonts w:ascii="Times New Roman" w:hAnsi="Times New Roman" w:cs="Times New Roman"/>
          <w:sz w:val="28"/>
          <w:szCs w:val="28"/>
        </w:rPr>
        <w:t>Общий объем финансирования в 2016 году – 4 364 900,7 тыс. руб. за счет средств областного бюджета, и</w:t>
      </w:r>
      <w:r w:rsidR="00F400C3" w:rsidRPr="00106496">
        <w:rPr>
          <w:rFonts w:ascii="Times New Roman" w:hAnsi="Times New Roman" w:cs="Times New Roman"/>
          <w:sz w:val="28"/>
          <w:szCs w:val="28"/>
        </w:rPr>
        <w:t xml:space="preserve">сполнение </w:t>
      </w:r>
      <w:r w:rsidR="00BC6258" w:rsidRPr="00106496">
        <w:rPr>
          <w:rFonts w:ascii="Times New Roman" w:hAnsi="Times New Roman" w:cs="Times New Roman"/>
          <w:sz w:val="28"/>
          <w:szCs w:val="28"/>
        </w:rPr>
        <w:t xml:space="preserve">средств </w:t>
      </w:r>
      <w:r w:rsidR="00F400C3" w:rsidRPr="00106496">
        <w:rPr>
          <w:rFonts w:ascii="Times New Roman" w:hAnsi="Times New Roman" w:cs="Times New Roman"/>
          <w:sz w:val="28"/>
          <w:szCs w:val="28"/>
        </w:rPr>
        <w:t xml:space="preserve">по подпрограмме </w:t>
      </w:r>
      <w:r w:rsidR="00BC6258" w:rsidRPr="00106496">
        <w:rPr>
          <w:rFonts w:ascii="Times New Roman" w:hAnsi="Times New Roman" w:cs="Times New Roman"/>
          <w:sz w:val="28"/>
          <w:szCs w:val="28"/>
        </w:rPr>
        <w:t xml:space="preserve">– </w:t>
      </w:r>
      <w:r w:rsidRPr="00106496">
        <w:rPr>
          <w:rFonts w:ascii="Times New Roman" w:hAnsi="Times New Roman" w:cs="Times New Roman"/>
          <w:sz w:val="28"/>
          <w:szCs w:val="28"/>
        </w:rPr>
        <w:t>4 359 085,1 тыс. руб. (</w:t>
      </w:r>
      <w:r w:rsidR="00F400C3" w:rsidRPr="00106496">
        <w:rPr>
          <w:rFonts w:ascii="Times New Roman" w:hAnsi="Times New Roman" w:cs="Times New Roman"/>
          <w:sz w:val="28"/>
          <w:szCs w:val="28"/>
        </w:rPr>
        <w:t>99,</w:t>
      </w:r>
      <w:r>
        <w:rPr>
          <w:rFonts w:ascii="Times New Roman" w:hAnsi="Times New Roman" w:cs="Times New Roman"/>
          <w:sz w:val="28"/>
          <w:szCs w:val="28"/>
        </w:rPr>
        <w:t>9</w:t>
      </w:r>
      <w:r w:rsidR="00F400C3" w:rsidRPr="00106496">
        <w:rPr>
          <w:rFonts w:ascii="Times New Roman" w:hAnsi="Times New Roman" w:cs="Times New Roman"/>
          <w:sz w:val="28"/>
          <w:szCs w:val="28"/>
        </w:rPr>
        <w:t>%</w:t>
      </w:r>
      <w:r w:rsidRPr="00106496">
        <w:rPr>
          <w:rFonts w:ascii="Times New Roman" w:hAnsi="Times New Roman" w:cs="Times New Roman"/>
          <w:sz w:val="28"/>
          <w:szCs w:val="28"/>
        </w:rPr>
        <w:t>).</w:t>
      </w:r>
    </w:p>
    <w:p w14:paraId="2B135910" w14:textId="77777777" w:rsidR="00F400C3" w:rsidRPr="008D331D" w:rsidRDefault="00F400C3" w:rsidP="00746870">
      <w:pPr>
        <w:pStyle w:val="ConsPlusNormal"/>
        <w:ind w:firstLine="709"/>
        <w:jc w:val="both"/>
        <w:rPr>
          <w:rFonts w:ascii="Times New Roman" w:hAnsi="Times New Roman" w:cs="Times New Roman"/>
          <w:b/>
          <w:i/>
          <w:sz w:val="28"/>
          <w:szCs w:val="28"/>
        </w:rPr>
      </w:pPr>
      <w:r w:rsidRPr="008D331D">
        <w:rPr>
          <w:rFonts w:ascii="Times New Roman" w:hAnsi="Times New Roman" w:cs="Times New Roman"/>
          <w:b/>
          <w:i/>
          <w:sz w:val="28"/>
          <w:szCs w:val="28"/>
        </w:rPr>
        <w:t>ВЦП «Социальное обслуживание населения Иркутской области».</w:t>
      </w:r>
    </w:p>
    <w:p w14:paraId="204C8FDC" w14:textId="77777777" w:rsidR="00F400C3" w:rsidRPr="00746870" w:rsidRDefault="00F400C3" w:rsidP="00746870">
      <w:pPr>
        <w:pStyle w:val="ConsPlusNormal"/>
        <w:tabs>
          <w:tab w:val="left" w:pos="-100"/>
          <w:tab w:val="left" w:pos="1100"/>
        </w:tabs>
        <w:ind w:firstLine="709"/>
        <w:jc w:val="both"/>
        <w:rPr>
          <w:rFonts w:ascii="Times New Roman" w:hAnsi="Times New Roman" w:cs="Times New Roman"/>
          <w:sz w:val="28"/>
          <w:szCs w:val="28"/>
        </w:rPr>
      </w:pPr>
      <w:r w:rsidRPr="00746870">
        <w:rPr>
          <w:rFonts w:ascii="Times New Roman" w:hAnsi="Times New Roman" w:cs="Times New Roman"/>
          <w:sz w:val="28"/>
          <w:szCs w:val="28"/>
        </w:rPr>
        <w:t>Количество запланированн</w:t>
      </w:r>
      <w:r w:rsidR="00196D3A">
        <w:rPr>
          <w:rFonts w:ascii="Times New Roman" w:hAnsi="Times New Roman" w:cs="Times New Roman"/>
          <w:sz w:val="28"/>
          <w:szCs w:val="28"/>
        </w:rPr>
        <w:t xml:space="preserve">ых на 2016 год мероприятий </w:t>
      </w:r>
      <w:r w:rsidRPr="00746870">
        <w:rPr>
          <w:rFonts w:ascii="Times New Roman" w:hAnsi="Times New Roman" w:cs="Times New Roman"/>
          <w:sz w:val="28"/>
          <w:szCs w:val="28"/>
        </w:rPr>
        <w:t>–</w:t>
      </w:r>
      <w:r w:rsidR="00196D3A">
        <w:rPr>
          <w:rFonts w:ascii="Times New Roman" w:hAnsi="Times New Roman" w:cs="Times New Roman"/>
          <w:sz w:val="28"/>
          <w:szCs w:val="28"/>
        </w:rPr>
        <w:t xml:space="preserve"> </w:t>
      </w:r>
      <w:r w:rsidRPr="00746870">
        <w:rPr>
          <w:rFonts w:ascii="Times New Roman" w:hAnsi="Times New Roman" w:cs="Times New Roman"/>
          <w:sz w:val="28"/>
          <w:szCs w:val="28"/>
        </w:rPr>
        <w:t>7, выполненных мероприятий по состоянию на 1 января 2017 года – 7.</w:t>
      </w:r>
    </w:p>
    <w:p w14:paraId="3437A49E" w14:textId="77777777" w:rsidR="00F400C3" w:rsidRPr="00746870" w:rsidRDefault="00F400C3" w:rsidP="00746870">
      <w:pPr>
        <w:pStyle w:val="ConsPlusNormal"/>
        <w:tabs>
          <w:tab w:val="left" w:pos="-100"/>
          <w:tab w:val="left" w:pos="400"/>
          <w:tab w:val="left" w:pos="900"/>
          <w:tab w:val="left" w:pos="1100"/>
        </w:tabs>
        <w:ind w:firstLine="709"/>
        <w:jc w:val="both"/>
        <w:rPr>
          <w:rFonts w:ascii="Times New Roman" w:hAnsi="Times New Roman" w:cs="Times New Roman"/>
          <w:sz w:val="28"/>
          <w:szCs w:val="28"/>
        </w:rPr>
      </w:pPr>
      <w:r w:rsidRPr="00746870">
        <w:rPr>
          <w:rFonts w:ascii="Times New Roman" w:hAnsi="Times New Roman" w:cs="Times New Roman"/>
          <w:sz w:val="28"/>
          <w:szCs w:val="28"/>
        </w:rPr>
        <w:t>Важнейшие реализованные мероприятия в 2016 году, с указанием количестве</w:t>
      </w:r>
      <w:r w:rsidR="00196D3A">
        <w:rPr>
          <w:rFonts w:ascii="Times New Roman" w:hAnsi="Times New Roman" w:cs="Times New Roman"/>
          <w:sz w:val="28"/>
          <w:szCs w:val="28"/>
        </w:rPr>
        <w:t>нных результатов их выполнения:</w:t>
      </w:r>
    </w:p>
    <w:p w14:paraId="55B315FE" w14:textId="77777777" w:rsidR="00F400C3" w:rsidRPr="00746870" w:rsidRDefault="00F400C3"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i/>
          <w:sz w:val="28"/>
          <w:szCs w:val="28"/>
        </w:rPr>
        <w:lastRenderedPageBreak/>
        <w:t>Мероприятие «Компенсация расходов на оплату стоимости проезда и провоза багажа к месту использования отпуска и обратно, компенсация расходов, связанных с переездом из районов Крайнего Севера и приравненных к ним местностей» реализовано в полном объеме.</w:t>
      </w:r>
      <w:r w:rsidRPr="00746870">
        <w:rPr>
          <w:rFonts w:ascii="Times New Roman" w:hAnsi="Times New Roman" w:cs="Times New Roman"/>
          <w:sz w:val="28"/>
          <w:szCs w:val="28"/>
        </w:rPr>
        <w:t xml:space="preserve"> Исполнение по мероприятию 100%. В результате получили поддержку 682 гражданина.</w:t>
      </w:r>
    </w:p>
    <w:p w14:paraId="525F8DE2" w14:textId="77777777" w:rsidR="00F400C3" w:rsidRPr="00746870" w:rsidRDefault="00F400C3" w:rsidP="00746870">
      <w:pPr>
        <w:pStyle w:val="ConsPlusNormal"/>
        <w:tabs>
          <w:tab w:val="left" w:pos="-100"/>
          <w:tab w:val="left" w:pos="1100"/>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ходе реализации </w:t>
      </w:r>
      <w:r w:rsidRPr="00746870">
        <w:rPr>
          <w:rFonts w:ascii="Times New Roman" w:hAnsi="Times New Roman" w:cs="Times New Roman"/>
          <w:i/>
          <w:sz w:val="28"/>
          <w:szCs w:val="28"/>
        </w:rPr>
        <w:t>мероприятия «Организация обеспечения отдыха и оздоровления детей»</w:t>
      </w:r>
      <w:r w:rsidRPr="00746870">
        <w:rPr>
          <w:rFonts w:ascii="Times New Roman" w:hAnsi="Times New Roman" w:cs="Times New Roman"/>
          <w:sz w:val="28"/>
          <w:szCs w:val="28"/>
        </w:rPr>
        <w:t xml:space="preserve"> принято 34 938 заявлений на получение путевок.</w:t>
      </w:r>
    </w:p>
    <w:p w14:paraId="36D3046C" w14:textId="77777777" w:rsidR="00F400C3" w:rsidRPr="00746870" w:rsidRDefault="00F400C3" w:rsidP="00746870">
      <w:pPr>
        <w:pStyle w:val="ConsPlusNormal"/>
        <w:tabs>
          <w:tab w:val="left" w:pos="-100"/>
          <w:tab w:val="left" w:pos="1100"/>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результате </w:t>
      </w:r>
      <w:r w:rsidRPr="00746870">
        <w:rPr>
          <w:rFonts w:ascii="Times New Roman" w:hAnsi="Times New Roman" w:cs="Times New Roman"/>
          <w:i/>
          <w:sz w:val="28"/>
          <w:szCs w:val="28"/>
        </w:rPr>
        <w:t>укрепления материально-технической базы государственных учреждений социального обслуживания Иркутской области</w:t>
      </w:r>
      <w:r w:rsidRPr="00746870">
        <w:rPr>
          <w:rFonts w:ascii="Times New Roman" w:hAnsi="Times New Roman" w:cs="Times New Roman"/>
          <w:sz w:val="28"/>
          <w:szCs w:val="28"/>
        </w:rPr>
        <w:t xml:space="preserve"> приобретено 90 единиц основных средств.</w:t>
      </w:r>
    </w:p>
    <w:p w14:paraId="585D7D99" w14:textId="77777777" w:rsidR="00F400C3" w:rsidRPr="00746870" w:rsidRDefault="00F400C3"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i/>
          <w:sz w:val="28"/>
          <w:szCs w:val="28"/>
        </w:rPr>
        <w:t>Мероприятие «Предоставление социальных услуг в стационарной форме социального обслуживания»,</w:t>
      </w:r>
      <w:r w:rsidRPr="00746870">
        <w:rPr>
          <w:rFonts w:ascii="Times New Roman" w:hAnsi="Times New Roman" w:cs="Times New Roman"/>
          <w:sz w:val="28"/>
          <w:szCs w:val="28"/>
        </w:rPr>
        <w:t xml:space="preserve"> объем финансирования составил 3 124 415,0 тыс. рублей, израсходовано 3 119 635,0 тыс. рублей (99,8 % исполнение). Социальное обслуживание в стацион</w:t>
      </w:r>
      <w:r w:rsidR="00196D3A">
        <w:rPr>
          <w:rFonts w:ascii="Times New Roman" w:hAnsi="Times New Roman" w:cs="Times New Roman"/>
          <w:sz w:val="28"/>
          <w:szCs w:val="28"/>
        </w:rPr>
        <w:t xml:space="preserve">арных организациях получили </w:t>
      </w:r>
      <w:r w:rsidR="00196D3A">
        <w:rPr>
          <w:rFonts w:ascii="Times New Roman" w:hAnsi="Times New Roman" w:cs="Times New Roman"/>
          <w:sz w:val="28"/>
          <w:szCs w:val="28"/>
        </w:rPr>
        <w:br/>
        <w:t>14</w:t>
      </w:r>
      <w:r w:rsidRPr="00746870">
        <w:rPr>
          <w:rFonts w:ascii="Times New Roman" w:hAnsi="Times New Roman" w:cs="Times New Roman"/>
          <w:sz w:val="28"/>
          <w:szCs w:val="28"/>
        </w:rPr>
        <w:t>982 человека.</w:t>
      </w:r>
    </w:p>
    <w:p w14:paraId="15A832AC" w14:textId="77777777" w:rsidR="00F400C3" w:rsidRPr="00746870" w:rsidRDefault="00F400C3"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i/>
          <w:sz w:val="28"/>
          <w:szCs w:val="28"/>
        </w:rPr>
        <w:t>Мероприятие «Предоставление социальных услуг в полустационарной форме социального обслуживания»,</w:t>
      </w:r>
      <w:r w:rsidRPr="00746870">
        <w:rPr>
          <w:rFonts w:ascii="Times New Roman" w:hAnsi="Times New Roman" w:cs="Times New Roman"/>
          <w:sz w:val="28"/>
          <w:szCs w:val="28"/>
        </w:rPr>
        <w:t xml:space="preserve"> объем финансирования составил 295 823,1 тыс. рублей, израсходовано 295 821,3 тыс. рублей (99,9 % исполнение). Социальное обслуживание в полустационарных организациях получили </w:t>
      </w:r>
      <w:r w:rsidRPr="00746870">
        <w:rPr>
          <w:rFonts w:ascii="Times New Roman" w:hAnsi="Times New Roman" w:cs="Times New Roman"/>
          <w:sz w:val="28"/>
          <w:szCs w:val="28"/>
        </w:rPr>
        <w:br/>
        <w:t>102900 человек.</w:t>
      </w:r>
    </w:p>
    <w:p w14:paraId="70ACAD06" w14:textId="77777777" w:rsidR="00F400C3" w:rsidRPr="00746870" w:rsidRDefault="00F400C3"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i/>
          <w:sz w:val="28"/>
          <w:szCs w:val="28"/>
        </w:rPr>
        <w:t>Мероприятие «Предоставление социальных услуг в форме социального обслуживания на дому»,</w:t>
      </w:r>
      <w:r w:rsidRPr="00746870">
        <w:rPr>
          <w:rFonts w:ascii="Times New Roman" w:hAnsi="Times New Roman" w:cs="Times New Roman"/>
          <w:sz w:val="28"/>
          <w:szCs w:val="28"/>
        </w:rPr>
        <w:t xml:space="preserve"> объем финансирования составил 820 051,8 тыс. рублей, израсходовано 820 051,8 тыс. рублей (100 % исполнение). Социальное обслуживание на дому за 2016 год получили 18000 человек.</w:t>
      </w:r>
    </w:p>
    <w:p w14:paraId="2B76B664" w14:textId="77777777" w:rsidR="00F400C3" w:rsidRPr="00746870" w:rsidRDefault="00F400C3"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i/>
          <w:sz w:val="28"/>
          <w:szCs w:val="28"/>
        </w:rPr>
        <w:t>Мероприятие «Проведение капитального и текущего ремонта государственных организаций социального обслуживания Иркутской области».</w:t>
      </w:r>
      <w:r w:rsidRPr="00746870">
        <w:rPr>
          <w:rFonts w:ascii="Times New Roman" w:hAnsi="Times New Roman" w:cs="Times New Roman"/>
          <w:sz w:val="28"/>
          <w:szCs w:val="28"/>
        </w:rPr>
        <w:t xml:space="preserve"> Исполнение по мероприятию 99,9%. Проведен ремонт кровли ОГБУ ДПО «Учебно-методический центр развития социального обслуживания». Осуществлена замена системы отопления и оконных блоков ОГКУСО «Социально-реабилитационный центр для несовершеннолетних Усольского района». </w:t>
      </w:r>
    </w:p>
    <w:p w14:paraId="043FF3DF" w14:textId="77777777" w:rsidR="00F400C3" w:rsidRPr="00746870" w:rsidRDefault="00F400C3" w:rsidP="00746870">
      <w:pPr>
        <w:pStyle w:val="ConsPlusNormal"/>
        <w:tabs>
          <w:tab w:val="left" w:pos="-100"/>
          <w:tab w:val="left" w:pos="1100"/>
        </w:tabs>
        <w:ind w:firstLine="709"/>
        <w:jc w:val="both"/>
        <w:rPr>
          <w:rFonts w:ascii="Times New Roman" w:hAnsi="Times New Roman" w:cs="Times New Roman"/>
          <w:sz w:val="28"/>
          <w:szCs w:val="28"/>
        </w:rPr>
      </w:pPr>
      <w:r w:rsidRPr="008D331D">
        <w:rPr>
          <w:rFonts w:ascii="Times New Roman" w:hAnsi="Times New Roman" w:cs="Times New Roman"/>
          <w:b/>
          <w:i/>
          <w:sz w:val="28"/>
          <w:szCs w:val="28"/>
        </w:rPr>
        <w:t>Основное мероприятие «Повышение квалификации для специалистов системы социальной защиты населения»</w:t>
      </w:r>
      <w:r w:rsidRPr="008D331D">
        <w:rPr>
          <w:rFonts w:ascii="Times New Roman" w:hAnsi="Times New Roman" w:cs="Times New Roman"/>
          <w:b/>
          <w:sz w:val="28"/>
          <w:szCs w:val="28"/>
        </w:rPr>
        <w:t xml:space="preserve"> </w:t>
      </w:r>
      <w:r w:rsidRPr="00196D3A">
        <w:rPr>
          <w:rFonts w:ascii="Times New Roman" w:hAnsi="Times New Roman" w:cs="Times New Roman"/>
          <w:sz w:val="28"/>
          <w:szCs w:val="28"/>
        </w:rPr>
        <w:t>исполнено на 100%.</w:t>
      </w:r>
      <w:r w:rsidRPr="008D331D">
        <w:rPr>
          <w:rFonts w:ascii="Times New Roman" w:hAnsi="Times New Roman" w:cs="Times New Roman"/>
          <w:b/>
          <w:sz w:val="28"/>
          <w:szCs w:val="28"/>
        </w:rPr>
        <w:t xml:space="preserve"> </w:t>
      </w:r>
      <w:r w:rsidRPr="008D331D">
        <w:rPr>
          <w:rFonts w:ascii="Times New Roman" w:hAnsi="Times New Roman" w:cs="Times New Roman"/>
          <w:sz w:val="28"/>
          <w:szCs w:val="28"/>
        </w:rPr>
        <w:t>Обучение по</w:t>
      </w:r>
      <w:r w:rsidRPr="00746870">
        <w:rPr>
          <w:rFonts w:ascii="Times New Roman" w:hAnsi="Times New Roman" w:cs="Times New Roman"/>
          <w:sz w:val="28"/>
          <w:szCs w:val="28"/>
        </w:rPr>
        <w:t xml:space="preserve"> программам повышения квалификации прошли 700 человек. </w:t>
      </w:r>
    </w:p>
    <w:p w14:paraId="247B67D0" w14:textId="77777777" w:rsidR="00F400C3" w:rsidRPr="00746870" w:rsidRDefault="00F400C3" w:rsidP="00746870">
      <w:pPr>
        <w:pStyle w:val="ConsPlusNormal"/>
        <w:tabs>
          <w:tab w:val="left" w:pos="-100"/>
          <w:tab w:val="left" w:pos="1100"/>
        </w:tabs>
        <w:ind w:firstLine="709"/>
        <w:jc w:val="both"/>
        <w:rPr>
          <w:rFonts w:ascii="Times New Roman" w:hAnsi="Times New Roman" w:cs="Times New Roman"/>
          <w:sz w:val="28"/>
          <w:szCs w:val="28"/>
        </w:rPr>
      </w:pPr>
      <w:r w:rsidRPr="008D331D">
        <w:rPr>
          <w:rFonts w:ascii="Times New Roman" w:hAnsi="Times New Roman" w:cs="Times New Roman"/>
          <w:b/>
          <w:i/>
          <w:sz w:val="28"/>
          <w:szCs w:val="28"/>
        </w:rPr>
        <w:t>Основное мероприятие «Осуществление бюджетных инвестиций в форме капитальных вложений в объекты государственной собственности Иркутской области в сфере социального обслуживания населения»</w:t>
      </w:r>
      <w:r w:rsidR="00BB62EA">
        <w:rPr>
          <w:rFonts w:ascii="Times New Roman" w:hAnsi="Times New Roman" w:cs="Times New Roman"/>
          <w:b/>
          <w:i/>
          <w:sz w:val="28"/>
          <w:szCs w:val="28"/>
        </w:rPr>
        <w:t>.</w:t>
      </w:r>
      <w:r w:rsidR="00196D3A">
        <w:rPr>
          <w:rFonts w:ascii="Times New Roman" w:hAnsi="Times New Roman" w:cs="Times New Roman"/>
          <w:b/>
          <w:i/>
          <w:sz w:val="28"/>
          <w:szCs w:val="28"/>
        </w:rPr>
        <w:t xml:space="preserve"> </w:t>
      </w:r>
      <w:r w:rsidRPr="00746870">
        <w:rPr>
          <w:rFonts w:ascii="Times New Roman" w:hAnsi="Times New Roman" w:cs="Times New Roman"/>
          <w:sz w:val="28"/>
          <w:szCs w:val="28"/>
        </w:rPr>
        <w:t>Общий объем средств, направленных на реализацию мероприятия</w:t>
      </w:r>
      <w:r w:rsidR="00196D3A">
        <w:rPr>
          <w:rFonts w:ascii="Times New Roman" w:hAnsi="Times New Roman" w:cs="Times New Roman"/>
          <w:sz w:val="28"/>
          <w:szCs w:val="28"/>
        </w:rPr>
        <w:t>,</w:t>
      </w:r>
      <w:r w:rsidRPr="00746870">
        <w:rPr>
          <w:rFonts w:ascii="Times New Roman" w:hAnsi="Times New Roman" w:cs="Times New Roman"/>
          <w:sz w:val="28"/>
          <w:szCs w:val="28"/>
        </w:rPr>
        <w:t xml:space="preserve"> составил 19 358,1 тыс. рублей, исполнение </w:t>
      </w:r>
      <w:r w:rsidR="00196D3A">
        <w:rPr>
          <w:rFonts w:ascii="Times New Roman" w:hAnsi="Times New Roman" w:cs="Times New Roman"/>
          <w:sz w:val="28"/>
          <w:szCs w:val="28"/>
        </w:rPr>
        <w:t xml:space="preserve">– </w:t>
      </w:r>
      <w:r w:rsidRPr="00746870">
        <w:rPr>
          <w:rFonts w:ascii="Times New Roman" w:hAnsi="Times New Roman" w:cs="Times New Roman"/>
          <w:sz w:val="28"/>
          <w:szCs w:val="28"/>
        </w:rPr>
        <w:t>18 324,3 тыс. рублей</w:t>
      </w:r>
      <w:r w:rsidR="00196D3A">
        <w:rPr>
          <w:rFonts w:ascii="Times New Roman" w:hAnsi="Times New Roman" w:cs="Times New Roman"/>
          <w:sz w:val="28"/>
          <w:szCs w:val="28"/>
        </w:rPr>
        <w:t xml:space="preserve"> (</w:t>
      </w:r>
      <w:r w:rsidRPr="00746870">
        <w:rPr>
          <w:rFonts w:ascii="Times New Roman" w:hAnsi="Times New Roman" w:cs="Times New Roman"/>
          <w:sz w:val="28"/>
          <w:szCs w:val="28"/>
        </w:rPr>
        <w:t>94,7%</w:t>
      </w:r>
      <w:r w:rsidR="00196D3A">
        <w:rPr>
          <w:rFonts w:ascii="Times New Roman" w:hAnsi="Times New Roman" w:cs="Times New Roman"/>
          <w:sz w:val="28"/>
          <w:szCs w:val="28"/>
        </w:rPr>
        <w:t>)</w:t>
      </w:r>
      <w:r w:rsidRPr="00746870">
        <w:rPr>
          <w:rFonts w:ascii="Times New Roman" w:hAnsi="Times New Roman" w:cs="Times New Roman"/>
          <w:sz w:val="28"/>
          <w:szCs w:val="28"/>
        </w:rPr>
        <w:t>.</w:t>
      </w:r>
    </w:p>
    <w:p w14:paraId="2D4A5A13" w14:textId="77777777" w:rsidR="00F400C3" w:rsidRPr="00746870" w:rsidRDefault="00F400C3" w:rsidP="00746870">
      <w:pPr>
        <w:pStyle w:val="ConsPlusNormal"/>
        <w:tabs>
          <w:tab w:val="left" w:pos="-100"/>
          <w:tab w:val="left" w:pos="1100"/>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Введены в эксплуатацию жилой корпус на 117 мест областного государственного бюджетного учреждения социального обслуживания населения «Пуляевский психоневрологический интернат», очистные сооружения хозяйственно-бытовых, сточных вод мощностью 75 куб.м./сутки областного государственного бюджетного учреждения социального обслуживания населения «Сосновая горка» в с. Самары Зиминского района и </w:t>
      </w:r>
      <w:r w:rsidRPr="00746870">
        <w:rPr>
          <w:rFonts w:ascii="Times New Roman" w:hAnsi="Times New Roman" w:cs="Times New Roman"/>
          <w:sz w:val="28"/>
          <w:szCs w:val="28"/>
        </w:rPr>
        <w:lastRenderedPageBreak/>
        <w:t>реконструкция пристроя нежилого здания под размещение кабинетов социальной реабилитации.</w:t>
      </w:r>
    </w:p>
    <w:p w14:paraId="186E57A2" w14:textId="77777777" w:rsidR="00F400C3" w:rsidRPr="00746870" w:rsidRDefault="00F400C3" w:rsidP="00746870">
      <w:pPr>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Остаток средств в размере 1 033,8 тыс. рублей образовался в связи с оптимизацией затрат, необходимых для проведения дополнительных работ по объекту «Строительство очистных сооружений хозяйственно-бытовых, сточных вод мощностью 75 м3/сутки ОГБУ РЦ «Сосновая горка» в с. Самара Зиминского района Иркутской области и реконструкция пристроя нежилого здания под размещение кабинетов социальной реабилитации ОГБУ РЦ «Сосновая горка» в с. Самара Зиминского района».</w:t>
      </w:r>
    </w:p>
    <w:p w14:paraId="5C249553" w14:textId="77777777" w:rsidR="00F400C3" w:rsidRPr="00746870" w:rsidRDefault="00F400C3" w:rsidP="00746870">
      <w:pPr>
        <w:pStyle w:val="ConsPlusNormal"/>
        <w:tabs>
          <w:tab w:val="left" w:pos="-100"/>
          <w:tab w:val="left" w:pos="1100"/>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По итогам 2016 года из 2 целевых показателей плановые значения достигнуты по 2 позициям: </w:t>
      </w:r>
    </w:p>
    <w:p w14:paraId="02818931" w14:textId="77777777" w:rsidR="00F400C3" w:rsidRPr="00746870" w:rsidRDefault="00F400C3" w:rsidP="00746870">
      <w:pPr>
        <w:pStyle w:val="ConsPlusNormal"/>
        <w:tabs>
          <w:tab w:val="left" w:pos="-100"/>
          <w:tab w:val="left" w:pos="1100"/>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граждан, удовлетворенных качеством социального обслуживания, от общего количества опрошенных граждан, получающих социальные услуги;</w:t>
      </w:r>
    </w:p>
    <w:p w14:paraId="3E78CFD4" w14:textId="77777777" w:rsidR="00F400C3" w:rsidRPr="00746870" w:rsidRDefault="00F400C3" w:rsidP="00746870">
      <w:pPr>
        <w:pStyle w:val="ConsPlusNormal"/>
        <w:tabs>
          <w:tab w:val="left" w:pos="-100"/>
          <w:tab w:val="left" w:pos="1100"/>
        </w:tabs>
        <w:ind w:firstLine="709"/>
        <w:jc w:val="both"/>
        <w:rPr>
          <w:rFonts w:ascii="Times New Roman" w:hAnsi="Times New Roman" w:cs="Times New Roman"/>
          <w:sz w:val="28"/>
          <w:szCs w:val="28"/>
        </w:rPr>
      </w:pPr>
      <w:r w:rsidRPr="00746870">
        <w:rPr>
          <w:rFonts w:ascii="Times New Roman" w:hAnsi="Times New Roman" w:cs="Times New Roman"/>
          <w:sz w:val="28"/>
          <w:szCs w:val="28"/>
        </w:rPr>
        <w:t>удельный вес зданий стационарных учреждений социального обслуживания граждан пожилого возраста, инвалидов (взрослых и детей), лиц без определенного места жительства и занятий, требующих реконструкции, зданий, находящихся в аварийном состоянии, ветхих зданий от общего количества зданий стационарных учреждений социального обслуживания граждан пожилого возраста, инвалидов (взрослых и детей), лиц без определенного места жительства и занятий.</w:t>
      </w:r>
    </w:p>
    <w:p w14:paraId="3BC9C63E" w14:textId="77777777" w:rsidR="00F400C3" w:rsidRPr="00746870" w:rsidRDefault="00F400C3"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b/>
          <w:sz w:val="28"/>
          <w:szCs w:val="28"/>
        </w:rPr>
        <w:t>Подпрограмма 2 «Социальная поддерж</w:t>
      </w:r>
      <w:r w:rsidR="00BB62EA">
        <w:rPr>
          <w:rFonts w:ascii="Times New Roman" w:hAnsi="Times New Roman" w:cs="Times New Roman"/>
          <w:b/>
          <w:sz w:val="28"/>
          <w:szCs w:val="28"/>
        </w:rPr>
        <w:t>ка населения Иркутской области».</w:t>
      </w:r>
    </w:p>
    <w:p w14:paraId="46C71B47" w14:textId="77777777" w:rsidR="00A501B0" w:rsidRPr="00106496" w:rsidRDefault="00A501B0" w:rsidP="00A501B0">
      <w:pPr>
        <w:pStyle w:val="ConsPlusNormal"/>
        <w:ind w:firstLine="709"/>
        <w:jc w:val="both"/>
        <w:rPr>
          <w:rFonts w:ascii="Times New Roman" w:hAnsi="Times New Roman" w:cs="Times New Roman"/>
          <w:sz w:val="28"/>
          <w:szCs w:val="28"/>
        </w:rPr>
      </w:pPr>
      <w:r w:rsidRPr="00106496">
        <w:rPr>
          <w:rFonts w:ascii="Times New Roman" w:hAnsi="Times New Roman" w:cs="Times New Roman"/>
          <w:sz w:val="28"/>
          <w:szCs w:val="28"/>
        </w:rPr>
        <w:t xml:space="preserve">Общий объем финансирования в 2016 году – </w:t>
      </w:r>
      <w:r>
        <w:rPr>
          <w:rFonts w:ascii="Times New Roman" w:hAnsi="Times New Roman" w:cs="Times New Roman"/>
          <w:sz w:val="28"/>
          <w:szCs w:val="28"/>
        </w:rPr>
        <w:t>1 153 283,0</w:t>
      </w:r>
      <w:r w:rsidRPr="00106496">
        <w:rPr>
          <w:rFonts w:ascii="Times New Roman" w:hAnsi="Times New Roman" w:cs="Times New Roman"/>
          <w:sz w:val="28"/>
          <w:szCs w:val="28"/>
        </w:rPr>
        <w:t xml:space="preserve"> тыс. руб. за счет средств областного бюджета, исполнение средств по подпрограмме – </w:t>
      </w:r>
      <w:r>
        <w:rPr>
          <w:rFonts w:ascii="Times New Roman" w:hAnsi="Times New Roman" w:cs="Times New Roman"/>
          <w:sz w:val="28"/>
          <w:szCs w:val="28"/>
        </w:rPr>
        <w:t>1 151 065,1</w:t>
      </w:r>
      <w:r w:rsidRPr="00106496">
        <w:rPr>
          <w:rFonts w:ascii="Times New Roman" w:hAnsi="Times New Roman" w:cs="Times New Roman"/>
          <w:sz w:val="28"/>
          <w:szCs w:val="28"/>
        </w:rPr>
        <w:t xml:space="preserve"> тыс. руб. (99,</w:t>
      </w:r>
      <w:r>
        <w:rPr>
          <w:rFonts w:ascii="Times New Roman" w:hAnsi="Times New Roman" w:cs="Times New Roman"/>
          <w:sz w:val="28"/>
          <w:szCs w:val="28"/>
        </w:rPr>
        <w:t>8</w:t>
      </w:r>
      <w:r w:rsidRPr="00106496">
        <w:rPr>
          <w:rFonts w:ascii="Times New Roman" w:hAnsi="Times New Roman" w:cs="Times New Roman"/>
          <w:sz w:val="28"/>
          <w:szCs w:val="28"/>
        </w:rPr>
        <w:t>%).</w:t>
      </w:r>
    </w:p>
    <w:p w14:paraId="5F6E5C11" w14:textId="77777777" w:rsidR="00F400C3" w:rsidRPr="008D331D" w:rsidRDefault="00F400C3" w:rsidP="00746870">
      <w:pPr>
        <w:pStyle w:val="ConsPlusNormal"/>
        <w:ind w:firstLine="709"/>
        <w:jc w:val="both"/>
        <w:rPr>
          <w:rFonts w:ascii="Times New Roman" w:hAnsi="Times New Roman" w:cs="Times New Roman"/>
          <w:b/>
          <w:i/>
          <w:sz w:val="28"/>
          <w:szCs w:val="28"/>
        </w:rPr>
      </w:pPr>
      <w:r w:rsidRPr="008D331D">
        <w:rPr>
          <w:rFonts w:ascii="Times New Roman" w:hAnsi="Times New Roman" w:cs="Times New Roman"/>
          <w:b/>
          <w:i/>
          <w:sz w:val="28"/>
          <w:szCs w:val="28"/>
        </w:rPr>
        <w:t>Основное мероприятие «Обеспечение условий деятельности в сфере социального развития, опеки и попечительства Иркутской области»</w:t>
      </w:r>
      <w:r w:rsidR="00BB62EA">
        <w:rPr>
          <w:rFonts w:ascii="Times New Roman" w:hAnsi="Times New Roman" w:cs="Times New Roman"/>
          <w:b/>
          <w:i/>
          <w:sz w:val="28"/>
          <w:szCs w:val="28"/>
        </w:rPr>
        <w:t>.</w:t>
      </w:r>
    </w:p>
    <w:p w14:paraId="27CED9E2" w14:textId="77777777" w:rsidR="00F400C3" w:rsidRPr="00BC6258" w:rsidRDefault="00F400C3" w:rsidP="00746870">
      <w:pPr>
        <w:pStyle w:val="ConsPlusNormal"/>
        <w:ind w:firstLine="709"/>
        <w:jc w:val="both"/>
        <w:rPr>
          <w:rFonts w:ascii="Times New Roman" w:hAnsi="Times New Roman" w:cs="Times New Roman"/>
          <w:sz w:val="28"/>
          <w:szCs w:val="28"/>
        </w:rPr>
      </w:pPr>
      <w:r w:rsidRPr="00BC6258">
        <w:rPr>
          <w:rFonts w:ascii="Times New Roman" w:hAnsi="Times New Roman" w:cs="Times New Roman"/>
          <w:i/>
          <w:sz w:val="28"/>
          <w:szCs w:val="28"/>
        </w:rPr>
        <w:t>Мероприятие «Автоматизация процессов управления отраслью».</w:t>
      </w:r>
      <w:r w:rsidR="00BC6258">
        <w:rPr>
          <w:rFonts w:ascii="Times New Roman" w:hAnsi="Times New Roman" w:cs="Times New Roman"/>
          <w:i/>
          <w:sz w:val="28"/>
          <w:szCs w:val="28"/>
        </w:rPr>
        <w:t xml:space="preserve"> </w:t>
      </w:r>
      <w:r w:rsidRPr="00BC6258">
        <w:rPr>
          <w:rFonts w:ascii="Times New Roman" w:hAnsi="Times New Roman" w:cs="Times New Roman"/>
          <w:sz w:val="28"/>
          <w:szCs w:val="28"/>
        </w:rPr>
        <w:t>В результате реализации мероприятия организовано сопровождение и модернизация автоматизированной информационной системы «Электронный социальный регистр населения Иркутской области» (далее – АИС ЭСРН). Осуществлялось сопроводительное обслуживание мер социальной поддержки, внедрены новые меры социальной поддержки населения Иркутской области. Осуществлялась закупка вычислительной техники. Закупались средства защиты информации.</w:t>
      </w:r>
    </w:p>
    <w:p w14:paraId="4589878C" w14:textId="77777777" w:rsidR="00F400C3" w:rsidRPr="00746870" w:rsidRDefault="00F400C3"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Исполнение по мероприятиям «Обеспечение условий деятельности министерства социального развития, опеки и попечительства Иркутской области», «Обеспечение условий деятельности территориальных управлений министерства социального развития, опеки и попечительства Иркутской области», «Обеспечение выполнения функций государственных учреждений министерства социального развития, опеки и попечительства Иркутской области» превысило 99%.</w:t>
      </w:r>
    </w:p>
    <w:p w14:paraId="4821D489" w14:textId="77777777" w:rsidR="00F400C3" w:rsidRPr="00746870" w:rsidRDefault="00F400C3"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b/>
          <w:sz w:val="28"/>
          <w:szCs w:val="28"/>
        </w:rPr>
        <w:t>Подпрограмма 3 «Социальная поддерж</w:t>
      </w:r>
      <w:r w:rsidR="00BB62EA">
        <w:rPr>
          <w:rFonts w:ascii="Times New Roman" w:hAnsi="Times New Roman" w:cs="Times New Roman"/>
          <w:b/>
          <w:sz w:val="28"/>
          <w:szCs w:val="28"/>
        </w:rPr>
        <w:t>ка населения Иркутской области».</w:t>
      </w:r>
    </w:p>
    <w:p w14:paraId="54E35AF8" w14:textId="77777777" w:rsidR="00211D41" w:rsidRPr="00106496" w:rsidRDefault="00211D41" w:rsidP="00211D41">
      <w:pPr>
        <w:pStyle w:val="ConsPlusNormal"/>
        <w:ind w:firstLine="709"/>
        <w:jc w:val="both"/>
        <w:rPr>
          <w:rFonts w:ascii="Times New Roman" w:hAnsi="Times New Roman" w:cs="Times New Roman"/>
          <w:sz w:val="28"/>
          <w:szCs w:val="28"/>
        </w:rPr>
      </w:pPr>
      <w:r w:rsidRPr="00106496">
        <w:rPr>
          <w:rFonts w:ascii="Times New Roman" w:hAnsi="Times New Roman" w:cs="Times New Roman"/>
          <w:sz w:val="28"/>
          <w:szCs w:val="28"/>
        </w:rPr>
        <w:t xml:space="preserve">Общий объем финансирования в 2016 году – </w:t>
      </w:r>
      <w:r>
        <w:rPr>
          <w:rFonts w:ascii="Times New Roman" w:hAnsi="Times New Roman" w:cs="Times New Roman"/>
          <w:sz w:val="28"/>
          <w:szCs w:val="28"/>
        </w:rPr>
        <w:t>7 578 577,3</w:t>
      </w:r>
      <w:r w:rsidRPr="00106496">
        <w:rPr>
          <w:rFonts w:ascii="Times New Roman" w:hAnsi="Times New Roman" w:cs="Times New Roman"/>
          <w:sz w:val="28"/>
          <w:szCs w:val="28"/>
        </w:rPr>
        <w:t xml:space="preserve"> тыс. руб.</w:t>
      </w:r>
      <w:r>
        <w:rPr>
          <w:rFonts w:ascii="Times New Roman" w:hAnsi="Times New Roman" w:cs="Times New Roman"/>
          <w:sz w:val="28"/>
          <w:szCs w:val="28"/>
        </w:rPr>
        <w:t>, в том числе</w:t>
      </w:r>
      <w:r w:rsidRPr="00106496">
        <w:rPr>
          <w:rFonts w:ascii="Times New Roman" w:hAnsi="Times New Roman" w:cs="Times New Roman"/>
          <w:sz w:val="28"/>
          <w:szCs w:val="28"/>
        </w:rPr>
        <w:t xml:space="preserve"> за счет средств областного бюджета</w:t>
      </w:r>
      <w:r>
        <w:rPr>
          <w:rFonts w:ascii="Times New Roman" w:hAnsi="Times New Roman" w:cs="Times New Roman"/>
          <w:sz w:val="28"/>
          <w:szCs w:val="28"/>
        </w:rPr>
        <w:t xml:space="preserve"> - 6 163 563,9 </w:t>
      </w:r>
      <w:r w:rsidRPr="00106496">
        <w:rPr>
          <w:rFonts w:ascii="Times New Roman" w:hAnsi="Times New Roman" w:cs="Times New Roman"/>
          <w:sz w:val="28"/>
          <w:szCs w:val="28"/>
        </w:rPr>
        <w:t>тыс. руб.</w:t>
      </w:r>
      <w:r>
        <w:rPr>
          <w:rFonts w:ascii="Times New Roman" w:hAnsi="Times New Roman" w:cs="Times New Roman"/>
          <w:sz w:val="28"/>
          <w:szCs w:val="28"/>
        </w:rPr>
        <w:t xml:space="preserve">, за счет </w:t>
      </w:r>
      <w:r>
        <w:rPr>
          <w:rFonts w:ascii="Times New Roman" w:hAnsi="Times New Roman" w:cs="Times New Roman"/>
          <w:sz w:val="28"/>
          <w:szCs w:val="28"/>
        </w:rPr>
        <w:lastRenderedPageBreak/>
        <w:t xml:space="preserve">средств федерального бюджета – 1 415 013,4 </w:t>
      </w:r>
      <w:r w:rsidRPr="00106496">
        <w:rPr>
          <w:rFonts w:ascii="Times New Roman" w:hAnsi="Times New Roman" w:cs="Times New Roman"/>
          <w:sz w:val="28"/>
          <w:szCs w:val="28"/>
        </w:rPr>
        <w:t xml:space="preserve">тыс. </w:t>
      </w:r>
      <w:r>
        <w:rPr>
          <w:rFonts w:ascii="Times New Roman" w:hAnsi="Times New Roman" w:cs="Times New Roman"/>
          <w:sz w:val="28"/>
          <w:szCs w:val="28"/>
        </w:rPr>
        <w:t>руб.</w:t>
      </w:r>
      <w:r w:rsidRPr="00106496">
        <w:rPr>
          <w:rFonts w:ascii="Times New Roman" w:hAnsi="Times New Roman" w:cs="Times New Roman"/>
          <w:sz w:val="28"/>
          <w:szCs w:val="28"/>
        </w:rPr>
        <w:t xml:space="preserve">, исполнение средств по подпрограмме – </w:t>
      </w:r>
      <w:r w:rsidR="00C92AA4">
        <w:rPr>
          <w:rFonts w:ascii="Times New Roman" w:hAnsi="Times New Roman" w:cs="Times New Roman"/>
          <w:sz w:val="28"/>
          <w:szCs w:val="28"/>
        </w:rPr>
        <w:t>7 489 659,0</w:t>
      </w:r>
      <w:r w:rsidRPr="00106496">
        <w:rPr>
          <w:rFonts w:ascii="Times New Roman" w:hAnsi="Times New Roman" w:cs="Times New Roman"/>
          <w:sz w:val="28"/>
          <w:szCs w:val="28"/>
        </w:rPr>
        <w:t xml:space="preserve"> тыс. руб. (9</w:t>
      </w:r>
      <w:r w:rsidR="00C92AA4">
        <w:rPr>
          <w:rFonts w:ascii="Times New Roman" w:hAnsi="Times New Roman" w:cs="Times New Roman"/>
          <w:sz w:val="28"/>
          <w:szCs w:val="28"/>
        </w:rPr>
        <w:t>8,8</w:t>
      </w:r>
      <w:r w:rsidRPr="00106496">
        <w:rPr>
          <w:rFonts w:ascii="Times New Roman" w:hAnsi="Times New Roman" w:cs="Times New Roman"/>
          <w:sz w:val="28"/>
          <w:szCs w:val="28"/>
        </w:rPr>
        <w:t>%).</w:t>
      </w:r>
    </w:p>
    <w:p w14:paraId="3125B5B6" w14:textId="77777777" w:rsidR="00F400C3" w:rsidRPr="008D331D" w:rsidRDefault="00F400C3" w:rsidP="00746870">
      <w:pPr>
        <w:pStyle w:val="ConsPlusNormal"/>
        <w:ind w:firstLine="709"/>
        <w:jc w:val="both"/>
        <w:rPr>
          <w:rFonts w:ascii="Times New Roman" w:hAnsi="Times New Roman" w:cs="Times New Roman"/>
          <w:b/>
          <w:i/>
          <w:sz w:val="28"/>
          <w:szCs w:val="28"/>
        </w:rPr>
      </w:pPr>
      <w:r w:rsidRPr="008D331D">
        <w:rPr>
          <w:rFonts w:ascii="Times New Roman" w:hAnsi="Times New Roman" w:cs="Times New Roman"/>
          <w:b/>
          <w:i/>
          <w:sz w:val="28"/>
          <w:szCs w:val="28"/>
        </w:rPr>
        <w:t>Основное мероприятие «Обеспечение предоставления мер социальной поддержки и социальных услуг отдельным категориям граждан в рамках полномочий министерства социального развития, опеки и попечительства Иркутской области»</w:t>
      </w:r>
      <w:r w:rsidR="00BB62EA">
        <w:rPr>
          <w:rFonts w:ascii="Times New Roman" w:hAnsi="Times New Roman" w:cs="Times New Roman"/>
          <w:b/>
          <w:i/>
          <w:sz w:val="28"/>
          <w:szCs w:val="28"/>
        </w:rPr>
        <w:t>.</w:t>
      </w:r>
    </w:p>
    <w:p w14:paraId="0EB8C3E3" w14:textId="77777777" w:rsidR="00F400C3" w:rsidRPr="00BC6258" w:rsidRDefault="00F400C3" w:rsidP="00746870">
      <w:pPr>
        <w:pStyle w:val="ConsPlusNormal"/>
        <w:ind w:firstLine="709"/>
        <w:jc w:val="both"/>
        <w:rPr>
          <w:rFonts w:ascii="Times New Roman" w:hAnsi="Times New Roman" w:cs="Times New Roman"/>
          <w:sz w:val="28"/>
          <w:szCs w:val="28"/>
        </w:rPr>
      </w:pPr>
      <w:r w:rsidRPr="00BC6258">
        <w:rPr>
          <w:rFonts w:ascii="Times New Roman" w:hAnsi="Times New Roman" w:cs="Times New Roman"/>
          <w:sz w:val="28"/>
          <w:szCs w:val="28"/>
        </w:rPr>
        <w:t>Наиболее значимые мероприятия:</w:t>
      </w:r>
    </w:p>
    <w:p w14:paraId="613F9ADA" w14:textId="77777777" w:rsidR="00BC6258" w:rsidRDefault="00BC6258" w:rsidP="00746870">
      <w:pPr>
        <w:pStyle w:val="ConsPlusNormal"/>
        <w:ind w:firstLine="709"/>
        <w:jc w:val="both"/>
        <w:rPr>
          <w:rFonts w:ascii="Times New Roman" w:hAnsi="Times New Roman" w:cs="Times New Roman"/>
          <w:sz w:val="28"/>
          <w:szCs w:val="28"/>
        </w:rPr>
      </w:pPr>
      <w:r>
        <w:rPr>
          <w:rFonts w:ascii="Times New Roman" w:hAnsi="Times New Roman" w:cs="Times New Roman"/>
          <w:i/>
          <w:sz w:val="28"/>
          <w:szCs w:val="28"/>
        </w:rPr>
        <w:t xml:space="preserve">- </w:t>
      </w:r>
      <w:r w:rsidR="00F400C3" w:rsidRPr="00BC6258">
        <w:rPr>
          <w:rFonts w:ascii="Times New Roman" w:hAnsi="Times New Roman" w:cs="Times New Roman"/>
          <w:i/>
          <w:sz w:val="28"/>
          <w:szCs w:val="28"/>
        </w:rPr>
        <w:t>мероприятие «Предоставление инвалидам и ветеранам Великой Отечественной войны денежной компенсации расходов, понесенных в связи с капитальным ремонтом жилого помещения, в Иркутской области»</w:t>
      </w:r>
      <w:r w:rsidR="00F400C3" w:rsidRPr="00746870">
        <w:rPr>
          <w:rFonts w:ascii="Times New Roman" w:hAnsi="Times New Roman" w:cs="Times New Roman"/>
          <w:sz w:val="28"/>
          <w:szCs w:val="28"/>
        </w:rPr>
        <w:t>.</w:t>
      </w:r>
      <w:r>
        <w:rPr>
          <w:rFonts w:ascii="Times New Roman" w:hAnsi="Times New Roman" w:cs="Times New Roman"/>
          <w:sz w:val="28"/>
          <w:szCs w:val="28"/>
        </w:rPr>
        <w:t xml:space="preserve"> </w:t>
      </w:r>
    </w:p>
    <w:p w14:paraId="602490A8" w14:textId="77777777" w:rsidR="00F400C3" w:rsidRPr="00746870" w:rsidRDefault="00F400C3"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за счет средств областного бюджета 2 ветеранам Великой Отечественной войны предоставлена дополнительная мера социальной поддержки в виде денежной компенсации расходов, понесенных в связи с капитальным ремонтом жилого помещения, на сумму 40,3 тыс. рублей;</w:t>
      </w:r>
    </w:p>
    <w:p w14:paraId="75CE79B5" w14:textId="77777777" w:rsidR="00F400C3" w:rsidRPr="00BC6258" w:rsidRDefault="00BC6258" w:rsidP="00746870">
      <w:pPr>
        <w:suppressAutoHyphen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 </w:t>
      </w:r>
      <w:r w:rsidR="00F400C3" w:rsidRPr="00BC6258">
        <w:rPr>
          <w:rFonts w:ascii="Times New Roman" w:hAnsi="Times New Roman" w:cs="Times New Roman"/>
          <w:i/>
          <w:sz w:val="28"/>
          <w:szCs w:val="28"/>
        </w:rPr>
        <w:t>мероприятие «Предоставление социальных выплат на приобретение (строительство) жилых помещений отдельным категориям ветеранов и членам их семей, инвалидам и семьям, имеющим детей-инвалидов».</w:t>
      </w:r>
    </w:p>
    <w:p w14:paraId="0D201E8D" w14:textId="77777777" w:rsidR="00F400C3" w:rsidRPr="00746870" w:rsidRDefault="00F400C3" w:rsidP="00746870">
      <w:pPr>
        <w:tabs>
          <w:tab w:val="left" w:pos="0"/>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 состоянию на 1 января 2016 года на учете на предоставление мер социальной поддержки по обеспечению жильем в министерстве социального развития, опеки и попечительства Иркутской области сост</w:t>
      </w:r>
      <w:r w:rsidR="00BC6258">
        <w:rPr>
          <w:rFonts w:ascii="Times New Roman" w:hAnsi="Times New Roman" w:cs="Times New Roman"/>
          <w:sz w:val="28"/>
          <w:szCs w:val="28"/>
        </w:rPr>
        <w:t>ояло</w:t>
      </w:r>
      <w:r w:rsidRPr="00746870">
        <w:rPr>
          <w:rFonts w:ascii="Times New Roman" w:hAnsi="Times New Roman" w:cs="Times New Roman"/>
          <w:sz w:val="28"/>
          <w:szCs w:val="28"/>
        </w:rPr>
        <w:t xml:space="preserve"> 1103 гражданина, нуждающихся в улучшении жилищных условий и вставших на учет до 1 января 2005 года в </w:t>
      </w:r>
      <w:r w:rsidR="00BC6258">
        <w:rPr>
          <w:rFonts w:ascii="Times New Roman" w:hAnsi="Times New Roman" w:cs="Times New Roman"/>
          <w:sz w:val="28"/>
          <w:szCs w:val="28"/>
        </w:rPr>
        <w:t>органах местного самоуправления.</w:t>
      </w:r>
    </w:p>
    <w:p w14:paraId="2440BC33" w14:textId="77777777" w:rsidR="00F400C3" w:rsidRPr="00746870" w:rsidRDefault="00F400C3" w:rsidP="00746870">
      <w:pPr>
        <w:tabs>
          <w:tab w:val="left" w:pos="0"/>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Федеральным законом от 14 декабря 2015 года № 359-ФЗ «О федеральном бюджете на 2016 год» Иркутской области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w:t>
      </w:r>
      <w:smartTag w:uri="urn:schemas-microsoft-com:office:smarttags" w:element="metricconverter">
        <w:smartTagPr>
          <w:attr w:name="ProductID" w:val="1995 г"/>
        </w:smartTagPr>
        <w:r w:rsidRPr="00746870">
          <w:rPr>
            <w:rFonts w:ascii="Times New Roman" w:hAnsi="Times New Roman" w:cs="Times New Roman"/>
            <w:sz w:val="28"/>
            <w:szCs w:val="28"/>
          </w:rPr>
          <w:t>1995 г</w:t>
        </w:r>
        <w:r w:rsidR="00BC6258">
          <w:rPr>
            <w:rFonts w:ascii="Times New Roman" w:hAnsi="Times New Roman" w:cs="Times New Roman"/>
            <w:sz w:val="28"/>
            <w:szCs w:val="28"/>
          </w:rPr>
          <w:t>ода</w:t>
        </w:r>
      </w:smartTag>
      <w:r w:rsidRPr="00746870">
        <w:rPr>
          <w:rFonts w:ascii="Times New Roman" w:hAnsi="Times New Roman" w:cs="Times New Roman"/>
          <w:sz w:val="28"/>
          <w:szCs w:val="28"/>
        </w:rPr>
        <w:t xml:space="preserve"> № 181-ФЗ «О социальной защите инвалидов в Российской Федерации» в 2016 году было пред</w:t>
      </w:r>
      <w:r w:rsidR="00BC6258">
        <w:rPr>
          <w:rFonts w:ascii="Times New Roman" w:hAnsi="Times New Roman" w:cs="Times New Roman"/>
          <w:sz w:val="28"/>
          <w:szCs w:val="28"/>
        </w:rPr>
        <w:t>усмотрено 33 365,1 тыс. рублей.</w:t>
      </w:r>
    </w:p>
    <w:p w14:paraId="6280B41C" w14:textId="77777777" w:rsidR="00F400C3" w:rsidRPr="00746870" w:rsidRDefault="00F400C3" w:rsidP="00746870">
      <w:pPr>
        <w:tabs>
          <w:tab w:val="left" w:pos="0"/>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2016 году оформлено, выдано и реализовано гражданами 53 свидетельства на приобретение (строительство) жилых помещений на сумму 32 955, 93 тыс. рублей. Остаток средств федерального бюджета составил </w:t>
      </w:r>
      <w:r w:rsidRPr="00746870">
        <w:rPr>
          <w:rFonts w:ascii="Times New Roman" w:hAnsi="Times New Roman" w:cs="Times New Roman"/>
          <w:snapToGrid w:val="0"/>
          <w:sz w:val="28"/>
          <w:szCs w:val="28"/>
        </w:rPr>
        <w:t xml:space="preserve">409,17 </w:t>
      </w:r>
      <w:r w:rsidRPr="00746870">
        <w:rPr>
          <w:rFonts w:ascii="Times New Roman" w:hAnsi="Times New Roman" w:cs="Times New Roman"/>
          <w:sz w:val="28"/>
          <w:szCs w:val="28"/>
        </w:rPr>
        <w:t>тыс. рублей, в размере недостаточном для предоставления одной соци</w:t>
      </w:r>
      <w:r w:rsidR="00BC6258">
        <w:rPr>
          <w:rFonts w:ascii="Times New Roman" w:hAnsi="Times New Roman" w:cs="Times New Roman"/>
          <w:sz w:val="28"/>
          <w:szCs w:val="28"/>
        </w:rPr>
        <w:t>альной выплаты (621</w:t>
      </w:r>
      <w:r w:rsidR="00E9066F">
        <w:rPr>
          <w:rFonts w:ascii="Times New Roman" w:hAnsi="Times New Roman" w:cs="Times New Roman"/>
          <w:sz w:val="28"/>
          <w:szCs w:val="28"/>
        </w:rPr>
        <w:t>,81 тыс.</w:t>
      </w:r>
      <w:r w:rsidR="00BC6258">
        <w:rPr>
          <w:rFonts w:ascii="Times New Roman" w:hAnsi="Times New Roman" w:cs="Times New Roman"/>
          <w:sz w:val="28"/>
          <w:szCs w:val="28"/>
        </w:rPr>
        <w:t xml:space="preserve"> рублей).</w:t>
      </w:r>
    </w:p>
    <w:p w14:paraId="7E8A903A" w14:textId="77777777" w:rsidR="00F400C3" w:rsidRPr="00746870" w:rsidRDefault="00BC6258" w:rsidP="00746870">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400C3" w:rsidRPr="00BC6258">
        <w:rPr>
          <w:rFonts w:ascii="Times New Roman" w:hAnsi="Times New Roman" w:cs="Times New Roman"/>
          <w:i/>
          <w:sz w:val="28"/>
          <w:szCs w:val="28"/>
        </w:rPr>
        <w:t>мероприятие</w:t>
      </w:r>
      <w:r w:rsidRPr="00BC6258">
        <w:rPr>
          <w:rFonts w:ascii="Times New Roman" w:hAnsi="Times New Roman" w:cs="Times New Roman"/>
          <w:i/>
          <w:sz w:val="28"/>
          <w:szCs w:val="28"/>
        </w:rPr>
        <w:t xml:space="preserve"> </w:t>
      </w:r>
      <w:r w:rsidR="00F400C3" w:rsidRPr="00BC6258">
        <w:rPr>
          <w:rFonts w:ascii="Times New Roman" w:hAnsi="Times New Roman" w:cs="Times New Roman"/>
          <w:i/>
          <w:sz w:val="28"/>
          <w:szCs w:val="28"/>
        </w:rPr>
        <w:t>«Предоставление социальных выплат на приобретение (строительство) жилых помещений ветеранам Великой Отечественной войны, членам семей погибших (умерших) инвалидов и участников Великой Отечественной войны»</w:t>
      </w:r>
      <w:r>
        <w:rPr>
          <w:rFonts w:ascii="Times New Roman" w:hAnsi="Times New Roman" w:cs="Times New Roman"/>
          <w:i/>
          <w:sz w:val="28"/>
          <w:szCs w:val="28"/>
        </w:rPr>
        <w:t>.</w:t>
      </w:r>
    </w:p>
    <w:p w14:paraId="24CBFD27"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 состоянию на 1 января 2016 года на учет для предоставления меры социальной поддержки по обеспечению жильем принято 209 ветеранов Великой Отечественной войны, членов семей погибших (умерших) инвалидов и участников Великой Отечественной войны (далее – ветераны).</w:t>
      </w:r>
    </w:p>
    <w:p w14:paraId="40BB9337" w14:textId="77777777" w:rsidR="00F400C3" w:rsidRPr="00746870" w:rsidRDefault="00F400C3" w:rsidP="00746870">
      <w:pPr>
        <w:suppressAutoHyphens/>
        <w:autoSpaceDE w:val="0"/>
        <w:autoSpaceDN w:val="0"/>
        <w:adjustRightInd w:val="0"/>
        <w:spacing w:after="0" w:line="240" w:lineRule="auto"/>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rPr>
        <w:t xml:space="preserve">В соответствии с Федеральным законом от 14 декабря 2015 года </w:t>
      </w:r>
      <w:r w:rsidRPr="00746870">
        <w:rPr>
          <w:rFonts w:ascii="Times New Roman" w:hAnsi="Times New Roman" w:cs="Times New Roman"/>
          <w:sz w:val="28"/>
          <w:szCs w:val="28"/>
        </w:rPr>
        <w:br/>
        <w:t xml:space="preserve">№ 359-ФЗ «О федеральном бюджете на 2016 год» Иркутской области на осуществление полномочий по обеспечению жильем ветеранов Великой Отечественной войны, членов семей погибших (умерших) инвалидов и </w:t>
      </w:r>
      <w:r w:rsidRPr="00746870">
        <w:rPr>
          <w:rFonts w:ascii="Times New Roman" w:hAnsi="Times New Roman" w:cs="Times New Roman"/>
          <w:sz w:val="28"/>
          <w:szCs w:val="28"/>
        </w:rPr>
        <w:lastRenderedPageBreak/>
        <w:t>участников Великой Отечественной войны (далее - ветераны Великой Отечественной войны) в 2016 году выделено 111 167,9 тыс. рублей.</w:t>
      </w:r>
    </w:p>
    <w:p w14:paraId="770B7AD8" w14:textId="77777777" w:rsidR="00F400C3" w:rsidRPr="00746870" w:rsidRDefault="00F400C3" w:rsidP="00746870">
      <w:pPr>
        <w:tabs>
          <w:tab w:val="left" w:pos="0"/>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2016 году оформлено, выдано и реализовано гражданами 89 свидетельств на приобретение (строительство) жилых помещений на сумму 110 781,7 тыс. рублей. </w:t>
      </w:r>
    </w:p>
    <w:p w14:paraId="0E74B6D2"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rPr>
        <w:t xml:space="preserve">По состоянию на 1 января 2017 года на учете для предоставления меры социальной поддержки по обеспечению жильем состоит 56 ветеранов Великой Отечественной войны. Дополнительно для предоставления социальных выплат на приобретение жилья ветеранам Великой Отечественной войны требуется 70,8 млн. рублей. В 2017 году </w:t>
      </w:r>
      <w:r w:rsidR="00BC6258">
        <w:rPr>
          <w:rFonts w:ascii="Times New Roman" w:hAnsi="Times New Roman" w:cs="Times New Roman"/>
          <w:sz w:val="28"/>
          <w:szCs w:val="28"/>
        </w:rPr>
        <w:t>выделенные</w:t>
      </w:r>
      <w:r w:rsidRPr="00746870">
        <w:rPr>
          <w:rFonts w:ascii="Times New Roman" w:hAnsi="Times New Roman" w:cs="Times New Roman"/>
          <w:sz w:val="28"/>
          <w:szCs w:val="28"/>
        </w:rPr>
        <w:t xml:space="preserve"> средства позволят предоставить меры социальной поддержки по обеспечению жильем 44 гражданам.</w:t>
      </w:r>
    </w:p>
    <w:p w14:paraId="2E963DA1" w14:textId="77777777" w:rsidR="00F400C3" w:rsidRPr="00BC6258" w:rsidRDefault="00BC6258" w:rsidP="00746870">
      <w:pPr>
        <w:suppressAutoHyphens/>
        <w:autoSpaceDE w:val="0"/>
        <w:autoSpaceDN w:val="0"/>
        <w:adjustRightInd w:val="0"/>
        <w:spacing w:after="0" w:line="240" w:lineRule="auto"/>
        <w:ind w:firstLine="709"/>
        <w:jc w:val="both"/>
        <w:rPr>
          <w:rFonts w:ascii="Times New Roman" w:hAnsi="Times New Roman" w:cs="Times New Roman"/>
          <w:bCs/>
          <w:i/>
          <w:sz w:val="28"/>
          <w:szCs w:val="28"/>
        </w:rPr>
      </w:pPr>
      <w:r>
        <w:rPr>
          <w:rFonts w:ascii="Times New Roman" w:hAnsi="Times New Roman" w:cs="Times New Roman"/>
          <w:sz w:val="28"/>
          <w:szCs w:val="28"/>
        </w:rPr>
        <w:t xml:space="preserve">- </w:t>
      </w:r>
      <w:r w:rsidR="00F400C3" w:rsidRPr="00BC6258">
        <w:rPr>
          <w:rFonts w:ascii="Times New Roman" w:hAnsi="Times New Roman" w:cs="Times New Roman"/>
          <w:i/>
          <w:sz w:val="28"/>
          <w:szCs w:val="28"/>
        </w:rPr>
        <w:t>мероприятие</w:t>
      </w:r>
      <w:r w:rsidRPr="00BC6258">
        <w:rPr>
          <w:rFonts w:ascii="Times New Roman" w:hAnsi="Times New Roman" w:cs="Times New Roman"/>
          <w:i/>
          <w:sz w:val="28"/>
          <w:szCs w:val="28"/>
        </w:rPr>
        <w:t xml:space="preserve"> </w:t>
      </w:r>
      <w:r w:rsidR="00F400C3" w:rsidRPr="00BC6258">
        <w:rPr>
          <w:rFonts w:ascii="Times New Roman" w:hAnsi="Times New Roman" w:cs="Times New Roman"/>
          <w:i/>
          <w:sz w:val="28"/>
          <w:szCs w:val="28"/>
        </w:rPr>
        <w:t>«Принятие на учет и обеспечение жилыми помещениями отдельных категорий граждан в соответствии с Законом Российской Федерации «О реабилитации жертв политических репрессий»</w:t>
      </w:r>
      <w:r>
        <w:rPr>
          <w:rFonts w:ascii="Times New Roman" w:hAnsi="Times New Roman" w:cs="Times New Roman"/>
          <w:i/>
          <w:sz w:val="28"/>
          <w:szCs w:val="28"/>
        </w:rPr>
        <w:t>.</w:t>
      </w:r>
    </w:p>
    <w:p w14:paraId="54C70AD3"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На территории Иркутской области на учете по обеспечению жилыми помещениями отдельн</w:t>
      </w:r>
      <w:r w:rsidR="00BC6258">
        <w:rPr>
          <w:rFonts w:ascii="Times New Roman" w:hAnsi="Times New Roman" w:cs="Times New Roman"/>
          <w:sz w:val="28"/>
          <w:szCs w:val="28"/>
        </w:rPr>
        <w:t xml:space="preserve">ых категорий граждан </w:t>
      </w:r>
      <w:r w:rsidRPr="00746870">
        <w:rPr>
          <w:rFonts w:ascii="Times New Roman" w:hAnsi="Times New Roman" w:cs="Times New Roman"/>
          <w:sz w:val="28"/>
          <w:szCs w:val="28"/>
        </w:rPr>
        <w:t>в соответствии с Законом Российской Федерации «О реабилитаци</w:t>
      </w:r>
      <w:r w:rsidR="00BC6258">
        <w:rPr>
          <w:rFonts w:ascii="Times New Roman" w:hAnsi="Times New Roman" w:cs="Times New Roman"/>
          <w:sz w:val="28"/>
          <w:szCs w:val="28"/>
        </w:rPr>
        <w:t>и жертв политических репрессий»</w:t>
      </w:r>
      <w:r w:rsidRPr="00746870">
        <w:rPr>
          <w:rFonts w:ascii="Times New Roman" w:hAnsi="Times New Roman" w:cs="Times New Roman"/>
          <w:sz w:val="28"/>
          <w:szCs w:val="28"/>
        </w:rPr>
        <w:t xml:space="preserve"> по состоянию на 1 февраля 2016 года состояло 9 человек. </w:t>
      </w:r>
    </w:p>
    <w:p w14:paraId="72F72979" w14:textId="77777777" w:rsidR="00F400C3" w:rsidRPr="00746870" w:rsidRDefault="00F400C3"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В целях реализации указанного закона в 2016 году в областном бюджете предусмотрено 6 475,2 тыс. рублей, что позволило предоставить</w:t>
      </w:r>
      <w:r w:rsidR="00BC6258">
        <w:rPr>
          <w:rFonts w:ascii="Times New Roman" w:hAnsi="Times New Roman" w:cs="Times New Roman"/>
          <w:sz w:val="28"/>
          <w:szCs w:val="28"/>
        </w:rPr>
        <w:t xml:space="preserve"> социальную выплату 8 гражданам.</w:t>
      </w:r>
    </w:p>
    <w:p w14:paraId="0EFF0B95" w14:textId="77777777" w:rsidR="00F400C3" w:rsidRPr="008D331D" w:rsidRDefault="00F400C3" w:rsidP="00746870">
      <w:pPr>
        <w:spacing w:after="0" w:line="240" w:lineRule="auto"/>
        <w:ind w:firstLine="709"/>
        <w:jc w:val="both"/>
        <w:rPr>
          <w:rFonts w:ascii="Times New Roman" w:eastAsia="Times New Roman" w:hAnsi="Times New Roman" w:cs="Times New Roman"/>
          <w:b/>
          <w:i/>
          <w:sz w:val="28"/>
          <w:szCs w:val="28"/>
        </w:rPr>
      </w:pPr>
      <w:r w:rsidRPr="008D331D">
        <w:rPr>
          <w:rFonts w:ascii="Times New Roman" w:eastAsia="Times New Roman" w:hAnsi="Times New Roman" w:cs="Times New Roman"/>
          <w:b/>
          <w:i/>
          <w:sz w:val="28"/>
          <w:szCs w:val="28"/>
        </w:rPr>
        <w:t>Основное мероприятие «Оказание социальной поддержки гражданам из числа коренных малочисленных народов Иркутской области, общинам коренных малочисленных народов Иркутской области»</w:t>
      </w:r>
      <w:r w:rsidR="00BB62EA">
        <w:rPr>
          <w:rFonts w:ascii="Times New Roman" w:eastAsia="Times New Roman" w:hAnsi="Times New Roman" w:cs="Times New Roman"/>
          <w:b/>
          <w:i/>
          <w:sz w:val="28"/>
          <w:szCs w:val="28"/>
        </w:rPr>
        <w:t>.</w:t>
      </w:r>
    </w:p>
    <w:p w14:paraId="696C1A15"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Реализация мероприятий осуществляется в соответствии с Перечнем мест проживания коренных малочисленных народов Российской Федерации, утвержденным распоряжением Правительства Российской Федерации от </w:t>
      </w:r>
      <w:r w:rsidRPr="00746870">
        <w:rPr>
          <w:rFonts w:ascii="Times New Roman" w:hAnsi="Times New Roman" w:cs="Times New Roman"/>
          <w:sz w:val="28"/>
          <w:szCs w:val="28"/>
        </w:rPr>
        <w:br/>
        <w:t xml:space="preserve">8 мая 2009 года № 631-р. </w:t>
      </w:r>
    </w:p>
    <w:p w14:paraId="7331985A"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Объем финансирования мероприятий в 2016 году составил </w:t>
      </w:r>
      <w:r w:rsidRPr="00746870">
        <w:rPr>
          <w:rFonts w:ascii="Times New Roman" w:hAnsi="Times New Roman" w:cs="Times New Roman"/>
          <w:sz w:val="28"/>
          <w:szCs w:val="28"/>
        </w:rPr>
        <w:br/>
        <w:t>3 437,0 тыс. рублей, из них за счет средств федерального бюджета 899,1 тыс. рублей за счет средств областного бюджета 2 537,9 тыс. рублей</w:t>
      </w:r>
    </w:p>
    <w:p w14:paraId="50AEB725"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министерством реализованы следующие мероприятия:</w:t>
      </w:r>
    </w:p>
    <w:p w14:paraId="59B4E96C"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1) обеспечение транспортного обслуживания охотников-промысловиков и рыбаков, доставки продуктов питания, товаров народного потребления, горюче-смазочных материалов, стройматериалов, оборудования и инвентаря к местам традиционной хозяйственной деятельности коренных малочисленных народов (охотничье-промысловые базы, заготовительные участки, стойбища) и вывоза продукции традиционных промыслов из указанных мест в целях устойчивого развития экономики традиционных отраслей хозяйствования коренных малочисленных народов в местах их традиционного проживания и традиционной хозяйственной деятельности на общую сумму 3 095,6 рублей, из них 899,1 тыс. рублей за счет средств федерального бюджета, 2 196,5 тыс. рублей за счет средств областного бюджета. Количество граждан, получивших меры социальной поддержки, </w:t>
      </w:r>
      <w:r w:rsidR="001D520B">
        <w:rPr>
          <w:rFonts w:ascii="Times New Roman" w:hAnsi="Times New Roman" w:cs="Times New Roman"/>
          <w:sz w:val="28"/>
          <w:szCs w:val="28"/>
        </w:rPr>
        <w:t xml:space="preserve">составило </w:t>
      </w:r>
      <w:r w:rsidRPr="00746870">
        <w:rPr>
          <w:rFonts w:ascii="Times New Roman" w:hAnsi="Times New Roman" w:cs="Times New Roman"/>
          <w:sz w:val="28"/>
          <w:szCs w:val="28"/>
        </w:rPr>
        <w:t>18 человек;</w:t>
      </w:r>
    </w:p>
    <w:p w14:paraId="0C6BAC0E"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2) предоставление социальных выплат на оплату обучения, проживания в общежитии, проезда до места учебы и обратно гражданам из числа коренных </w:t>
      </w:r>
      <w:r w:rsidRPr="00746870">
        <w:rPr>
          <w:rFonts w:ascii="Times New Roman" w:hAnsi="Times New Roman" w:cs="Times New Roman"/>
          <w:sz w:val="28"/>
          <w:szCs w:val="28"/>
        </w:rPr>
        <w:lastRenderedPageBreak/>
        <w:t>малочисленных народов, обучающимся в организациях высшего образования на сумму 41,5 тыс. рублей за счет средств областного бюджета. Количество граждан, получи</w:t>
      </w:r>
      <w:r w:rsidR="001D520B">
        <w:rPr>
          <w:rFonts w:ascii="Times New Roman" w:hAnsi="Times New Roman" w:cs="Times New Roman"/>
          <w:sz w:val="28"/>
          <w:szCs w:val="28"/>
        </w:rPr>
        <w:t xml:space="preserve">вших меры социальной поддержки – </w:t>
      </w:r>
      <w:r w:rsidRPr="00746870">
        <w:rPr>
          <w:rFonts w:ascii="Times New Roman" w:hAnsi="Times New Roman" w:cs="Times New Roman"/>
          <w:sz w:val="28"/>
          <w:szCs w:val="28"/>
        </w:rPr>
        <w:t>1 человек;</w:t>
      </w:r>
    </w:p>
    <w:p w14:paraId="19B44412"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3) предоставление социальных выплат семьям коренных малочисленных народов на приобретение одежды, обуви, продуктов питания и лекарственных препаратов на сумму 99,9 тыс. рублей за счет средств областного бюджета. Количество граждан, получивших меры социальной поддержки, 20 человек;</w:t>
      </w:r>
    </w:p>
    <w:p w14:paraId="33A415BF"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4) предоставление социальных выплат на поддержание традиционных отраслей хозяйствования, коренных малочисленных народов в местах их традиционного проживания и традиционной хозяйственной деятельности на сумму 200,0 тыс. рублей за счет средств областного бюджета. Количество граждан, получивших меры социальной поддержки, </w:t>
      </w:r>
      <w:r w:rsidR="001D520B">
        <w:rPr>
          <w:rFonts w:ascii="Times New Roman" w:hAnsi="Times New Roman" w:cs="Times New Roman"/>
          <w:sz w:val="28"/>
          <w:szCs w:val="28"/>
        </w:rPr>
        <w:t xml:space="preserve">составило </w:t>
      </w:r>
      <w:r w:rsidRPr="00746870">
        <w:rPr>
          <w:rFonts w:ascii="Times New Roman" w:hAnsi="Times New Roman" w:cs="Times New Roman"/>
          <w:sz w:val="28"/>
          <w:szCs w:val="28"/>
        </w:rPr>
        <w:t>15 человек.</w:t>
      </w:r>
    </w:p>
    <w:p w14:paraId="38E3047F" w14:textId="77777777" w:rsidR="00F400C3" w:rsidRPr="008D331D" w:rsidRDefault="00F400C3" w:rsidP="00746870">
      <w:pPr>
        <w:spacing w:after="0" w:line="240" w:lineRule="auto"/>
        <w:ind w:firstLine="709"/>
        <w:jc w:val="both"/>
        <w:rPr>
          <w:rFonts w:ascii="Times New Roman" w:eastAsia="Times New Roman" w:hAnsi="Times New Roman" w:cs="Times New Roman"/>
          <w:b/>
          <w:i/>
          <w:sz w:val="28"/>
          <w:szCs w:val="28"/>
        </w:rPr>
      </w:pPr>
      <w:r w:rsidRPr="008D331D">
        <w:rPr>
          <w:rFonts w:ascii="Times New Roman" w:eastAsia="Times New Roman" w:hAnsi="Times New Roman" w:cs="Times New Roman"/>
          <w:b/>
          <w:i/>
          <w:sz w:val="28"/>
          <w:szCs w:val="28"/>
        </w:rPr>
        <w:t xml:space="preserve">Основное мероприятие </w:t>
      </w:r>
      <w:r w:rsidR="00BB62EA">
        <w:rPr>
          <w:rFonts w:ascii="Times New Roman" w:eastAsia="Times New Roman" w:hAnsi="Times New Roman" w:cs="Times New Roman"/>
          <w:b/>
          <w:i/>
          <w:sz w:val="28"/>
          <w:szCs w:val="28"/>
        </w:rPr>
        <w:t>«</w:t>
      </w:r>
      <w:r w:rsidRPr="008D331D">
        <w:rPr>
          <w:rFonts w:ascii="Times New Roman" w:eastAsia="Times New Roman" w:hAnsi="Times New Roman" w:cs="Times New Roman"/>
          <w:b/>
          <w:i/>
          <w:sz w:val="28"/>
          <w:szCs w:val="28"/>
        </w:rPr>
        <w:t xml:space="preserve">Выплата единовременных пособий работникам противопожарной службы Иркутской области, добровольной пожарной охраны, добровольным пожарным и членам их семей в случаях, предусмотренных Законом Иркутской области от 7 октября 2008 года N 78-оз </w:t>
      </w:r>
      <w:r w:rsidR="00BB62EA">
        <w:rPr>
          <w:rFonts w:ascii="Times New Roman" w:eastAsia="Times New Roman" w:hAnsi="Times New Roman" w:cs="Times New Roman"/>
          <w:b/>
          <w:i/>
          <w:sz w:val="28"/>
          <w:szCs w:val="28"/>
        </w:rPr>
        <w:t>«</w:t>
      </w:r>
      <w:r w:rsidRPr="008D331D">
        <w:rPr>
          <w:rFonts w:ascii="Times New Roman" w:eastAsia="Times New Roman" w:hAnsi="Times New Roman" w:cs="Times New Roman"/>
          <w:b/>
          <w:i/>
          <w:sz w:val="28"/>
          <w:szCs w:val="28"/>
        </w:rPr>
        <w:t>О пожарной безопасности в Иркутской области</w:t>
      </w:r>
      <w:r w:rsidR="00BB62EA">
        <w:rPr>
          <w:rFonts w:ascii="Times New Roman" w:eastAsia="Times New Roman" w:hAnsi="Times New Roman" w:cs="Times New Roman"/>
          <w:b/>
          <w:i/>
          <w:sz w:val="28"/>
          <w:szCs w:val="28"/>
        </w:rPr>
        <w:t>»</w:t>
      </w:r>
      <w:r w:rsidRPr="008D331D">
        <w:rPr>
          <w:rFonts w:ascii="Times New Roman" w:eastAsia="Times New Roman" w:hAnsi="Times New Roman" w:cs="Times New Roman"/>
          <w:b/>
          <w:i/>
          <w:sz w:val="28"/>
          <w:szCs w:val="28"/>
        </w:rPr>
        <w:t xml:space="preserve">, а также членам семей погибших (умерших) спасателей аварийно-спасательных служб в случаях, предусмотренных Законом Иркутской области от 8 июня 2009 года N 34-оз </w:t>
      </w:r>
      <w:r w:rsidR="00BB62EA">
        <w:rPr>
          <w:rFonts w:ascii="Times New Roman" w:eastAsia="Times New Roman" w:hAnsi="Times New Roman" w:cs="Times New Roman"/>
          <w:b/>
          <w:i/>
          <w:sz w:val="28"/>
          <w:szCs w:val="28"/>
        </w:rPr>
        <w:t>«</w:t>
      </w:r>
      <w:r w:rsidRPr="008D331D">
        <w:rPr>
          <w:rFonts w:ascii="Times New Roman" w:eastAsia="Times New Roman" w:hAnsi="Times New Roman" w:cs="Times New Roman"/>
          <w:b/>
          <w:i/>
          <w:sz w:val="28"/>
          <w:szCs w:val="28"/>
        </w:rPr>
        <w:t>Об отдельных вопросах защиты населения и территорий от чрезвычайных ситуаций природного и техногенного характера в Иркутской области</w:t>
      </w:r>
      <w:r w:rsidR="00BB62EA">
        <w:rPr>
          <w:rFonts w:ascii="Times New Roman" w:eastAsia="Times New Roman" w:hAnsi="Times New Roman" w:cs="Times New Roman"/>
          <w:b/>
          <w:i/>
          <w:sz w:val="28"/>
          <w:szCs w:val="28"/>
        </w:rPr>
        <w:t>».</w:t>
      </w:r>
    </w:p>
    <w:p w14:paraId="78305A3E" w14:textId="77777777" w:rsidR="00F400C3" w:rsidRPr="00746870" w:rsidRDefault="00F400C3" w:rsidP="00746870">
      <w:pPr>
        <w:spacing w:after="0" w:line="240" w:lineRule="auto"/>
        <w:ind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 xml:space="preserve">Исполнение по </w:t>
      </w:r>
      <w:r w:rsidRPr="001D520B">
        <w:rPr>
          <w:rFonts w:ascii="Times New Roman" w:eastAsia="Times New Roman" w:hAnsi="Times New Roman" w:cs="Times New Roman"/>
          <w:sz w:val="28"/>
          <w:szCs w:val="28"/>
        </w:rPr>
        <w:t>мероприятию составило 27,2%. Государственную поддержку получила 1 семья. Экономия средств связана с отсутствием обращений граждан.</w:t>
      </w:r>
    </w:p>
    <w:p w14:paraId="7203021E" w14:textId="77777777" w:rsidR="00F400C3" w:rsidRPr="008D331D" w:rsidRDefault="00F400C3" w:rsidP="00746870">
      <w:pPr>
        <w:spacing w:after="0" w:line="240" w:lineRule="auto"/>
        <w:ind w:firstLine="709"/>
        <w:jc w:val="both"/>
        <w:rPr>
          <w:rFonts w:ascii="Times New Roman" w:eastAsia="Times New Roman" w:hAnsi="Times New Roman" w:cs="Times New Roman"/>
          <w:b/>
          <w:i/>
          <w:sz w:val="28"/>
          <w:szCs w:val="28"/>
        </w:rPr>
      </w:pPr>
      <w:r w:rsidRPr="008D331D">
        <w:rPr>
          <w:rFonts w:ascii="Times New Roman" w:eastAsia="Times New Roman" w:hAnsi="Times New Roman" w:cs="Times New Roman"/>
          <w:b/>
          <w:i/>
          <w:sz w:val="28"/>
          <w:szCs w:val="28"/>
        </w:rPr>
        <w:t>Основное мероприятие «Предоставление дополнительной меры социальной поддержки в виде единовременной социальной выплаты на приобретение жилого помещения на территории Иркутской области, гражданам, проживающим в рабочем поселке Горно-Чуйский Мамско-Чуйского района Иркутской области»</w:t>
      </w:r>
      <w:r w:rsidR="00BB62EA">
        <w:rPr>
          <w:rFonts w:ascii="Times New Roman" w:eastAsia="Times New Roman" w:hAnsi="Times New Roman" w:cs="Times New Roman"/>
          <w:b/>
          <w:i/>
          <w:sz w:val="28"/>
          <w:szCs w:val="28"/>
        </w:rPr>
        <w:t>.</w:t>
      </w:r>
    </w:p>
    <w:p w14:paraId="78753401" w14:textId="77777777" w:rsidR="00F400C3" w:rsidRPr="00746870" w:rsidRDefault="00F400C3" w:rsidP="00746870">
      <w:pPr>
        <w:tabs>
          <w:tab w:val="left" w:pos="0"/>
        </w:tabs>
        <w:suppressAutoHyphens/>
        <w:spacing w:after="0" w:line="240" w:lineRule="auto"/>
        <w:ind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 xml:space="preserve">Количество граждан, состоящих на учете и изъявивших желание получить дополнительную меру социальной поддержки в виде единовременной социальной выплаты на приобретение жилого помещения в 2016 году, составило 299 человека. </w:t>
      </w:r>
    </w:p>
    <w:p w14:paraId="4358F4FD" w14:textId="77777777" w:rsidR="00F400C3" w:rsidRPr="00746870" w:rsidRDefault="00F400C3" w:rsidP="00746870">
      <w:pPr>
        <w:tabs>
          <w:tab w:val="left" w:pos="0"/>
        </w:tabs>
        <w:suppressAutoHyphens/>
        <w:spacing w:after="0" w:line="240" w:lineRule="auto"/>
        <w:ind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Указанные граждане реализовали право на меры социальной поддержки по обеспечению жильем в полном объеме на сумму 206 581,1 тыс. рублей.</w:t>
      </w:r>
    </w:p>
    <w:p w14:paraId="46BB53AB" w14:textId="77777777" w:rsidR="00F400C3" w:rsidRPr="00746870" w:rsidRDefault="00F400C3" w:rsidP="00746870">
      <w:pPr>
        <w:pStyle w:val="3"/>
        <w:keepNext w:val="0"/>
        <w:widowControl w:val="0"/>
        <w:suppressAutoHyphens/>
        <w:spacing w:before="0" w:after="0"/>
        <w:ind w:firstLine="709"/>
        <w:contextualSpacing/>
        <w:jc w:val="both"/>
        <w:rPr>
          <w:rFonts w:ascii="Times New Roman" w:hAnsi="Times New Roman" w:cs="Times New Roman"/>
          <w:spacing w:val="3"/>
          <w:sz w:val="28"/>
          <w:szCs w:val="28"/>
        </w:rPr>
      </w:pPr>
      <w:r w:rsidRPr="00746870">
        <w:rPr>
          <w:rFonts w:ascii="Times New Roman" w:hAnsi="Times New Roman" w:cs="Times New Roman"/>
          <w:spacing w:val="3"/>
          <w:sz w:val="28"/>
          <w:szCs w:val="28"/>
        </w:rPr>
        <w:t>Подпрограмма 4 «Развитие системы отдыха и оздоровления детей в Иркутской области»</w:t>
      </w:r>
      <w:r w:rsidR="00BB62EA">
        <w:rPr>
          <w:rFonts w:ascii="Times New Roman" w:hAnsi="Times New Roman" w:cs="Times New Roman"/>
          <w:spacing w:val="3"/>
          <w:sz w:val="28"/>
          <w:szCs w:val="28"/>
        </w:rPr>
        <w:t>.</w:t>
      </w:r>
    </w:p>
    <w:p w14:paraId="1B85A515" w14:textId="77777777" w:rsidR="00E9066F" w:rsidRPr="00106496" w:rsidRDefault="00E9066F" w:rsidP="00E9066F">
      <w:pPr>
        <w:pStyle w:val="ConsPlusNormal"/>
        <w:ind w:firstLine="709"/>
        <w:jc w:val="both"/>
        <w:rPr>
          <w:rFonts w:ascii="Times New Roman" w:hAnsi="Times New Roman" w:cs="Times New Roman"/>
          <w:sz w:val="28"/>
          <w:szCs w:val="28"/>
        </w:rPr>
      </w:pPr>
      <w:r w:rsidRPr="00106496">
        <w:rPr>
          <w:rFonts w:ascii="Times New Roman" w:hAnsi="Times New Roman" w:cs="Times New Roman"/>
          <w:sz w:val="28"/>
          <w:szCs w:val="28"/>
        </w:rPr>
        <w:t xml:space="preserve">Общий объем финансирования в 2016 году – </w:t>
      </w:r>
      <w:r>
        <w:rPr>
          <w:rFonts w:ascii="Times New Roman" w:hAnsi="Times New Roman" w:cs="Times New Roman"/>
          <w:sz w:val="28"/>
          <w:szCs w:val="28"/>
        </w:rPr>
        <w:t>633 235,3</w:t>
      </w:r>
      <w:r w:rsidRPr="00106496">
        <w:rPr>
          <w:rFonts w:ascii="Times New Roman" w:hAnsi="Times New Roman" w:cs="Times New Roman"/>
          <w:sz w:val="28"/>
          <w:szCs w:val="28"/>
        </w:rPr>
        <w:t xml:space="preserve"> тыс. руб.</w:t>
      </w:r>
      <w:r>
        <w:rPr>
          <w:rFonts w:ascii="Times New Roman" w:hAnsi="Times New Roman" w:cs="Times New Roman"/>
          <w:sz w:val="28"/>
          <w:szCs w:val="28"/>
        </w:rPr>
        <w:t>, в том числе</w:t>
      </w:r>
      <w:r w:rsidRPr="00106496">
        <w:rPr>
          <w:rFonts w:ascii="Times New Roman" w:hAnsi="Times New Roman" w:cs="Times New Roman"/>
          <w:sz w:val="28"/>
          <w:szCs w:val="28"/>
        </w:rPr>
        <w:t xml:space="preserve"> за счет средств областного бюджета</w:t>
      </w:r>
      <w:r>
        <w:rPr>
          <w:rFonts w:ascii="Times New Roman" w:hAnsi="Times New Roman" w:cs="Times New Roman"/>
          <w:sz w:val="28"/>
          <w:szCs w:val="28"/>
        </w:rPr>
        <w:t xml:space="preserve"> – 595 143,6 </w:t>
      </w:r>
      <w:r w:rsidRPr="00106496">
        <w:rPr>
          <w:rFonts w:ascii="Times New Roman" w:hAnsi="Times New Roman" w:cs="Times New Roman"/>
          <w:sz w:val="28"/>
          <w:szCs w:val="28"/>
        </w:rPr>
        <w:t>тыс. руб.</w:t>
      </w:r>
      <w:r>
        <w:rPr>
          <w:rFonts w:ascii="Times New Roman" w:hAnsi="Times New Roman" w:cs="Times New Roman"/>
          <w:sz w:val="28"/>
          <w:szCs w:val="28"/>
        </w:rPr>
        <w:t xml:space="preserve">, за счет средств федерального бюджета – 20 471 </w:t>
      </w:r>
      <w:r w:rsidRPr="00106496">
        <w:rPr>
          <w:rFonts w:ascii="Times New Roman" w:hAnsi="Times New Roman" w:cs="Times New Roman"/>
          <w:sz w:val="28"/>
          <w:szCs w:val="28"/>
        </w:rPr>
        <w:t xml:space="preserve">тыс. </w:t>
      </w:r>
      <w:r>
        <w:rPr>
          <w:rFonts w:ascii="Times New Roman" w:hAnsi="Times New Roman" w:cs="Times New Roman"/>
          <w:sz w:val="28"/>
          <w:szCs w:val="28"/>
        </w:rPr>
        <w:t>руб.</w:t>
      </w:r>
      <w:r w:rsidRPr="00106496">
        <w:rPr>
          <w:rFonts w:ascii="Times New Roman" w:hAnsi="Times New Roman" w:cs="Times New Roman"/>
          <w:sz w:val="28"/>
          <w:szCs w:val="28"/>
        </w:rPr>
        <w:t xml:space="preserve">, </w:t>
      </w:r>
      <w:r>
        <w:rPr>
          <w:rFonts w:ascii="Times New Roman" w:hAnsi="Times New Roman" w:cs="Times New Roman"/>
          <w:sz w:val="28"/>
          <w:szCs w:val="28"/>
        </w:rPr>
        <w:t xml:space="preserve">за счет средств местных бюджетов – 17 620,7 </w:t>
      </w:r>
      <w:r w:rsidRPr="00106496">
        <w:rPr>
          <w:rFonts w:ascii="Times New Roman" w:hAnsi="Times New Roman" w:cs="Times New Roman"/>
          <w:sz w:val="28"/>
          <w:szCs w:val="28"/>
        </w:rPr>
        <w:t xml:space="preserve">тыс. </w:t>
      </w:r>
      <w:r>
        <w:rPr>
          <w:rFonts w:ascii="Times New Roman" w:hAnsi="Times New Roman" w:cs="Times New Roman"/>
          <w:sz w:val="28"/>
          <w:szCs w:val="28"/>
        </w:rPr>
        <w:t>руб.</w:t>
      </w:r>
      <w:r w:rsidRPr="00106496">
        <w:rPr>
          <w:rFonts w:ascii="Times New Roman" w:hAnsi="Times New Roman" w:cs="Times New Roman"/>
          <w:sz w:val="28"/>
          <w:szCs w:val="28"/>
        </w:rPr>
        <w:t>,</w:t>
      </w:r>
      <w:r>
        <w:rPr>
          <w:rFonts w:ascii="Times New Roman" w:hAnsi="Times New Roman" w:cs="Times New Roman"/>
          <w:sz w:val="28"/>
          <w:szCs w:val="28"/>
        </w:rPr>
        <w:t xml:space="preserve"> </w:t>
      </w:r>
      <w:r w:rsidRPr="00106496">
        <w:rPr>
          <w:rFonts w:ascii="Times New Roman" w:hAnsi="Times New Roman" w:cs="Times New Roman"/>
          <w:sz w:val="28"/>
          <w:szCs w:val="28"/>
        </w:rPr>
        <w:t xml:space="preserve">исполнение средств по подпрограмме – </w:t>
      </w:r>
      <w:r>
        <w:rPr>
          <w:rFonts w:ascii="Times New Roman" w:hAnsi="Times New Roman" w:cs="Times New Roman"/>
          <w:sz w:val="28"/>
          <w:szCs w:val="28"/>
        </w:rPr>
        <w:t>632 948,5</w:t>
      </w:r>
      <w:r w:rsidRPr="00106496">
        <w:rPr>
          <w:rFonts w:ascii="Times New Roman" w:hAnsi="Times New Roman" w:cs="Times New Roman"/>
          <w:sz w:val="28"/>
          <w:szCs w:val="28"/>
        </w:rPr>
        <w:t xml:space="preserve"> тыс. руб. (</w:t>
      </w:r>
      <w:r>
        <w:rPr>
          <w:rFonts w:ascii="Times New Roman" w:hAnsi="Times New Roman" w:cs="Times New Roman"/>
          <w:sz w:val="28"/>
          <w:szCs w:val="28"/>
        </w:rPr>
        <w:t>100</w:t>
      </w:r>
      <w:r w:rsidRPr="00106496">
        <w:rPr>
          <w:rFonts w:ascii="Times New Roman" w:hAnsi="Times New Roman" w:cs="Times New Roman"/>
          <w:sz w:val="28"/>
          <w:szCs w:val="28"/>
        </w:rPr>
        <w:t>%).</w:t>
      </w:r>
    </w:p>
    <w:p w14:paraId="711AE7EC" w14:textId="77777777" w:rsidR="00F400C3" w:rsidRPr="00746870" w:rsidRDefault="00F400C3" w:rsidP="00746870">
      <w:pPr>
        <w:autoSpaceDE w:val="0"/>
        <w:autoSpaceDN w:val="0"/>
        <w:adjustRightInd w:val="0"/>
        <w:spacing w:after="0" w:line="240" w:lineRule="auto"/>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rPr>
        <w:t xml:space="preserve">Администратором </w:t>
      </w:r>
      <w:r w:rsidR="00E9066F">
        <w:rPr>
          <w:rFonts w:ascii="Times New Roman" w:hAnsi="Times New Roman" w:cs="Times New Roman"/>
          <w:sz w:val="28"/>
          <w:szCs w:val="28"/>
        </w:rPr>
        <w:t>под</w:t>
      </w:r>
      <w:r w:rsidRPr="00746870">
        <w:rPr>
          <w:rFonts w:ascii="Times New Roman" w:hAnsi="Times New Roman" w:cs="Times New Roman"/>
          <w:sz w:val="28"/>
          <w:szCs w:val="28"/>
        </w:rPr>
        <w:t xml:space="preserve">программы является министерство социального развития, опеки и попечительства Иркутской области (далее – министерство). </w:t>
      </w:r>
    </w:p>
    <w:p w14:paraId="30404C03" w14:textId="77777777" w:rsidR="00F400C3" w:rsidRPr="00746870" w:rsidRDefault="00F400C3" w:rsidP="00746870">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 xml:space="preserve">Соисполнителями программы являются: министерство образования Иркутской области, министерство культуры и архивов Иркутской области, министерство здравоохранения Иркутской области, министерство спорта Иркутской области. </w:t>
      </w:r>
    </w:p>
    <w:p w14:paraId="2DB0CB8F" w14:textId="77777777" w:rsidR="00A60DE8" w:rsidRDefault="00F400C3" w:rsidP="00746870">
      <w:pPr>
        <w:shd w:val="clear" w:color="auto" w:fill="FFFFFF"/>
        <w:spacing w:after="0" w:line="240" w:lineRule="auto"/>
        <w:ind w:firstLine="709"/>
        <w:jc w:val="both"/>
        <w:rPr>
          <w:rFonts w:ascii="Times New Roman" w:hAnsi="Times New Roman" w:cs="Times New Roman"/>
          <w:sz w:val="28"/>
          <w:szCs w:val="28"/>
        </w:rPr>
      </w:pPr>
      <w:r w:rsidRPr="008D331D">
        <w:rPr>
          <w:rFonts w:ascii="Times New Roman" w:hAnsi="Times New Roman" w:cs="Times New Roman"/>
          <w:b/>
          <w:i/>
          <w:sz w:val="28"/>
          <w:szCs w:val="28"/>
        </w:rPr>
        <w:t>Основное мероприятие «Укрепление материально-технической базы учреждений, оказывающих услуги по организации отдыха и оздоровления детей, в рамках полномочий министерства социального развития, опеки и попечительства Иркутской области».</w:t>
      </w:r>
      <w:r w:rsidRPr="00746870">
        <w:rPr>
          <w:rFonts w:ascii="Times New Roman" w:hAnsi="Times New Roman" w:cs="Times New Roman"/>
          <w:sz w:val="28"/>
          <w:szCs w:val="28"/>
        </w:rPr>
        <w:t xml:space="preserve"> </w:t>
      </w:r>
    </w:p>
    <w:p w14:paraId="727DF6D3" w14:textId="77777777" w:rsidR="00F400C3" w:rsidRPr="00746870" w:rsidRDefault="00F400C3" w:rsidP="00746870">
      <w:pPr>
        <w:shd w:val="clear" w:color="auto" w:fill="FFFFFF"/>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рамках подпрограммы 23 123,0 тыс. рублей областного бюджета и 3 999,0 тыс. рублей местных бюджетов направлены на ремонтные работы и приобретение оборудования. В итоге за отчетный период финансовую поддержку получили 7 оздоровительных учреждений. </w:t>
      </w:r>
    </w:p>
    <w:p w14:paraId="65730099" w14:textId="77777777" w:rsidR="00A60DE8" w:rsidRDefault="00F400C3" w:rsidP="00746870">
      <w:pPr>
        <w:spacing w:after="0" w:line="240" w:lineRule="auto"/>
        <w:ind w:firstLine="709"/>
        <w:jc w:val="both"/>
        <w:rPr>
          <w:rFonts w:ascii="Times New Roman" w:hAnsi="Times New Roman" w:cs="Times New Roman"/>
          <w:sz w:val="28"/>
          <w:szCs w:val="28"/>
        </w:rPr>
      </w:pPr>
      <w:r w:rsidRPr="008D331D">
        <w:rPr>
          <w:rFonts w:ascii="Times New Roman" w:hAnsi="Times New Roman" w:cs="Times New Roman"/>
          <w:b/>
          <w:i/>
          <w:sz w:val="28"/>
          <w:szCs w:val="28"/>
        </w:rPr>
        <w:t>Основное мероприятие «Организация отдыха и оздоровления детей в рамках полномочий министерства социального развития, опеки и попечительства Иркутской области»</w:t>
      </w:r>
      <w:r w:rsidR="008D331D">
        <w:rPr>
          <w:rFonts w:ascii="Times New Roman" w:hAnsi="Times New Roman" w:cs="Times New Roman"/>
          <w:sz w:val="28"/>
          <w:szCs w:val="28"/>
        </w:rPr>
        <w:t xml:space="preserve">. </w:t>
      </w:r>
    </w:p>
    <w:p w14:paraId="07EAE8D8" w14:textId="77777777" w:rsidR="00F400C3" w:rsidRPr="00746870" w:rsidRDefault="008D331D" w:rsidP="007468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00F400C3" w:rsidRPr="00746870">
        <w:rPr>
          <w:rFonts w:ascii="Times New Roman" w:hAnsi="Times New Roman" w:cs="Times New Roman"/>
          <w:sz w:val="28"/>
          <w:szCs w:val="28"/>
        </w:rPr>
        <w:t>инистерством социального развития, опеки и попечительства Иркутской области для организации отдыха и оздоровления детей, находящихся в трудной жизненной ситуации (приобретение путевок), организация к проезду к месту отдыха и обратно для детей, находящихся в трудной жизненной ситуации были предусмотрены средства в размере 196 678</w:t>
      </w:r>
      <w:r w:rsidR="002C1E29">
        <w:rPr>
          <w:rFonts w:ascii="Times New Roman" w:hAnsi="Times New Roman" w:cs="Times New Roman"/>
          <w:sz w:val="28"/>
          <w:szCs w:val="28"/>
        </w:rPr>
        <w:t xml:space="preserve">,6 тыс. рублей, из них освоено </w:t>
      </w:r>
      <w:r w:rsidR="00F400C3" w:rsidRPr="00746870">
        <w:rPr>
          <w:rFonts w:ascii="Times New Roman" w:hAnsi="Times New Roman" w:cs="Times New Roman"/>
          <w:sz w:val="28"/>
          <w:szCs w:val="28"/>
        </w:rPr>
        <w:t>196 678,2 тыс. рублей (остаток средств сформировался в результате экономии)  и для организации отдыха и оздоровления детей, чьи родители (законные представители) являются работниками бюджетных организаций, финансируемых за счет бюджетов всех уровней; а также детей, чьи родители (законные представители) являются работниками иных организаций независимо от организационно-правовой формы и формы собственности путем приобретения и предоставления путевок в оздоровительные учреждения  в размере 226 775,0 тыс. рублей, все денежные средства освоены в полном объеме. Заключен 151 государственный контракт на приобретение 34801 путевки в организации отдыха и оздоровления детей.</w:t>
      </w:r>
    </w:p>
    <w:p w14:paraId="59F3523A"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На организацию мероприятия по предоставлению субсидий местным бюджетам в целях софинансирования расходов на оплату стоимости набора продуктов питания в лагерях с дневным пребыванием детей, организованных органами местного самоуправления муниципальных образований Иркутской области</w:t>
      </w:r>
      <w:r w:rsidR="001D520B">
        <w:rPr>
          <w:rFonts w:ascii="Times New Roman" w:hAnsi="Times New Roman" w:cs="Times New Roman"/>
          <w:sz w:val="28"/>
          <w:szCs w:val="28"/>
        </w:rPr>
        <w:t>,</w:t>
      </w:r>
      <w:r w:rsidRPr="00746870">
        <w:rPr>
          <w:rFonts w:ascii="Times New Roman" w:hAnsi="Times New Roman" w:cs="Times New Roman"/>
          <w:sz w:val="28"/>
          <w:szCs w:val="28"/>
        </w:rPr>
        <w:t xml:space="preserve"> в текущем году было предусмотрено 82 692,0 тыс. рублей. Заключено 42 соглашения с муниципальными образованиями Иркутской области на организацию питания в лагерях с дневным пребыванием детей. Отдыхом были охвачены 55048 детей.</w:t>
      </w:r>
    </w:p>
    <w:p w14:paraId="66A657E8" w14:textId="77777777" w:rsidR="00F400C3" w:rsidRPr="00746870" w:rsidRDefault="00F400C3" w:rsidP="00746870">
      <w:pPr>
        <w:shd w:val="clear" w:color="auto" w:fill="FFFFFF"/>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На содержание областных государственных учреждений министерства социального развития, опеки и попечительства Иркутской области, оказывающих услуги по организации отдыха, оздоровления и занятости детей, подпрограммой предусмотрено 9 302,4 тыс. рублей, освоено </w:t>
      </w:r>
      <w:r w:rsidRPr="00746870">
        <w:rPr>
          <w:rFonts w:ascii="Times New Roman" w:hAnsi="Times New Roman" w:cs="Times New Roman"/>
          <w:sz w:val="28"/>
          <w:szCs w:val="28"/>
        </w:rPr>
        <w:br/>
        <w:t xml:space="preserve">9 301,9 тыс. рублей. </w:t>
      </w:r>
    </w:p>
    <w:p w14:paraId="16873B25" w14:textId="77777777" w:rsidR="00A60DE8" w:rsidRDefault="00F400C3" w:rsidP="00746870">
      <w:pPr>
        <w:shd w:val="clear" w:color="auto" w:fill="FFFFFF"/>
        <w:spacing w:after="0" w:line="240" w:lineRule="auto"/>
        <w:ind w:firstLine="709"/>
        <w:jc w:val="both"/>
        <w:rPr>
          <w:rFonts w:ascii="Times New Roman" w:hAnsi="Times New Roman" w:cs="Times New Roman"/>
          <w:b/>
          <w:i/>
          <w:sz w:val="28"/>
          <w:szCs w:val="28"/>
        </w:rPr>
      </w:pPr>
      <w:r w:rsidRPr="008D331D">
        <w:rPr>
          <w:rFonts w:ascii="Times New Roman" w:hAnsi="Times New Roman" w:cs="Times New Roman"/>
          <w:b/>
          <w:i/>
          <w:sz w:val="28"/>
          <w:szCs w:val="28"/>
        </w:rPr>
        <w:t xml:space="preserve">Основное мероприятие «Совершенствование кадрового и информационно-методического обеспечения организации отдыха и </w:t>
      </w:r>
      <w:r w:rsidRPr="008D331D">
        <w:rPr>
          <w:rFonts w:ascii="Times New Roman" w:hAnsi="Times New Roman" w:cs="Times New Roman"/>
          <w:b/>
          <w:i/>
          <w:sz w:val="28"/>
          <w:szCs w:val="28"/>
        </w:rPr>
        <w:lastRenderedPageBreak/>
        <w:t>оздоровления детей в рамках полномочий министерства социального развития, опеки и попечительства Иркутской области».</w:t>
      </w:r>
      <w:r w:rsidR="00A60DE8">
        <w:rPr>
          <w:rFonts w:ascii="Times New Roman" w:hAnsi="Times New Roman" w:cs="Times New Roman"/>
          <w:b/>
          <w:i/>
          <w:sz w:val="28"/>
          <w:szCs w:val="28"/>
        </w:rPr>
        <w:t xml:space="preserve"> </w:t>
      </w:r>
    </w:p>
    <w:p w14:paraId="5CF4C871" w14:textId="77777777" w:rsidR="00F400C3" w:rsidRPr="00746870" w:rsidRDefault="00A60DE8" w:rsidP="00746870">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2016 году </w:t>
      </w:r>
      <w:r w:rsidR="00F400C3" w:rsidRPr="00746870">
        <w:rPr>
          <w:rFonts w:ascii="Times New Roman" w:hAnsi="Times New Roman" w:cs="Times New Roman"/>
          <w:sz w:val="28"/>
          <w:szCs w:val="28"/>
        </w:rPr>
        <w:t xml:space="preserve">в соответствии с подпрограммой </w:t>
      </w:r>
      <w:r>
        <w:rPr>
          <w:rFonts w:ascii="Times New Roman" w:hAnsi="Times New Roman" w:cs="Times New Roman"/>
          <w:sz w:val="28"/>
          <w:szCs w:val="28"/>
        </w:rPr>
        <w:t>на</w:t>
      </w:r>
      <w:r w:rsidR="00F400C3" w:rsidRPr="00746870">
        <w:rPr>
          <w:rFonts w:ascii="Times New Roman" w:hAnsi="Times New Roman" w:cs="Times New Roman"/>
          <w:sz w:val="28"/>
          <w:szCs w:val="28"/>
        </w:rPr>
        <w:t xml:space="preserve"> данно</w:t>
      </w:r>
      <w:r>
        <w:rPr>
          <w:rFonts w:ascii="Times New Roman" w:hAnsi="Times New Roman" w:cs="Times New Roman"/>
          <w:sz w:val="28"/>
          <w:szCs w:val="28"/>
        </w:rPr>
        <w:t>е основное мероприятие</w:t>
      </w:r>
      <w:r w:rsidR="00F400C3" w:rsidRPr="00746870">
        <w:rPr>
          <w:rFonts w:ascii="Times New Roman" w:hAnsi="Times New Roman" w:cs="Times New Roman"/>
          <w:sz w:val="28"/>
          <w:szCs w:val="28"/>
        </w:rPr>
        <w:t xml:space="preserve"> было предусмотрено 126,0 тыс. рублей из областного бюджета, денежные средства освоены в полном объеме. </w:t>
      </w:r>
    </w:p>
    <w:p w14:paraId="35BA7443" w14:textId="77777777" w:rsidR="00F400C3" w:rsidRPr="00746870" w:rsidRDefault="00F400C3" w:rsidP="00746870">
      <w:pPr>
        <w:shd w:val="clear" w:color="auto" w:fill="FFFFFF"/>
        <w:spacing w:after="0" w:line="240" w:lineRule="auto"/>
        <w:ind w:right="5" w:firstLine="709"/>
        <w:jc w:val="both"/>
        <w:rPr>
          <w:rFonts w:ascii="Times New Roman" w:hAnsi="Times New Roman" w:cs="Times New Roman"/>
          <w:spacing w:val="3"/>
          <w:sz w:val="28"/>
          <w:szCs w:val="28"/>
        </w:rPr>
      </w:pPr>
      <w:r w:rsidRPr="00746870">
        <w:rPr>
          <w:rFonts w:ascii="Times New Roman" w:hAnsi="Times New Roman" w:cs="Times New Roman"/>
          <w:spacing w:val="3"/>
          <w:sz w:val="28"/>
          <w:szCs w:val="28"/>
        </w:rPr>
        <w:t>На базе ОГАУ СО «Реабилитационный центр «Шелеховский» проведен семинар-совещание с организаторами оздоровительной кампании, руководителями оздоровительных учреждений. В семинаре приняли участие 120 директоров оздоровительных учреждений и организаторов детского отдыха.</w:t>
      </w:r>
    </w:p>
    <w:p w14:paraId="4D0B06AE"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Было издано 50 экземпляров информационно-аналитического сборника и 40 экземпляров полиграфической продукции по нормативно-правовым актам, оказанию экстренной неотложной медицинской помощи, материалов по организационно-методическому обеспечению летнего отдыха и итогах оздоровительной кампании 2016 года.</w:t>
      </w:r>
    </w:p>
    <w:p w14:paraId="3B0C20F8"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A60DE8">
        <w:rPr>
          <w:rFonts w:ascii="Times New Roman" w:hAnsi="Times New Roman" w:cs="Times New Roman"/>
          <w:sz w:val="28"/>
          <w:szCs w:val="28"/>
        </w:rPr>
        <w:t>В рамках реализации</w:t>
      </w:r>
      <w:r w:rsidRPr="008D331D">
        <w:rPr>
          <w:rFonts w:ascii="Times New Roman" w:hAnsi="Times New Roman" w:cs="Times New Roman"/>
          <w:b/>
          <w:i/>
          <w:sz w:val="28"/>
          <w:szCs w:val="28"/>
        </w:rPr>
        <w:t xml:space="preserve"> основных мероприятий «Укрепление материально-технической базы организаций, оказывающих услуги по организации отдыха и оздоровления детей, в рамках полномочий министерства образования Иркутской области» и «Организация отдыха и оздоровления детей, повышение качества услуг, предоставляемых организациями отдыха и оздоровления детей, совершенствование кадрового обеспечения организации отдыха и оздоровления детей в рамках полномочий министерства образования Иркутской области</w:t>
      </w:r>
      <w:r w:rsidRPr="00746870">
        <w:rPr>
          <w:rFonts w:ascii="Times New Roman" w:hAnsi="Times New Roman" w:cs="Times New Roman"/>
          <w:i/>
          <w:sz w:val="28"/>
          <w:szCs w:val="28"/>
        </w:rPr>
        <w:t>»</w:t>
      </w:r>
      <w:r w:rsidRPr="00746870">
        <w:rPr>
          <w:rFonts w:ascii="Times New Roman" w:hAnsi="Times New Roman" w:cs="Times New Roman"/>
          <w:sz w:val="28"/>
          <w:szCs w:val="28"/>
        </w:rPr>
        <w:t xml:space="preserve"> были приобретены оборудование, инвентарь, мебель, противопожарное оборудование для государственных организаций, оказывающих услуги по организации отдыха, оздоровления и занятости детей для 6 загородных баз на общую</w:t>
      </w:r>
      <w:r w:rsidR="00A60DE8">
        <w:rPr>
          <w:rFonts w:ascii="Times New Roman" w:hAnsi="Times New Roman" w:cs="Times New Roman"/>
          <w:sz w:val="28"/>
          <w:szCs w:val="28"/>
        </w:rPr>
        <w:t xml:space="preserve"> сумму </w:t>
      </w:r>
      <w:r w:rsidRPr="00746870">
        <w:rPr>
          <w:rFonts w:ascii="Times New Roman" w:hAnsi="Times New Roman" w:cs="Times New Roman"/>
          <w:sz w:val="28"/>
          <w:szCs w:val="28"/>
        </w:rPr>
        <w:t>7 386,0 тыс. рублей, проведен капитальный и текущий ремонты в 6 государственных организациях: ремонт электрооборудования, выборочный капитальный ремонт помещений 2 столовых, переоборудование и устройство умывальных комнат, туалетов.</w:t>
      </w:r>
    </w:p>
    <w:p w14:paraId="5B59A92D" w14:textId="77777777" w:rsidR="00F400C3" w:rsidRPr="00746870" w:rsidRDefault="00A60DE8" w:rsidP="00746870">
      <w:pPr>
        <w:suppressAutoHyphens/>
        <w:spacing w:after="0" w:line="240" w:lineRule="auto"/>
        <w:ind w:firstLine="709"/>
        <w:jc w:val="both"/>
        <w:rPr>
          <w:rFonts w:ascii="Times New Roman" w:hAnsi="Times New Roman" w:cs="Times New Roman"/>
          <w:sz w:val="28"/>
          <w:szCs w:val="28"/>
        </w:rPr>
      </w:pPr>
      <w:r w:rsidRPr="00A60DE8">
        <w:rPr>
          <w:rFonts w:ascii="Times New Roman" w:hAnsi="Times New Roman" w:cs="Times New Roman"/>
          <w:sz w:val="28"/>
          <w:szCs w:val="28"/>
        </w:rPr>
        <w:t>На</w:t>
      </w:r>
      <w:r>
        <w:rPr>
          <w:rFonts w:ascii="Times New Roman" w:hAnsi="Times New Roman" w:cs="Times New Roman"/>
          <w:b/>
          <w:i/>
          <w:sz w:val="28"/>
          <w:szCs w:val="28"/>
        </w:rPr>
        <w:t xml:space="preserve"> о</w:t>
      </w:r>
      <w:r w:rsidR="00F400C3" w:rsidRPr="008D331D">
        <w:rPr>
          <w:rFonts w:ascii="Times New Roman" w:hAnsi="Times New Roman" w:cs="Times New Roman"/>
          <w:b/>
          <w:i/>
          <w:sz w:val="28"/>
          <w:szCs w:val="28"/>
        </w:rPr>
        <w:t>сновное мероприятие «Организация отдыха и оздоровления детей, повышение качества услуг, предоставляемых организациями отдыха и оздоровления детей, совершенствование кадрового обеспечения организации отдыха и оздоровления детей в рамках полномочий министерства образования Иркутской области»</w:t>
      </w:r>
      <w:r>
        <w:rPr>
          <w:rFonts w:ascii="Times New Roman" w:hAnsi="Times New Roman" w:cs="Times New Roman"/>
          <w:b/>
          <w:i/>
          <w:sz w:val="28"/>
          <w:szCs w:val="28"/>
        </w:rPr>
        <w:t xml:space="preserve"> </w:t>
      </w:r>
      <w:r w:rsidR="00F400C3" w:rsidRPr="00746870">
        <w:rPr>
          <w:rFonts w:ascii="Times New Roman" w:hAnsi="Times New Roman" w:cs="Times New Roman"/>
          <w:sz w:val="28"/>
          <w:szCs w:val="28"/>
        </w:rPr>
        <w:t>предусмотрено финансирование в объеме 42 441,6 тыс. рублей, исполнено</w:t>
      </w:r>
      <w:r>
        <w:rPr>
          <w:rFonts w:ascii="Times New Roman" w:hAnsi="Times New Roman" w:cs="Times New Roman"/>
          <w:sz w:val="28"/>
          <w:szCs w:val="28"/>
        </w:rPr>
        <w:t xml:space="preserve"> </w:t>
      </w:r>
      <w:r w:rsidR="00F400C3" w:rsidRPr="00746870">
        <w:rPr>
          <w:rFonts w:ascii="Times New Roman" w:hAnsi="Times New Roman" w:cs="Times New Roman"/>
          <w:sz w:val="28"/>
          <w:szCs w:val="28"/>
        </w:rPr>
        <w:t>42 429,6 тыс. рублей.</w:t>
      </w:r>
    </w:p>
    <w:p w14:paraId="19BC1072"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рамках основного мероприятия проведены 5 профильных смен государственными образовательными организациями (ЦРДОД, Усольский кадетский корпус):</w:t>
      </w:r>
    </w:p>
    <w:p w14:paraId="5ECFAADF"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профильная смена «Юный спасатель Прибайкалья» с обучающимися кадетских классов школ Иркутской области по пожарно-спасательной направленности на базе полевого палаточного лагеря «Страна Байкалия» Центра дополнительного образования детей Иркутской области (совместный проект с ГУ МЧС России по Иркутской области);  </w:t>
      </w:r>
    </w:p>
    <w:p w14:paraId="5FDB1576"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областная туристско-краеведческая смена;</w:t>
      </w:r>
    </w:p>
    <w:p w14:paraId="72D331A5"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 областная оборонно-спортивная смена «Орленок» - для подростков 14-17 лет, членов военно-патриотических и поисково-краеведческих объединений («Страна Байкалия»);</w:t>
      </w:r>
    </w:p>
    <w:p w14:paraId="2B2488B8"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«Юный лесовод», «Байкаловедение», «Байкальский робот»;</w:t>
      </w:r>
    </w:p>
    <w:p w14:paraId="339DC566"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профильная смена естественно-научного направления «Зеленый глобус» для воспитанников  государственных образовательных организаций Иркутской области «Иркутский кадетский корпус», «Усольский гвардейский кадетский корпус» для воспитанников из числа детей, оставшихся без попечения родителей, а также обучающихся муниципального образования г. Усть-Кута на базе кадетской школы-интерната г. Усолье-Сибирское, целью проведения данной смены являлось расширение и углубление знаний по предметам естественно-научного направления и общих знаний о природе и взаимодействии общества и природы; реализация знаний и творческих умений в области биологии, экологии, географии, получение практического опыта творческой, исследовательской, проектной деятельности. В рамках смены были проведены адаптационно-психологические мероприятия, экскурсии к археологической стоянке в с. Мальта, практические занятия «Наука на природе», реализация проектов творческих и исследовательских проектов и др.</w:t>
      </w:r>
    </w:p>
    <w:p w14:paraId="46AAA9A1"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Количество детей, принявших участие в профильных сменах – </w:t>
      </w:r>
      <w:r w:rsidRPr="00746870">
        <w:rPr>
          <w:rFonts w:ascii="Times New Roman" w:hAnsi="Times New Roman" w:cs="Times New Roman"/>
          <w:sz w:val="28"/>
          <w:szCs w:val="28"/>
        </w:rPr>
        <w:br/>
        <w:t>489 человек.</w:t>
      </w:r>
    </w:p>
    <w:p w14:paraId="1C3A5B95"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Организован отдых и оздоровление для 693 детей-сирот и детей, оставшихся без попечения родителей, находящихся в государственных образовательных организациях, 101 обучающегося в областных государственных, образовательных организациях дополнительного образования детей и социально активных детей, путем заключения государственных контрактов  на приобретение путевок на оказание услуг по обеспечению отдыха и оздоровления в загородные оздоровительные стационарные лагеря, на общую сумму 10 178,0 тыс. рублей.</w:t>
      </w:r>
    </w:p>
    <w:p w14:paraId="05D831A8"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Обеспечено содержание и функционирование 6 загородных баз, находящихся в ведении образовательных организаций, оказывающих услуги по организации отдыха, оздоровления и занятости детей, с общим количеством оздоровленных детей – 3509 человек, в том числе в МОЦ «Восток» отдохнуло 42 обучающихся из государственных профессиональных образовательных организаций Иркутской области.</w:t>
      </w:r>
    </w:p>
    <w:p w14:paraId="51F5BB4B" w14:textId="77777777" w:rsidR="00A60DE8" w:rsidRDefault="00F400C3" w:rsidP="00746870">
      <w:pPr>
        <w:suppressAutoHyphens/>
        <w:spacing w:after="0" w:line="240" w:lineRule="auto"/>
        <w:ind w:firstLine="709"/>
        <w:jc w:val="both"/>
        <w:rPr>
          <w:rFonts w:ascii="Times New Roman" w:hAnsi="Times New Roman" w:cs="Times New Roman"/>
          <w:b/>
          <w:i/>
          <w:sz w:val="28"/>
          <w:szCs w:val="28"/>
        </w:rPr>
      </w:pPr>
      <w:r w:rsidRPr="008D331D">
        <w:rPr>
          <w:rFonts w:ascii="Times New Roman" w:hAnsi="Times New Roman" w:cs="Times New Roman"/>
          <w:b/>
          <w:sz w:val="28"/>
          <w:szCs w:val="28"/>
        </w:rPr>
        <w:t>О</w:t>
      </w:r>
      <w:r w:rsidRPr="008D331D">
        <w:rPr>
          <w:rFonts w:ascii="Times New Roman" w:hAnsi="Times New Roman" w:cs="Times New Roman"/>
          <w:b/>
          <w:i/>
          <w:sz w:val="28"/>
          <w:szCs w:val="28"/>
        </w:rPr>
        <w:t>сновное мероприятие «Организация отдыха и оздоровления детей, совершенствование кадрового и информационно-методического обеспечения организации отдыха и оздоровления детей в полномочиях министерства здравоохранения Иркутской области».</w:t>
      </w:r>
    </w:p>
    <w:p w14:paraId="5B1F0E1A"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Министерством здравоохранения Иркутской области в 2016 году был заключен государственный контракт на приобретение путевок для детей, страдающих хроническими заболеваниями, и детей-инвалидов в Курорт «Русь» Усть-Илимского района на сумму 3 763,3 тыс. рублей. Санаторно-курортное лечение получили 206 детей, из них 33 воспитанника из учреждений для детей-сирот и детей, находящихся в трудной жизненной ситуации.  </w:t>
      </w:r>
    </w:p>
    <w:p w14:paraId="516CDDD3"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На базе ГБОУ ДПО «Иркутская государственная медицинская академия последипломного образования» проведен обучающий семинар повышения </w:t>
      </w:r>
      <w:r w:rsidRPr="00746870">
        <w:rPr>
          <w:rFonts w:ascii="Times New Roman" w:hAnsi="Times New Roman" w:cs="Times New Roman"/>
          <w:sz w:val="28"/>
          <w:szCs w:val="28"/>
        </w:rPr>
        <w:lastRenderedPageBreak/>
        <w:t>квалификации медицинских работников областных и муниципальных организаций отдыха и оздоровления, в котором приняли участие 25 медицинских работников.</w:t>
      </w:r>
    </w:p>
    <w:p w14:paraId="5886D472"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Также проведено тиражирование печатной продукции – буклетов по теме: «Профилактика наркомании» для организаций санитарно-просветительской работы с детьми и подростками. Заключен государственный контракт с ИП Александров Н.Б. на оказание услуг по тиражированию печатной продукции на сумму 22</w:t>
      </w:r>
      <w:r w:rsidR="00A60DE8">
        <w:rPr>
          <w:rFonts w:ascii="Times New Roman" w:hAnsi="Times New Roman" w:cs="Times New Roman"/>
          <w:sz w:val="28"/>
          <w:szCs w:val="28"/>
        </w:rPr>
        <w:t>,0</w:t>
      </w:r>
      <w:r w:rsidRPr="00746870">
        <w:rPr>
          <w:rFonts w:ascii="Times New Roman" w:hAnsi="Times New Roman" w:cs="Times New Roman"/>
          <w:sz w:val="28"/>
          <w:szCs w:val="28"/>
        </w:rPr>
        <w:t xml:space="preserve"> тыс. рублей в количестве 500 штук.</w:t>
      </w:r>
    </w:p>
    <w:p w14:paraId="47910FBA"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8D331D">
        <w:rPr>
          <w:rFonts w:ascii="Times New Roman" w:hAnsi="Times New Roman" w:cs="Times New Roman"/>
          <w:sz w:val="28"/>
          <w:szCs w:val="28"/>
        </w:rPr>
        <w:t xml:space="preserve">В </w:t>
      </w:r>
      <w:r w:rsidR="008D331D" w:rsidRPr="008D331D">
        <w:rPr>
          <w:rFonts w:ascii="Times New Roman" w:hAnsi="Times New Roman" w:cs="Times New Roman"/>
          <w:sz w:val="28"/>
          <w:szCs w:val="28"/>
        </w:rPr>
        <w:t>рамках</w:t>
      </w:r>
      <w:r w:rsidR="00A60DE8">
        <w:rPr>
          <w:rFonts w:ascii="Times New Roman" w:hAnsi="Times New Roman" w:cs="Times New Roman"/>
          <w:sz w:val="28"/>
          <w:szCs w:val="28"/>
        </w:rPr>
        <w:t xml:space="preserve"> </w:t>
      </w:r>
      <w:r w:rsidRPr="008D331D">
        <w:rPr>
          <w:rFonts w:ascii="Times New Roman" w:hAnsi="Times New Roman" w:cs="Times New Roman"/>
          <w:b/>
          <w:i/>
          <w:sz w:val="28"/>
          <w:szCs w:val="28"/>
        </w:rPr>
        <w:t>основно</w:t>
      </w:r>
      <w:r w:rsidR="008D331D">
        <w:rPr>
          <w:rFonts w:ascii="Times New Roman" w:hAnsi="Times New Roman" w:cs="Times New Roman"/>
          <w:b/>
          <w:i/>
          <w:sz w:val="28"/>
          <w:szCs w:val="28"/>
        </w:rPr>
        <w:t>го</w:t>
      </w:r>
      <w:r w:rsidRPr="008D331D">
        <w:rPr>
          <w:rFonts w:ascii="Times New Roman" w:hAnsi="Times New Roman" w:cs="Times New Roman"/>
          <w:b/>
          <w:i/>
          <w:sz w:val="28"/>
          <w:szCs w:val="28"/>
        </w:rPr>
        <w:t xml:space="preserve"> мероприяти</w:t>
      </w:r>
      <w:r w:rsidR="008D331D">
        <w:rPr>
          <w:rFonts w:ascii="Times New Roman" w:hAnsi="Times New Roman" w:cs="Times New Roman"/>
          <w:b/>
          <w:i/>
          <w:sz w:val="28"/>
          <w:szCs w:val="28"/>
        </w:rPr>
        <w:t>я</w:t>
      </w:r>
      <w:r w:rsidRPr="008D331D">
        <w:rPr>
          <w:rFonts w:ascii="Times New Roman" w:hAnsi="Times New Roman" w:cs="Times New Roman"/>
          <w:b/>
          <w:i/>
          <w:sz w:val="28"/>
          <w:szCs w:val="28"/>
        </w:rPr>
        <w:t xml:space="preserve"> «Организация отдыха и оздоровления одаренных детей, в том числе детей - участников детских творческих семинаров, коллективов, победителей областных, всероссийских конкурсов, фестивалей и выставок»</w:t>
      </w:r>
      <w:r w:rsidRPr="00746870">
        <w:rPr>
          <w:rFonts w:ascii="Times New Roman" w:hAnsi="Times New Roman" w:cs="Times New Roman"/>
          <w:sz w:val="28"/>
          <w:szCs w:val="28"/>
        </w:rPr>
        <w:t xml:space="preserve"> путем приобретения и предоставления путевок в оздоровительное областное государственное учреждение здравоохранения «Санаторий «Юбилейный» Братского района Иркутской области были приобретены 256 путевок на общую сумму 3 578,7 тыс. рублей.</w:t>
      </w:r>
    </w:p>
    <w:p w14:paraId="23152525"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целях проведения творческих смен при организации отдыха и оздоровления одаренных в детей в 2016 году, в соответствии с Положением о проведении областного конкурса воспитательных программ в 2016 году, утвержденным приказом министерства от 29 июня 2016 года № 32-мпр была определена воспитательная программа «Территория творчества» Государственного бюджетного учреждения дополнительного профессионального образования Иркутский областной учебно-методический центр культуры и искусства «Байкал» (далее – УМЦ «Байкал»). С УМЦ «Байкал» заключено соглашение о предоставлении субсидии в размере </w:t>
      </w:r>
      <w:r w:rsidRPr="00746870">
        <w:rPr>
          <w:rFonts w:ascii="Times New Roman" w:hAnsi="Times New Roman" w:cs="Times New Roman"/>
          <w:sz w:val="28"/>
          <w:szCs w:val="28"/>
        </w:rPr>
        <w:br/>
        <w:t>150,0 тыс. рублей на реализацию воспитательной программы.</w:t>
      </w:r>
    </w:p>
    <w:p w14:paraId="7D3EB65C"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рамках воспитательной программы «Территория творчества» с детьми проводились следующие творческие смены: </w:t>
      </w:r>
    </w:p>
    <w:p w14:paraId="69E6D0EB"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1. IV Летняя творческая смена «Хоровая ассамблея» для юных музыкантов Иркутской области, участвующих в хоровых коллективах.</w:t>
      </w:r>
    </w:p>
    <w:p w14:paraId="56E9BDFB"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2. V Летняя творческая смена «Сибирский наигрыш» для юных музыкантов Иркутской области, играющих на народных инструментах.</w:t>
      </w:r>
    </w:p>
    <w:p w14:paraId="602A34A0"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3. X Летняя творческая смена «На берегах Сибирской реки» для юных художников Иркутской области. </w:t>
      </w:r>
    </w:p>
    <w:p w14:paraId="4E31D449"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4. X Летняя творческая смена «Оркестровая ассамблея» для юных музыкантов Иркутской области, играющих на музыкальных инструментах симфонического оркестра;</w:t>
      </w:r>
    </w:p>
    <w:p w14:paraId="68A9DF84"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5. «Хореографическая палитра» для детей, участвующих в хореографических коллективах.</w:t>
      </w:r>
    </w:p>
    <w:p w14:paraId="57F0B37A"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 итогам творческих смен 2016 года издан ежегодный буклет на сумму 26,0 тыс. рублей на 24 страницах тиражом 100 шт.</w:t>
      </w:r>
    </w:p>
    <w:p w14:paraId="48223812" w14:textId="77777777" w:rsidR="00F400C3" w:rsidRPr="008D331D" w:rsidRDefault="00F400C3" w:rsidP="00746870">
      <w:pPr>
        <w:suppressAutoHyphens/>
        <w:spacing w:after="0" w:line="240" w:lineRule="auto"/>
        <w:ind w:firstLine="709"/>
        <w:jc w:val="both"/>
        <w:rPr>
          <w:rFonts w:ascii="Times New Roman" w:hAnsi="Times New Roman" w:cs="Times New Roman"/>
          <w:b/>
          <w:i/>
          <w:sz w:val="28"/>
          <w:szCs w:val="28"/>
        </w:rPr>
      </w:pPr>
      <w:r w:rsidRPr="008D331D">
        <w:rPr>
          <w:rFonts w:ascii="Times New Roman" w:hAnsi="Times New Roman" w:cs="Times New Roman"/>
          <w:b/>
          <w:i/>
          <w:sz w:val="28"/>
          <w:szCs w:val="28"/>
        </w:rPr>
        <w:t xml:space="preserve">Основное мероприятие «Организация отдыха и оздоровления детей, совершенствование кадрового и информационно-методического обеспечения организации отдыха и оздоровления детей </w:t>
      </w:r>
      <w:r w:rsidRPr="000950DF">
        <w:rPr>
          <w:rFonts w:ascii="Times New Roman" w:hAnsi="Times New Roman" w:cs="Times New Roman"/>
          <w:b/>
          <w:i/>
          <w:sz w:val="28"/>
          <w:szCs w:val="28"/>
        </w:rPr>
        <w:t>в полномочиях министерства спорта Иркутской области</w:t>
      </w:r>
      <w:r w:rsidRPr="008D331D">
        <w:rPr>
          <w:rFonts w:ascii="Times New Roman" w:hAnsi="Times New Roman" w:cs="Times New Roman"/>
          <w:b/>
          <w:i/>
          <w:sz w:val="28"/>
          <w:szCs w:val="28"/>
        </w:rPr>
        <w:t>».</w:t>
      </w:r>
    </w:p>
    <w:p w14:paraId="63CDE1D4"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В текущем году за счет средств подпрограммы министерству спорт</w:t>
      </w:r>
      <w:r w:rsidR="00A60DE8">
        <w:rPr>
          <w:rFonts w:ascii="Times New Roman" w:hAnsi="Times New Roman" w:cs="Times New Roman"/>
          <w:sz w:val="28"/>
          <w:szCs w:val="28"/>
        </w:rPr>
        <w:t>а</w:t>
      </w:r>
      <w:r w:rsidRPr="00746870">
        <w:rPr>
          <w:rFonts w:ascii="Times New Roman" w:hAnsi="Times New Roman" w:cs="Times New Roman"/>
          <w:sz w:val="28"/>
          <w:szCs w:val="28"/>
        </w:rPr>
        <w:t xml:space="preserve"> Иркутской области на оздоровительную кампанию из областного бюджета выделены денежные средства в размере 7 120,0 тыс. рублей, в том числе:</w:t>
      </w:r>
    </w:p>
    <w:p w14:paraId="6C5D734E"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7</w:t>
      </w:r>
      <w:r w:rsidR="00A60DE8">
        <w:rPr>
          <w:rFonts w:ascii="Times New Roman" w:hAnsi="Times New Roman" w:cs="Times New Roman"/>
          <w:sz w:val="28"/>
          <w:szCs w:val="28"/>
        </w:rPr>
        <w:t xml:space="preserve"> </w:t>
      </w:r>
      <w:r w:rsidRPr="00746870">
        <w:rPr>
          <w:rFonts w:ascii="Times New Roman" w:hAnsi="Times New Roman" w:cs="Times New Roman"/>
          <w:sz w:val="28"/>
          <w:szCs w:val="28"/>
        </w:rPr>
        <w:t>085,0 тыс. рублей на организацию отдыха и оздоровления детей, обучающихся в государственных учреждениях дополнительного образования детей в сфере физической культуры и спорта, путем проведения профильных смен в спортивно-оздоровительном комплексе областного бюджетного учреждения</w:t>
      </w:r>
      <w:r w:rsidR="00A60DE8">
        <w:rPr>
          <w:rFonts w:ascii="Times New Roman" w:hAnsi="Times New Roman" w:cs="Times New Roman"/>
          <w:sz w:val="28"/>
          <w:szCs w:val="28"/>
        </w:rPr>
        <w:t xml:space="preserve"> «Училище олимпийского резерва»;</w:t>
      </w:r>
    </w:p>
    <w:p w14:paraId="581D69C0"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35,0 тыс. рублей на изготовление полиграфической продукции по нормативно-правовым актам, оказанию экстренной неотложной помощи, материалов по организационно-методическому обеспечению летнего отдыха.  </w:t>
      </w:r>
    </w:p>
    <w:p w14:paraId="7B6ED2AC"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 итогам основного мероприятия министерством спорта Иркутской области достигнуты плановые значения, в том числе:</w:t>
      </w:r>
    </w:p>
    <w:p w14:paraId="65950E36"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количество детей для которых был организован отдых и проведены оздоровительные мероприятия, составило 750 человек;</w:t>
      </w:r>
    </w:p>
    <w:p w14:paraId="224F2607"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удельный вес детей, для которых был организован отдых и проведены оздоровительные мероприятия от общего числа детей, обучающихся в государственных учреждениях дополнительного образования детей в сфере физической культуры и спорта, подлежащих оздоровлению, составил 8,5 %;</w:t>
      </w:r>
    </w:p>
    <w:p w14:paraId="5172B069"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тираж материалов полиграфической продукции по нормативно-правовым актам, оказанию экстренной помощи, материалов по организационно-методическому обеспечению летнего отдыха составил 848 экземпляров;</w:t>
      </w:r>
    </w:p>
    <w:p w14:paraId="37E68C21" w14:textId="77777777" w:rsidR="00F400C3" w:rsidRPr="00746870" w:rsidRDefault="00F400C3"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количество материалов полиграфической продукции по нормативно-правовым актам, оказанию экстренной неотложной медицинской помощи, материалов по организационно-методическому обеспечению летнего отдыха, составило 18 единиц. </w:t>
      </w:r>
    </w:p>
    <w:p w14:paraId="229A9B9E" w14:textId="77777777" w:rsidR="00F400C3" w:rsidRPr="00746870" w:rsidRDefault="00F400C3" w:rsidP="00746870">
      <w:pPr>
        <w:pStyle w:val="ConsPlusNormal"/>
        <w:ind w:firstLine="709"/>
        <w:jc w:val="both"/>
        <w:rPr>
          <w:rFonts w:ascii="Times New Roman" w:hAnsi="Times New Roman" w:cs="Times New Roman"/>
          <w:b/>
          <w:sz w:val="28"/>
          <w:szCs w:val="28"/>
        </w:rPr>
      </w:pPr>
      <w:r w:rsidRPr="00746870">
        <w:rPr>
          <w:rFonts w:ascii="Times New Roman" w:hAnsi="Times New Roman" w:cs="Times New Roman"/>
          <w:b/>
          <w:sz w:val="28"/>
          <w:szCs w:val="28"/>
        </w:rPr>
        <w:t>Подпрограмма 5 «Дети Приангарья»</w:t>
      </w:r>
      <w:r w:rsidR="00BB62EA">
        <w:rPr>
          <w:rFonts w:ascii="Times New Roman" w:hAnsi="Times New Roman" w:cs="Times New Roman"/>
          <w:b/>
          <w:sz w:val="28"/>
          <w:szCs w:val="28"/>
        </w:rPr>
        <w:t>.</w:t>
      </w:r>
    </w:p>
    <w:p w14:paraId="2050B6C5" w14:textId="77777777" w:rsidR="00AB5298" w:rsidRPr="00106496" w:rsidRDefault="00AB5298" w:rsidP="00AB5298">
      <w:pPr>
        <w:pStyle w:val="ConsPlusNormal"/>
        <w:ind w:firstLine="709"/>
        <w:jc w:val="both"/>
        <w:rPr>
          <w:rFonts w:ascii="Times New Roman" w:hAnsi="Times New Roman" w:cs="Times New Roman"/>
          <w:sz w:val="28"/>
          <w:szCs w:val="28"/>
        </w:rPr>
      </w:pPr>
      <w:r w:rsidRPr="00106496">
        <w:rPr>
          <w:rFonts w:ascii="Times New Roman" w:hAnsi="Times New Roman" w:cs="Times New Roman"/>
          <w:sz w:val="28"/>
          <w:szCs w:val="28"/>
        </w:rPr>
        <w:t xml:space="preserve">Общий объем финансирования в 2016 году – </w:t>
      </w:r>
      <w:r>
        <w:rPr>
          <w:rFonts w:ascii="Times New Roman" w:hAnsi="Times New Roman" w:cs="Times New Roman"/>
          <w:sz w:val="28"/>
          <w:szCs w:val="28"/>
        </w:rPr>
        <w:t>7 425 594,4</w:t>
      </w:r>
      <w:r w:rsidRPr="00106496">
        <w:rPr>
          <w:rFonts w:ascii="Times New Roman" w:hAnsi="Times New Roman" w:cs="Times New Roman"/>
          <w:sz w:val="28"/>
          <w:szCs w:val="28"/>
        </w:rPr>
        <w:t xml:space="preserve"> тыс. руб.</w:t>
      </w:r>
      <w:r>
        <w:rPr>
          <w:rFonts w:ascii="Times New Roman" w:hAnsi="Times New Roman" w:cs="Times New Roman"/>
          <w:sz w:val="28"/>
          <w:szCs w:val="28"/>
        </w:rPr>
        <w:t>, в том числе</w:t>
      </w:r>
      <w:r w:rsidRPr="00106496">
        <w:rPr>
          <w:rFonts w:ascii="Times New Roman" w:hAnsi="Times New Roman" w:cs="Times New Roman"/>
          <w:sz w:val="28"/>
          <w:szCs w:val="28"/>
        </w:rPr>
        <w:t xml:space="preserve"> за счет средств областного бюджета</w:t>
      </w:r>
      <w:r>
        <w:rPr>
          <w:rFonts w:ascii="Times New Roman" w:hAnsi="Times New Roman" w:cs="Times New Roman"/>
          <w:sz w:val="28"/>
          <w:szCs w:val="28"/>
        </w:rPr>
        <w:t xml:space="preserve"> – 5 460 234,5 </w:t>
      </w:r>
      <w:r w:rsidRPr="00106496">
        <w:rPr>
          <w:rFonts w:ascii="Times New Roman" w:hAnsi="Times New Roman" w:cs="Times New Roman"/>
          <w:sz w:val="28"/>
          <w:szCs w:val="28"/>
        </w:rPr>
        <w:t>тыс. руб.</w:t>
      </w:r>
      <w:r>
        <w:rPr>
          <w:rFonts w:ascii="Times New Roman" w:hAnsi="Times New Roman" w:cs="Times New Roman"/>
          <w:sz w:val="28"/>
          <w:szCs w:val="28"/>
        </w:rPr>
        <w:t xml:space="preserve">, за счет средств федерального бюджета – 1 957 152,3 </w:t>
      </w:r>
      <w:r w:rsidRPr="00106496">
        <w:rPr>
          <w:rFonts w:ascii="Times New Roman" w:hAnsi="Times New Roman" w:cs="Times New Roman"/>
          <w:sz w:val="28"/>
          <w:szCs w:val="28"/>
        </w:rPr>
        <w:t xml:space="preserve">тыс. </w:t>
      </w:r>
      <w:r>
        <w:rPr>
          <w:rFonts w:ascii="Times New Roman" w:hAnsi="Times New Roman" w:cs="Times New Roman"/>
          <w:sz w:val="28"/>
          <w:szCs w:val="28"/>
        </w:rPr>
        <w:t>руб.</w:t>
      </w:r>
      <w:r w:rsidRPr="00106496">
        <w:rPr>
          <w:rFonts w:ascii="Times New Roman" w:hAnsi="Times New Roman" w:cs="Times New Roman"/>
          <w:sz w:val="28"/>
          <w:szCs w:val="28"/>
        </w:rPr>
        <w:t xml:space="preserve">, </w:t>
      </w:r>
      <w:r>
        <w:rPr>
          <w:rFonts w:ascii="Times New Roman" w:hAnsi="Times New Roman" w:cs="Times New Roman"/>
          <w:sz w:val="28"/>
          <w:szCs w:val="28"/>
        </w:rPr>
        <w:t xml:space="preserve">за счет средств иных источников – 8 207,6 </w:t>
      </w:r>
      <w:r w:rsidRPr="00106496">
        <w:rPr>
          <w:rFonts w:ascii="Times New Roman" w:hAnsi="Times New Roman" w:cs="Times New Roman"/>
          <w:sz w:val="28"/>
          <w:szCs w:val="28"/>
        </w:rPr>
        <w:t xml:space="preserve">тыс. </w:t>
      </w:r>
      <w:r>
        <w:rPr>
          <w:rFonts w:ascii="Times New Roman" w:hAnsi="Times New Roman" w:cs="Times New Roman"/>
          <w:sz w:val="28"/>
          <w:szCs w:val="28"/>
        </w:rPr>
        <w:t>руб.</w:t>
      </w:r>
      <w:r w:rsidRPr="00106496">
        <w:rPr>
          <w:rFonts w:ascii="Times New Roman" w:hAnsi="Times New Roman" w:cs="Times New Roman"/>
          <w:sz w:val="28"/>
          <w:szCs w:val="28"/>
        </w:rPr>
        <w:t>,</w:t>
      </w:r>
      <w:r>
        <w:rPr>
          <w:rFonts w:ascii="Times New Roman" w:hAnsi="Times New Roman" w:cs="Times New Roman"/>
          <w:sz w:val="28"/>
          <w:szCs w:val="28"/>
        </w:rPr>
        <w:t xml:space="preserve"> </w:t>
      </w:r>
      <w:r w:rsidRPr="00106496">
        <w:rPr>
          <w:rFonts w:ascii="Times New Roman" w:hAnsi="Times New Roman" w:cs="Times New Roman"/>
          <w:sz w:val="28"/>
          <w:szCs w:val="28"/>
        </w:rPr>
        <w:t xml:space="preserve">исполнение средств по подпрограмме – </w:t>
      </w:r>
      <w:r>
        <w:rPr>
          <w:rFonts w:ascii="Times New Roman" w:hAnsi="Times New Roman" w:cs="Times New Roman"/>
          <w:sz w:val="28"/>
          <w:szCs w:val="28"/>
        </w:rPr>
        <w:t>7 414 734,4</w:t>
      </w:r>
      <w:r w:rsidRPr="00106496">
        <w:rPr>
          <w:rFonts w:ascii="Times New Roman" w:hAnsi="Times New Roman" w:cs="Times New Roman"/>
          <w:sz w:val="28"/>
          <w:szCs w:val="28"/>
        </w:rPr>
        <w:t xml:space="preserve"> тыс. руб. (</w:t>
      </w:r>
      <w:r>
        <w:rPr>
          <w:rFonts w:ascii="Times New Roman" w:hAnsi="Times New Roman" w:cs="Times New Roman"/>
          <w:sz w:val="28"/>
          <w:szCs w:val="28"/>
        </w:rPr>
        <w:t>99,9</w:t>
      </w:r>
      <w:r w:rsidRPr="00106496">
        <w:rPr>
          <w:rFonts w:ascii="Times New Roman" w:hAnsi="Times New Roman" w:cs="Times New Roman"/>
          <w:sz w:val="28"/>
          <w:szCs w:val="28"/>
        </w:rPr>
        <w:t>%).</w:t>
      </w:r>
    </w:p>
    <w:p w14:paraId="53806A26" w14:textId="77777777" w:rsidR="00F400C3" w:rsidRPr="008D331D" w:rsidRDefault="00F400C3" w:rsidP="00746870">
      <w:pPr>
        <w:pStyle w:val="ConsPlusNormal"/>
        <w:ind w:firstLine="709"/>
        <w:jc w:val="both"/>
        <w:rPr>
          <w:rFonts w:ascii="Times New Roman" w:hAnsi="Times New Roman" w:cs="Times New Roman"/>
          <w:b/>
          <w:i/>
          <w:sz w:val="28"/>
          <w:szCs w:val="28"/>
        </w:rPr>
      </w:pPr>
      <w:r w:rsidRPr="008D331D">
        <w:rPr>
          <w:rFonts w:ascii="Times New Roman" w:hAnsi="Times New Roman" w:cs="Times New Roman"/>
          <w:b/>
          <w:i/>
          <w:sz w:val="28"/>
          <w:szCs w:val="28"/>
        </w:rPr>
        <w:t>Основное мероприятие «Укрепление института семьи, поддержание престижа материнства и отцовства, развитие и сохранение семейных ценностей в рамках полномочий министерства социального развития, опеки и поп</w:t>
      </w:r>
      <w:r w:rsidR="00C0053B">
        <w:rPr>
          <w:rFonts w:ascii="Times New Roman" w:hAnsi="Times New Roman" w:cs="Times New Roman"/>
          <w:b/>
          <w:i/>
          <w:sz w:val="28"/>
          <w:szCs w:val="28"/>
        </w:rPr>
        <w:t>ечительства Иркутской области».</w:t>
      </w:r>
    </w:p>
    <w:p w14:paraId="007511B2" w14:textId="77777777" w:rsidR="00D66347" w:rsidRDefault="00F81B32" w:rsidP="00D6634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Реализовано м</w:t>
      </w:r>
      <w:r w:rsidR="00F400C3" w:rsidRPr="00746870">
        <w:rPr>
          <w:rFonts w:ascii="Times New Roman" w:hAnsi="Times New Roman" w:cs="Times New Roman"/>
          <w:sz w:val="28"/>
          <w:szCs w:val="28"/>
        </w:rPr>
        <w:t>ероприятие «Организация и проведение социально значимых мероприятий, направленных на повышение роли в обществе семьи, материнства, отцовства и детства, в том числе День защиты детей, День семьи, любви и верности, конкурс «Почетная семья», изготовление почетного знака «Материнская слава»</w:t>
      </w:r>
      <w:r>
        <w:rPr>
          <w:rFonts w:ascii="Times New Roman" w:hAnsi="Times New Roman" w:cs="Times New Roman"/>
          <w:sz w:val="28"/>
          <w:szCs w:val="28"/>
        </w:rPr>
        <w:t>:</w:t>
      </w:r>
      <w:r w:rsidR="00D66347">
        <w:rPr>
          <w:rFonts w:ascii="Times New Roman" w:hAnsi="Times New Roman" w:cs="Times New Roman"/>
          <w:sz w:val="28"/>
          <w:szCs w:val="28"/>
        </w:rPr>
        <w:t xml:space="preserve"> </w:t>
      </w:r>
    </w:p>
    <w:p w14:paraId="26347DA2" w14:textId="77777777" w:rsidR="00D66347" w:rsidRDefault="00D66347" w:rsidP="00D6634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F400C3" w:rsidRPr="00746870">
        <w:rPr>
          <w:rFonts w:ascii="Times New Roman" w:hAnsi="Times New Roman" w:cs="Times New Roman"/>
          <w:bCs/>
          <w:sz w:val="28"/>
          <w:szCs w:val="28"/>
          <w:lang w:eastAsia="ar-SA"/>
        </w:rPr>
        <w:t xml:space="preserve">В 2016 году 72 супружеским парам из 42 муниципальных образований Иркутской области были вручены грамоты и медали «За любовь и верность» </w:t>
      </w:r>
      <w:r w:rsidR="00F400C3" w:rsidRPr="00746870">
        <w:rPr>
          <w:rFonts w:ascii="Times New Roman" w:hAnsi="Times New Roman" w:cs="Times New Roman"/>
          <w:sz w:val="28"/>
          <w:szCs w:val="28"/>
          <w:lang w:eastAsia="ar-SA"/>
        </w:rPr>
        <w:t>Организационного комитета по проведению Дня семьи, любви и верности в Российской Федерации</w:t>
      </w:r>
      <w:r w:rsidR="00F400C3" w:rsidRPr="00746870">
        <w:rPr>
          <w:rFonts w:ascii="Times New Roman" w:hAnsi="Times New Roman" w:cs="Times New Roman"/>
          <w:bCs/>
          <w:sz w:val="28"/>
          <w:szCs w:val="28"/>
          <w:lang w:eastAsia="ar-SA"/>
        </w:rPr>
        <w:t xml:space="preserve">. </w:t>
      </w:r>
    </w:p>
    <w:p w14:paraId="46C46A86" w14:textId="77777777" w:rsidR="00F400C3" w:rsidRPr="00D66347" w:rsidRDefault="00D66347" w:rsidP="00D6634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F400C3" w:rsidRPr="00746870">
        <w:rPr>
          <w:rFonts w:ascii="Times New Roman" w:hAnsi="Times New Roman" w:cs="Times New Roman"/>
          <w:sz w:val="28"/>
          <w:szCs w:val="28"/>
        </w:rPr>
        <w:t>Постановлением Губернатора Иркутской области от 3 декабря</w:t>
      </w:r>
      <w:r w:rsidR="00F81B32">
        <w:rPr>
          <w:rFonts w:ascii="Times New Roman" w:hAnsi="Times New Roman" w:cs="Times New Roman"/>
          <w:sz w:val="28"/>
          <w:szCs w:val="28"/>
        </w:rPr>
        <w:t xml:space="preserve"> </w:t>
      </w:r>
      <w:r w:rsidR="00F400C3" w:rsidRPr="00746870">
        <w:rPr>
          <w:rFonts w:ascii="Times New Roman" w:hAnsi="Times New Roman" w:cs="Times New Roman"/>
          <w:sz w:val="28"/>
          <w:szCs w:val="28"/>
        </w:rPr>
        <w:t>2007 года № 553-п учрежден Почетный знак «Материнская слава» (далее – Почетный знак).</w:t>
      </w:r>
      <w:bookmarkStart w:id="0" w:name="sub_91"/>
      <w:r w:rsidR="00F400C3" w:rsidRPr="00746870">
        <w:rPr>
          <w:rFonts w:ascii="Times New Roman" w:hAnsi="Times New Roman" w:cs="Times New Roman"/>
          <w:sz w:val="28"/>
          <w:szCs w:val="28"/>
        </w:rPr>
        <w:t xml:space="preserve"> Почетный знак учрежден в целях повышения авторитета материнства, общественного признания и уважения многодетной матери за заслуги в воспитании детей, создания условий для сохранения и возрождения позитивных семейных ценностей.</w:t>
      </w:r>
      <w:bookmarkEnd w:id="0"/>
      <w:r w:rsidR="00F400C3" w:rsidRPr="00746870">
        <w:rPr>
          <w:rFonts w:ascii="Times New Roman" w:hAnsi="Times New Roman" w:cs="Times New Roman"/>
          <w:sz w:val="28"/>
          <w:szCs w:val="28"/>
        </w:rPr>
        <w:t xml:space="preserve"> Награждение Почетным знаком «Материнская слава» производится при условии, что представленные к награде матери образуют социально ответственную семью, ведут здоровый образ жизни, обеспечивают надлежащий уровень заботы о здоровье, образовании, физическом, духовном и нравственном развитии детей, полное и гармоничное развитие их личности, подают пример в укреплении института семьи и воспитании детей.</w:t>
      </w:r>
    </w:p>
    <w:p w14:paraId="78375E45" w14:textId="77777777" w:rsidR="00F400C3" w:rsidRPr="00746870" w:rsidRDefault="00F400C3" w:rsidP="00746870">
      <w:pPr>
        <w:spacing w:after="0" w:line="240" w:lineRule="auto"/>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rPr>
        <w:t>К Почетному знаку «Материнская слава» вручается удостоверение. Награжденным матерям предоставляется мера социальной поддержки в виде единовременной выплаты в размере 150,0  тыс. рублей</w:t>
      </w:r>
    </w:p>
    <w:p w14:paraId="7F287F70"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2016 году награждено 11 многодетных матерей. </w:t>
      </w:r>
    </w:p>
    <w:p w14:paraId="4FADEDFD" w14:textId="77777777" w:rsidR="00F400C3" w:rsidRPr="00746870" w:rsidRDefault="00D66347" w:rsidP="00D66347">
      <w:pPr>
        <w:pStyle w:val="a4"/>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3. </w:t>
      </w:r>
      <w:r w:rsidR="00F400C3" w:rsidRPr="00746870">
        <w:rPr>
          <w:rFonts w:ascii="Times New Roman" w:hAnsi="Times New Roman" w:cs="Times New Roman"/>
          <w:sz w:val="28"/>
          <w:szCs w:val="28"/>
        </w:rPr>
        <w:t>Проведение областной выставки «Мир семьи. Страна детства».</w:t>
      </w:r>
    </w:p>
    <w:p w14:paraId="5E8FD7F4" w14:textId="77777777" w:rsidR="00F400C3" w:rsidRPr="00746870" w:rsidRDefault="00F400C3" w:rsidP="00746870">
      <w:pPr>
        <w:spacing w:after="0" w:line="240" w:lineRule="auto"/>
        <w:ind w:firstLine="709"/>
        <w:jc w:val="both"/>
        <w:rPr>
          <w:rFonts w:ascii="Times New Roman" w:hAnsi="Times New Roman" w:cs="Times New Roman"/>
          <w:kern w:val="36"/>
          <w:sz w:val="28"/>
          <w:szCs w:val="28"/>
          <w:lang w:eastAsia="ar-SA"/>
        </w:rPr>
      </w:pPr>
      <w:r w:rsidRPr="00746870">
        <w:rPr>
          <w:rFonts w:ascii="Times New Roman" w:hAnsi="Times New Roman" w:cs="Times New Roman"/>
          <w:kern w:val="36"/>
          <w:sz w:val="28"/>
          <w:szCs w:val="28"/>
          <w:lang w:eastAsia="ar-SA"/>
        </w:rPr>
        <w:t>11-13 мая 2016 года в выставочном комплексе ОАО «Сибэкспоцентр» состоялась ежегодная областная выставка «</w:t>
      </w:r>
      <w:r w:rsidRPr="00746870">
        <w:rPr>
          <w:rFonts w:ascii="Times New Roman" w:hAnsi="Times New Roman" w:cs="Times New Roman"/>
          <w:sz w:val="28"/>
          <w:szCs w:val="28"/>
          <w:lang w:eastAsia="ar-SA"/>
        </w:rPr>
        <w:t>Мир</w:t>
      </w:r>
      <w:r w:rsidRPr="00746870">
        <w:rPr>
          <w:rFonts w:ascii="Times New Roman" w:hAnsi="Times New Roman" w:cs="Times New Roman"/>
          <w:kern w:val="36"/>
          <w:sz w:val="28"/>
          <w:szCs w:val="28"/>
          <w:lang w:eastAsia="ar-SA"/>
        </w:rPr>
        <w:t xml:space="preserve"> семьи. Страна детства».</w:t>
      </w:r>
    </w:p>
    <w:p w14:paraId="4F5C8BB3" w14:textId="77777777" w:rsidR="00F400C3" w:rsidRPr="00746870" w:rsidRDefault="00F400C3" w:rsidP="00746870">
      <w:pPr>
        <w:spacing w:after="0" w:line="240" w:lineRule="auto"/>
        <w:ind w:firstLine="709"/>
        <w:jc w:val="both"/>
        <w:rPr>
          <w:rFonts w:ascii="Times New Roman" w:hAnsi="Times New Roman" w:cs="Times New Roman"/>
          <w:sz w:val="28"/>
          <w:szCs w:val="28"/>
          <w:lang w:eastAsia="en-US"/>
        </w:rPr>
      </w:pPr>
      <w:r w:rsidRPr="00746870">
        <w:rPr>
          <w:rFonts w:ascii="Times New Roman" w:hAnsi="Times New Roman" w:cs="Times New Roman"/>
          <w:color w:val="000000"/>
          <w:sz w:val="28"/>
          <w:szCs w:val="28"/>
          <w:lang w:eastAsia="ar-SA"/>
        </w:rPr>
        <w:t xml:space="preserve">Количество участников: 100 компаний. </w:t>
      </w:r>
    </w:p>
    <w:p w14:paraId="2C68269F"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color w:val="000000"/>
          <w:sz w:val="28"/>
          <w:szCs w:val="28"/>
          <w:lang w:eastAsia="ar-SA"/>
        </w:rPr>
        <w:t>Количество посетителей выставки: более 9 000 человек.</w:t>
      </w:r>
    </w:p>
    <w:p w14:paraId="329E7E60" w14:textId="77777777" w:rsidR="00F400C3" w:rsidRPr="00746870" w:rsidRDefault="00F400C3" w:rsidP="00746870">
      <w:pPr>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 xml:space="preserve">Всего в течение выставки-форума проведено 28 деловых мероприятий (семинары, лекции, фестиваль, круглые столы). Работа участников на стендах организована в следующих форматах: консультативная работа, диагностика, мастер-классы, раздача информационных материалов. С целью оценки привлекательности выставочной деятельности участников организовано и проведено народное голосование. Центральную сценическую площадку украсили мероприятия, проведенные </w:t>
      </w:r>
      <w:r w:rsidRPr="00746870">
        <w:rPr>
          <w:rFonts w:ascii="Times New Roman" w:hAnsi="Times New Roman" w:cs="Times New Roman"/>
          <w:color w:val="000000"/>
          <w:sz w:val="28"/>
          <w:szCs w:val="28"/>
          <w:lang w:eastAsia="ar-SA"/>
        </w:rPr>
        <w:t xml:space="preserve">Службой записи актов гражданского состояния Иркутской области (торжественная регистрация многонационального брака) и </w:t>
      </w:r>
      <w:r w:rsidRPr="00746870">
        <w:rPr>
          <w:rFonts w:ascii="Times New Roman" w:hAnsi="Times New Roman" w:cs="Times New Roman"/>
          <w:sz w:val="28"/>
          <w:szCs w:val="28"/>
          <w:lang w:eastAsia="ar-SA"/>
        </w:rPr>
        <w:t xml:space="preserve">министерством </w:t>
      </w:r>
      <w:r w:rsidR="00F81B32">
        <w:rPr>
          <w:rFonts w:ascii="Times New Roman" w:hAnsi="Times New Roman" w:cs="Times New Roman"/>
          <w:sz w:val="28"/>
          <w:szCs w:val="28"/>
          <w:lang w:eastAsia="ar-SA"/>
        </w:rPr>
        <w:t xml:space="preserve">по </w:t>
      </w:r>
      <w:r w:rsidRPr="00746870">
        <w:rPr>
          <w:rFonts w:ascii="Times New Roman" w:hAnsi="Times New Roman" w:cs="Times New Roman"/>
          <w:sz w:val="28"/>
          <w:szCs w:val="28"/>
          <w:lang w:eastAsia="ar-SA"/>
        </w:rPr>
        <w:t>физической культур</w:t>
      </w:r>
      <w:r w:rsidR="00F81B32">
        <w:rPr>
          <w:rFonts w:ascii="Times New Roman" w:hAnsi="Times New Roman" w:cs="Times New Roman"/>
          <w:sz w:val="28"/>
          <w:szCs w:val="28"/>
          <w:lang w:eastAsia="ar-SA"/>
        </w:rPr>
        <w:t>е</w:t>
      </w:r>
      <w:r w:rsidRPr="00746870">
        <w:rPr>
          <w:rFonts w:ascii="Times New Roman" w:hAnsi="Times New Roman" w:cs="Times New Roman"/>
          <w:sz w:val="28"/>
          <w:szCs w:val="28"/>
          <w:lang w:eastAsia="ar-SA"/>
        </w:rPr>
        <w:t>, спорт</w:t>
      </w:r>
      <w:r w:rsidR="00F81B32">
        <w:rPr>
          <w:rFonts w:ascii="Times New Roman" w:hAnsi="Times New Roman" w:cs="Times New Roman"/>
          <w:sz w:val="28"/>
          <w:szCs w:val="28"/>
          <w:lang w:eastAsia="ar-SA"/>
        </w:rPr>
        <w:t>у</w:t>
      </w:r>
      <w:r w:rsidRPr="00746870">
        <w:rPr>
          <w:rFonts w:ascii="Times New Roman" w:hAnsi="Times New Roman" w:cs="Times New Roman"/>
          <w:sz w:val="28"/>
          <w:szCs w:val="28"/>
          <w:lang w:eastAsia="ar-SA"/>
        </w:rPr>
        <w:t xml:space="preserve"> и молодежной политик</w:t>
      </w:r>
      <w:r w:rsidR="00F81B32">
        <w:rPr>
          <w:rFonts w:ascii="Times New Roman" w:hAnsi="Times New Roman" w:cs="Times New Roman"/>
          <w:sz w:val="28"/>
          <w:szCs w:val="28"/>
          <w:lang w:eastAsia="ar-SA"/>
        </w:rPr>
        <w:t>е</w:t>
      </w:r>
      <w:r w:rsidRPr="00746870">
        <w:rPr>
          <w:rFonts w:ascii="Times New Roman" w:hAnsi="Times New Roman" w:cs="Times New Roman"/>
          <w:sz w:val="28"/>
          <w:szCs w:val="28"/>
          <w:lang w:eastAsia="ar-SA"/>
        </w:rPr>
        <w:t xml:space="preserve"> Иркутской области (фестиваль клубов молодых семей).</w:t>
      </w:r>
    </w:p>
    <w:p w14:paraId="0562EFD6" w14:textId="77777777" w:rsidR="00F400C3" w:rsidRPr="00746870" w:rsidRDefault="00F400C3" w:rsidP="00746870">
      <w:pPr>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rPr>
        <w:t>4. Проведение конкурса по развитию личного подсобного хозяйства «Лучшая семейная усадьба» среди многодетных семей Иркутской области, воспитывающих пять и более детей, а также предоставление социальных выплат победителям конкурса, участникам конкурса, занявшим поощрительные места.</w:t>
      </w:r>
    </w:p>
    <w:p w14:paraId="3F9798BE"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rPr>
        <w:t>В конкурсе принимают участие проживающие на территории Иркутской области многодетные семьи, воспитывающие пять и более детей, в которых не менее трех детей не достигли возраста 18 лет, в том числе воспитывающие детей-сирот и детей, оставшихся без попечения родителей, и имеющие личное подсобное хозяйство (далее - многодетные семьи), за исключением семей, признанных победителями конкурса или участниками конкурса, занявшими поощрительные места, в предыдущем году.</w:t>
      </w:r>
      <w:r w:rsidR="00BE6FF2">
        <w:rPr>
          <w:rFonts w:ascii="Times New Roman" w:hAnsi="Times New Roman" w:cs="Times New Roman"/>
          <w:sz w:val="28"/>
          <w:szCs w:val="28"/>
        </w:rPr>
        <w:t xml:space="preserve"> Так, </w:t>
      </w:r>
      <w:r w:rsidRPr="00746870">
        <w:rPr>
          <w:rFonts w:ascii="Times New Roman" w:hAnsi="Times New Roman" w:cs="Times New Roman"/>
          <w:color w:val="000000"/>
          <w:sz w:val="28"/>
          <w:szCs w:val="28"/>
          <w:shd w:val="clear" w:color="auto" w:fill="FFFFFF"/>
          <w:lang w:eastAsia="ar-SA"/>
        </w:rPr>
        <w:t xml:space="preserve">16 августа 2016 года в выставочном комплексе «Сибэкспоцентр», </w:t>
      </w:r>
      <w:r w:rsidRPr="00746870">
        <w:rPr>
          <w:rFonts w:ascii="Times New Roman" w:hAnsi="Times New Roman" w:cs="Times New Roman"/>
          <w:color w:val="000000"/>
          <w:sz w:val="28"/>
          <w:szCs w:val="28"/>
          <w:lang w:eastAsia="ar-SA"/>
        </w:rPr>
        <w:t xml:space="preserve">в конкурсе приняли участие 84 многодетные семьи. По итогам конкурса 9 семей признаны победителями, 17 </w:t>
      </w:r>
      <w:r w:rsidR="00BE6FF2">
        <w:rPr>
          <w:rFonts w:ascii="Times New Roman" w:hAnsi="Times New Roman" w:cs="Times New Roman"/>
          <w:color w:val="000000"/>
          <w:sz w:val="28"/>
          <w:szCs w:val="28"/>
          <w:lang w:eastAsia="ar-SA"/>
        </w:rPr>
        <w:t>–</w:t>
      </w:r>
      <w:r w:rsidRPr="00746870">
        <w:rPr>
          <w:rFonts w:ascii="Times New Roman" w:hAnsi="Times New Roman" w:cs="Times New Roman"/>
          <w:color w:val="000000"/>
          <w:sz w:val="28"/>
          <w:szCs w:val="28"/>
          <w:lang w:eastAsia="ar-SA"/>
        </w:rPr>
        <w:t xml:space="preserve"> заняли поощрительные места. </w:t>
      </w:r>
    </w:p>
    <w:p w14:paraId="35CB8D1C"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rPr>
        <w:lastRenderedPageBreak/>
        <w:t>5. Проведение конкурса по предоставлению автотранспорта (микроавтобуса) многодетным семьям, имеющим восемь и более детей, в том числе воспитывающим детей-сирот и детей, оставшихся без попечения родителей.</w:t>
      </w:r>
    </w:p>
    <w:p w14:paraId="5CF14E13"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28 марта 2016 года на заседании конкурной комиссии по рассмотрению вопроса о порядке проведения конкурса по предоставлению автотранспорта (микроавтобуса) многодетным семьям, имеющим восемь и более детей, не достигших возраста 18 лет, в том числе воспитывающим детей – сирот и детей, оставшихся без попечения родителей были рассмотрены документы 40 претендентов, направленные на конкурс по предоставлению автотранспорта. По итогам конкурса семьям победителям 11 мая 2016 года в рамках выставки «Мир семьи – страна детства» Губернатор Иркутской области С.Г. Левченко вручил 3 автомобиля.</w:t>
      </w:r>
    </w:p>
    <w:p w14:paraId="304D261D" w14:textId="77777777" w:rsidR="00F400C3" w:rsidRPr="008D331D"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b/>
          <w:i/>
          <w:sz w:val="28"/>
          <w:szCs w:val="28"/>
          <w:lang w:eastAsia="ar-SA"/>
        </w:rPr>
      </w:pPr>
      <w:r w:rsidRPr="008D331D">
        <w:rPr>
          <w:rFonts w:ascii="Times New Roman" w:hAnsi="Times New Roman" w:cs="Times New Roman"/>
          <w:b/>
          <w:i/>
          <w:sz w:val="28"/>
          <w:szCs w:val="28"/>
        </w:rPr>
        <w:t>Основное мероприятие «Развитие системы государственной поддержки семей в связи с рождением и воспитанием детей в рамках полномочий министерства социального развития, опеки и попечительства Иркутской области.</w:t>
      </w:r>
    </w:p>
    <w:p w14:paraId="1ABC0001"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rPr>
        <w:t xml:space="preserve">Создано два отделения «Маленькая мама» для несовершеннолетних мам с детьми в ОГБУСО «Социально-реабилитационный центр для несовершеннолетних Заларинского района» и ОГБУСО «Социально-реабилитационный центр для несовершеннолетних Братского района». </w:t>
      </w:r>
    </w:p>
    <w:p w14:paraId="3958D532"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 xml:space="preserve">За счет средств Фонда для отделений приобретены товарно-материальные ценности: кроватки (мал.) детская, кровати взрослые, коляски, ванночки, манежи, столики пеленальные, гладильные доски, стиральная машина, комплект детской посуды, автомобиль «Газель». </w:t>
      </w:r>
    </w:p>
    <w:p w14:paraId="1FF7A6CC"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lang w:eastAsia="ar-SA"/>
        </w:rPr>
      </w:pPr>
      <w:r w:rsidRPr="00746870">
        <w:rPr>
          <w:rFonts w:ascii="Times New Roman" w:hAnsi="Times New Roman" w:cs="Times New Roman"/>
          <w:sz w:val="28"/>
          <w:szCs w:val="28"/>
        </w:rPr>
        <w:t>Мероприятие «Создание условий для проживания женщин с детьми, оказавшихся в кризисной ситуации, в жилых помещениях для социальной защиты отдельных категорий граждан специализированного жилищного фонда Иркутской области»:</w:t>
      </w:r>
    </w:p>
    <w:p w14:paraId="7AC6AC75"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rPr>
        <w:t xml:space="preserve">на </w:t>
      </w:r>
      <w:r w:rsidRPr="00746870">
        <w:rPr>
          <w:rFonts w:ascii="Times New Roman" w:hAnsi="Times New Roman" w:cs="Times New Roman"/>
          <w:sz w:val="28"/>
          <w:szCs w:val="28"/>
          <w:lang w:eastAsia="ar-SA"/>
        </w:rPr>
        <w:t>базе ОГБУСО «Центр помощи детям, оставшимся без попечения родителей «Гармония», г. Черемхово» открыта кризисная квартира «Вместе с мамой» при отделении сопровождения замещающих семей,  которая оснащена полученным за счет гранта оборудованием. Разработано положение о кризисной квартире «Вместе с мамой» для женщин с детьми, находящихс</w:t>
      </w:r>
      <w:r w:rsidR="00926F04">
        <w:rPr>
          <w:rFonts w:ascii="Times New Roman" w:hAnsi="Times New Roman" w:cs="Times New Roman"/>
          <w:sz w:val="28"/>
          <w:szCs w:val="28"/>
          <w:lang w:eastAsia="ar-SA"/>
        </w:rPr>
        <w:t>я в трудной жизненной ситуации;</w:t>
      </w:r>
    </w:p>
    <w:p w14:paraId="32D3083B"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на базе ОГБУСО «Социально-реабилитационный центр для несовершеннолетних Заларинского района» получено за счет гранта оборудование: кровати взрослые, кровати детские, электропечь, обеденная группа, плательный шкаф, мягкий уголок, гладильные доски, сушилки для белья, которое установлены в семейно-воспитательном комплексе «Молодежный», где оборудована комната для проживания женщин с детьми, оказавшихся в кризисной ситуации.</w:t>
      </w:r>
    </w:p>
    <w:p w14:paraId="64EF7F7F"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 xml:space="preserve">Для организации функционирования перечисленных отделений разработана и внедрена «Технология оказания социальных услуг в стационарной форме женщинам с детьми, оказавшимся в кризисной ситуации». Технология включает в себя совокупность различных видов воздействия, в том </w:t>
      </w:r>
      <w:r w:rsidRPr="00746870">
        <w:rPr>
          <w:rFonts w:ascii="Times New Roman" w:hAnsi="Times New Roman" w:cs="Times New Roman"/>
          <w:sz w:val="28"/>
          <w:szCs w:val="28"/>
          <w:lang w:eastAsia="ar-SA"/>
        </w:rPr>
        <w:lastRenderedPageBreak/>
        <w:t xml:space="preserve">числе экстренную и плановую помощь женщинам. Предусмотрены оказание социально-бытовой помощи, консультации психолога, юриста, социального педагога, помощь в решении кризисной ситуации, содействии в получении медицинской помощи. </w:t>
      </w:r>
    </w:p>
    <w:p w14:paraId="52FB1097"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rPr>
        <w:t>Мероприятие «Организация тренингов для приемных родителей, опекунов и попечителей «Мир в семье!» с целью обучения навыкам бесконфликтного общения с использованием медиационных или восстановительных технологий (проведение трехдневных тренингов и дистанционного обучения в 10 муниципальных образованиях Иркутской области).</w:t>
      </w:r>
    </w:p>
    <w:p w14:paraId="04B84873"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rPr>
        <w:t>Специалистами ОГКУСО «Учебно-методический центр развития социального обслуживания» в целях эффективности реализации мероприятия разработан и проведен тренинг в 10 муниципальных образованиях Иркутской области для родителей, принявши</w:t>
      </w:r>
      <w:r w:rsidR="00926F04">
        <w:rPr>
          <w:rFonts w:ascii="Times New Roman" w:hAnsi="Times New Roman" w:cs="Times New Roman"/>
          <w:sz w:val="28"/>
          <w:szCs w:val="28"/>
        </w:rPr>
        <w:t>х</w:t>
      </w:r>
      <w:r w:rsidRPr="00746870">
        <w:rPr>
          <w:rFonts w:ascii="Times New Roman" w:hAnsi="Times New Roman" w:cs="Times New Roman"/>
          <w:sz w:val="28"/>
          <w:szCs w:val="28"/>
        </w:rPr>
        <w:t xml:space="preserve"> на воспитание в семью детей-сирот и детей, оставшихся без попечения родителей.</w:t>
      </w:r>
    </w:p>
    <w:p w14:paraId="2CC02438"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rPr>
        <w:t>Обучены 100 человек из числа приемных родителей, опекунов и попечителей, в том числе кандидатов в опекуны (попечители).</w:t>
      </w:r>
    </w:p>
    <w:p w14:paraId="623A33E9" w14:textId="77777777" w:rsidR="00F400C3" w:rsidRPr="008D331D"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b/>
          <w:i/>
          <w:sz w:val="28"/>
          <w:szCs w:val="28"/>
          <w:lang w:eastAsia="ar-SA"/>
        </w:rPr>
      </w:pPr>
      <w:r w:rsidRPr="008D331D">
        <w:rPr>
          <w:rFonts w:ascii="Times New Roman" w:hAnsi="Times New Roman" w:cs="Times New Roman"/>
          <w:b/>
          <w:i/>
          <w:sz w:val="28"/>
          <w:szCs w:val="28"/>
        </w:rPr>
        <w:t xml:space="preserve">Основное мероприятие «Развитие системы государственной поддержки семей в связи с рождением и воспитанием детей в рамках полномочий министерства образования Иркутской области». </w:t>
      </w:r>
    </w:p>
    <w:p w14:paraId="6DE65AFE"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rPr>
        <w:t>Мероприятие «Возмещение затрат по воспитанию и обучению детей-инвалидов на дому (компенсация)».</w:t>
      </w:r>
    </w:p>
    <w:p w14:paraId="393DAAF3"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rPr>
        <w:t>По состоянию на 2 ноября 2016 года за выплатой компенсации, обратились 447 родителей (законных представителей) детей, из них выплачено компенсаций на детей дошкольного возраста 250 чел</w:t>
      </w:r>
      <w:r w:rsidR="005C26C5">
        <w:rPr>
          <w:rFonts w:ascii="Times New Roman" w:hAnsi="Times New Roman" w:cs="Times New Roman"/>
          <w:sz w:val="28"/>
          <w:szCs w:val="28"/>
        </w:rPr>
        <w:t>.</w:t>
      </w:r>
      <w:r w:rsidRPr="00746870">
        <w:rPr>
          <w:rFonts w:ascii="Times New Roman" w:hAnsi="Times New Roman" w:cs="Times New Roman"/>
          <w:sz w:val="28"/>
          <w:szCs w:val="28"/>
        </w:rPr>
        <w:t xml:space="preserve"> на сумму 4 051,7 тыс. рублей (максимальный размер компенсации – 16,9 тыс. рублей), на детей школьного возраста - 130 чел</w:t>
      </w:r>
      <w:r w:rsidR="005C26C5">
        <w:rPr>
          <w:rFonts w:ascii="Times New Roman" w:hAnsi="Times New Roman" w:cs="Times New Roman"/>
          <w:sz w:val="28"/>
          <w:szCs w:val="28"/>
        </w:rPr>
        <w:t>.</w:t>
      </w:r>
      <w:r w:rsidRPr="00746870">
        <w:rPr>
          <w:rFonts w:ascii="Times New Roman" w:hAnsi="Times New Roman" w:cs="Times New Roman"/>
          <w:sz w:val="28"/>
          <w:szCs w:val="28"/>
        </w:rPr>
        <w:t xml:space="preserve"> на сумму 1 605,9 тыс. рублей (максимальный размер компенсации – 12,6 тыс. рублей). Всего в 2016 году выплачено компенсаций 380 родителям (законным представителям) на общую сумму 5 657,7 тыс. рублей. </w:t>
      </w:r>
    </w:p>
    <w:p w14:paraId="0DD3FCAE"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 xml:space="preserve">В рамках мероприятия </w:t>
      </w:r>
      <w:r w:rsidR="005C26C5" w:rsidRPr="00746870">
        <w:rPr>
          <w:rFonts w:ascii="Times New Roman" w:hAnsi="Times New Roman" w:cs="Times New Roman"/>
          <w:sz w:val="28"/>
          <w:szCs w:val="28"/>
        </w:rPr>
        <w:t>«Внедрение новых услуг по образовательному сопровождению семей, воспитывающих детей-инвалидов и обучающих их на дому самостоятельно»</w:t>
      </w:r>
      <w:r w:rsidR="005C26C5">
        <w:rPr>
          <w:rFonts w:ascii="Times New Roman" w:hAnsi="Times New Roman" w:cs="Times New Roman"/>
          <w:sz w:val="28"/>
          <w:szCs w:val="28"/>
        </w:rPr>
        <w:t xml:space="preserve"> </w:t>
      </w:r>
      <w:r w:rsidRPr="00746870">
        <w:rPr>
          <w:rFonts w:ascii="Times New Roman" w:hAnsi="Times New Roman" w:cs="Times New Roman"/>
          <w:sz w:val="28"/>
          <w:szCs w:val="28"/>
          <w:lang w:eastAsia="ar-SA"/>
        </w:rPr>
        <w:t>приобретено мультимедийное программное оборудование системы Eduplay для обеспечения деятельности консультативных пунктов психолого-педагогического сопровождения семей, в которых воспитываются дети-инвалиды. Оборудование поставлено в 5 государственных образовательных организациях.</w:t>
      </w:r>
    </w:p>
    <w:p w14:paraId="18914EDE" w14:textId="77777777" w:rsidR="00F400C3" w:rsidRPr="008D331D"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b/>
          <w:i/>
          <w:sz w:val="28"/>
          <w:szCs w:val="28"/>
          <w:lang w:eastAsia="ar-SA"/>
        </w:rPr>
      </w:pPr>
      <w:r w:rsidRPr="008D331D">
        <w:rPr>
          <w:rFonts w:ascii="Times New Roman" w:hAnsi="Times New Roman" w:cs="Times New Roman"/>
          <w:b/>
          <w:i/>
          <w:sz w:val="28"/>
          <w:szCs w:val="28"/>
        </w:rPr>
        <w:t>Основное мероприятие «Совершенствование областной системы выявления, поддержки и развития одаренных детей в различных областях интеллектуальной, творческой, физкультурно-спортивной, спортивной, технической и спортивно-технической деятельности в рамках полномочий министерства социального развития, опеки и попечительства Иркутской области».</w:t>
      </w:r>
    </w:p>
    <w:p w14:paraId="198B6235" w14:textId="77777777" w:rsidR="00F400C3" w:rsidRPr="000967C4"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i/>
          <w:sz w:val="28"/>
          <w:szCs w:val="28"/>
          <w:lang w:eastAsia="ar-SA"/>
        </w:rPr>
      </w:pPr>
      <w:r w:rsidRPr="000967C4">
        <w:rPr>
          <w:rFonts w:ascii="Times New Roman" w:hAnsi="Times New Roman" w:cs="Times New Roman"/>
          <w:i/>
          <w:sz w:val="28"/>
          <w:szCs w:val="28"/>
        </w:rPr>
        <w:t xml:space="preserve">Мероприятие «Вручение премий Губернатора Иркутской области опекунам (попечителям), приемным родителям детей, воспитывающихся в семьях опекунов (попечителей), приемных семьях и достигших особых успехов в </w:t>
      </w:r>
      <w:r w:rsidRPr="000967C4">
        <w:rPr>
          <w:rFonts w:ascii="Times New Roman" w:hAnsi="Times New Roman" w:cs="Times New Roman"/>
          <w:i/>
          <w:sz w:val="28"/>
          <w:szCs w:val="28"/>
        </w:rPr>
        <w:lastRenderedPageBreak/>
        <w:t xml:space="preserve">учебе, творчестве, спорте, а также участвующих в общественной жизни». </w:t>
      </w:r>
    </w:p>
    <w:p w14:paraId="134350A4"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Премии Губернатора Иркутской области опекунам (попечителям), приемным родителям детей, воспитывающихся в семьях опекунов (попечителей), приемных семьях и достигших особых успехов в учебе, творчестве, спорте, а также участвующих в общественной жизни, учреждены указом Губернатора Иркутской области в 2012 году.</w:t>
      </w:r>
    </w:p>
    <w:p w14:paraId="18795EB3"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rPr>
        <w:t>По итогам конкурсного отбора в 2016 году победителями, получившими денежную премию в размере 50 000 рублей, стали 8 опекунов (попечителей).</w:t>
      </w:r>
    </w:p>
    <w:p w14:paraId="0332B892" w14:textId="77777777" w:rsidR="00F400C3" w:rsidRPr="000967C4"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i/>
          <w:sz w:val="28"/>
          <w:szCs w:val="28"/>
          <w:lang w:eastAsia="ar-SA"/>
        </w:rPr>
      </w:pPr>
      <w:r w:rsidRPr="000967C4">
        <w:rPr>
          <w:rFonts w:ascii="Times New Roman" w:hAnsi="Times New Roman" w:cs="Times New Roman"/>
          <w:i/>
          <w:sz w:val="28"/>
          <w:szCs w:val="28"/>
        </w:rPr>
        <w:t>Мероприятие «Областной фестиваль детского и юношеского творчества «Байкальская звезда».</w:t>
      </w:r>
    </w:p>
    <w:p w14:paraId="4BDF6DB7"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rPr>
        <w:t>В ежегодном областном фестивале для творчески одаренных детей-сирот, детей, оставшихся без попечения родителей, детей – инвалидов «Байкальская звезда» приняли участие</w:t>
      </w:r>
      <w:r w:rsidRPr="00746870">
        <w:rPr>
          <w:rFonts w:ascii="Times New Roman" w:hAnsi="Times New Roman" w:cs="Times New Roman"/>
          <w:sz w:val="28"/>
          <w:szCs w:val="28"/>
          <w:lang w:eastAsia="ar-SA"/>
        </w:rPr>
        <w:t xml:space="preserve"> более 400 лауреатов, более 800 зрителей. </w:t>
      </w:r>
    </w:p>
    <w:p w14:paraId="5580D38F" w14:textId="77777777" w:rsidR="00F400C3" w:rsidRPr="000967C4"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i/>
          <w:sz w:val="28"/>
          <w:szCs w:val="28"/>
          <w:lang w:eastAsia="ar-SA"/>
        </w:rPr>
      </w:pPr>
      <w:r w:rsidRPr="000967C4">
        <w:rPr>
          <w:rFonts w:ascii="Times New Roman" w:hAnsi="Times New Roman" w:cs="Times New Roman"/>
          <w:i/>
          <w:sz w:val="28"/>
          <w:szCs w:val="28"/>
        </w:rPr>
        <w:t>Мероприятие «Организация и проведение Губернаторской елки для детей-сирот и детей, оставшихся без попечения родителей, детей-инвалидов, детей из многодетных и малоимущих семей, семей одиноких родителей, в том числе приобретение новогодних подарков».</w:t>
      </w:r>
    </w:p>
    <w:p w14:paraId="4A40E9C5"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rPr>
        <w:t xml:space="preserve">29 декабря 2016 года в областном государственном автономном учреждении культуры Иркутский областной музыкальный театр </w:t>
      </w:r>
      <w:r w:rsidRPr="00746870">
        <w:rPr>
          <w:rFonts w:ascii="Times New Roman" w:hAnsi="Times New Roman" w:cs="Times New Roman"/>
          <w:sz w:val="28"/>
          <w:szCs w:val="28"/>
        </w:rPr>
        <w:br/>
        <w:t>им. Н.М. Загурского состоялось новогоднее театрализованное представление «Губернаторская елка».</w:t>
      </w:r>
      <w:r w:rsidR="000967C4">
        <w:rPr>
          <w:rFonts w:ascii="Times New Roman" w:hAnsi="Times New Roman" w:cs="Times New Roman"/>
          <w:sz w:val="28"/>
          <w:szCs w:val="28"/>
        </w:rPr>
        <w:t xml:space="preserve"> </w:t>
      </w:r>
      <w:r w:rsidRPr="00746870">
        <w:rPr>
          <w:rFonts w:ascii="Times New Roman" w:hAnsi="Times New Roman" w:cs="Times New Roman"/>
          <w:sz w:val="28"/>
          <w:szCs w:val="28"/>
        </w:rPr>
        <w:t>В новогоднем мероприятии приняли участие 800 детей из числа детей-сирот, детей, оставшихся без попечения родителей, детей-инвалидов, ВИЧ-инфицированных детей, а также детей из семей, находящихся в социально опасном положении, детей из многодетных и малоимущих семей и детей из семей одиноких родителей в возрасте от 8 до 14 лет включительно. Всем детям были вручены новогодние сладкие подарки. Также были отмечены подарками отличники учебы, победители спортивных соревнований и конкурса на самый оригинальный новогодний костюм.</w:t>
      </w:r>
      <w:r w:rsidR="00673885">
        <w:rPr>
          <w:rFonts w:ascii="Times New Roman" w:hAnsi="Times New Roman" w:cs="Times New Roman"/>
          <w:sz w:val="28"/>
          <w:szCs w:val="28"/>
        </w:rPr>
        <w:t xml:space="preserve"> </w:t>
      </w:r>
      <w:r w:rsidRPr="00746870">
        <w:rPr>
          <w:rFonts w:ascii="Times New Roman" w:hAnsi="Times New Roman" w:cs="Times New Roman"/>
          <w:sz w:val="28"/>
          <w:szCs w:val="28"/>
        </w:rPr>
        <w:t>Для участников праздника показан новогодний спектакль «Кот в сапогах».</w:t>
      </w:r>
    </w:p>
    <w:p w14:paraId="3754F5B8"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rPr>
        <w:t xml:space="preserve">В соответствии с приказом министерства от 8 сентября 2011 года </w:t>
      </w:r>
      <w:r w:rsidRPr="00746870">
        <w:rPr>
          <w:rFonts w:ascii="Times New Roman" w:hAnsi="Times New Roman" w:cs="Times New Roman"/>
          <w:sz w:val="28"/>
          <w:szCs w:val="28"/>
        </w:rPr>
        <w:br/>
        <w:t>№ 118-мпр «О порядке организации проведения мероприятий, связанных с новогодними праздниками для детей» на территории Иркутской области новогодними подарками (сладкими наборами) были обеспечены 17620 детей из числа детей-сирот, детей, оставшихся без попечения родителей, детей-инвалидов, ВИЧ-инфицированных детей в количестве в возрасте от 3 до 14 лет включительно.</w:t>
      </w:r>
    </w:p>
    <w:p w14:paraId="516374CD" w14:textId="77777777" w:rsidR="00F400C3" w:rsidRPr="00673885"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i/>
          <w:sz w:val="28"/>
          <w:szCs w:val="28"/>
          <w:lang w:eastAsia="ar-SA"/>
        </w:rPr>
      </w:pPr>
      <w:r w:rsidRPr="00673885">
        <w:rPr>
          <w:rFonts w:ascii="Times New Roman" w:hAnsi="Times New Roman" w:cs="Times New Roman"/>
          <w:i/>
          <w:sz w:val="28"/>
          <w:szCs w:val="28"/>
        </w:rPr>
        <w:t>Мероприятие «Участие делегации школьников Иркутской области в общероссийской Президентской елке в городе Москве».</w:t>
      </w:r>
    </w:p>
    <w:p w14:paraId="6F84B7F5"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rPr>
        <w:t xml:space="preserve">В Государственном Кремлевском Дворце 26 декабря 2016 года состоялась общероссийская новогодняя ёлка, которую посетила делегация от Иркутской области в количестве 100 человек (80 детей и 20 сопровождающих). </w:t>
      </w:r>
    </w:p>
    <w:p w14:paraId="519229E3" w14:textId="77777777" w:rsidR="00F400C3" w:rsidRPr="008D331D"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b/>
          <w:i/>
          <w:sz w:val="28"/>
          <w:szCs w:val="28"/>
          <w:lang w:eastAsia="ar-SA"/>
        </w:rPr>
      </w:pPr>
      <w:r w:rsidRPr="008D331D">
        <w:rPr>
          <w:rFonts w:ascii="Times New Roman" w:hAnsi="Times New Roman" w:cs="Times New Roman"/>
          <w:b/>
          <w:i/>
          <w:sz w:val="28"/>
          <w:szCs w:val="28"/>
        </w:rPr>
        <w:t xml:space="preserve">Основное мероприятие «Обеспечение и защита прав и законных интересов детей, профилактика безнадзорности и правонарушений несовершеннолетних, создания эффективной системы мер поддержки детей, находящихся в трудной жизненной ситуации, в рамках полномочий министерства социального развития, опеки и попечительства Иркутской </w:t>
      </w:r>
      <w:r w:rsidRPr="008D331D">
        <w:rPr>
          <w:rFonts w:ascii="Times New Roman" w:hAnsi="Times New Roman" w:cs="Times New Roman"/>
          <w:b/>
          <w:i/>
          <w:sz w:val="28"/>
          <w:szCs w:val="28"/>
        </w:rPr>
        <w:lastRenderedPageBreak/>
        <w:t>области».</w:t>
      </w:r>
    </w:p>
    <w:p w14:paraId="6F5DDB47" w14:textId="77777777" w:rsidR="00F400C3" w:rsidRPr="00673885"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i/>
          <w:sz w:val="28"/>
          <w:szCs w:val="28"/>
          <w:lang w:eastAsia="ar-SA"/>
        </w:rPr>
      </w:pPr>
      <w:r w:rsidRPr="00673885">
        <w:rPr>
          <w:rFonts w:ascii="Times New Roman" w:hAnsi="Times New Roman" w:cs="Times New Roman"/>
          <w:i/>
          <w:sz w:val="28"/>
          <w:szCs w:val="28"/>
        </w:rPr>
        <w:t>Мероприятие «Внедрение новых видов социальных услуг семьям, находящимся в социально опасном положении, в части оказания профилактических услуг, в том числе содействие в кодировании от алкогольной зависимости».</w:t>
      </w:r>
    </w:p>
    <w:p w14:paraId="7EB22F9F"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rPr>
        <w:t>14 учреждениями социального обслуживания оказано содействие в кодировании 128 граждан из семей, находящихся в социально опасном положении. В дальнейшем специалисты отделений помощи семье и детям проводят социальный патронаж семей, осуществляют контрольные мероприятия. Установлено, что до 80% всех закодированных граждан не употребляют спиртные напитки.</w:t>
      </w:r>
    </w:p>
    <w:p w14:paraId="14D9D848" w14:textId="77777777" w:rsidR="00F400C3" w:rsidRPr="00673885"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i/>
          <w:sz w:val="28"/>
          <w:szCs w:val="28"/>
          <w:lang w:eastAsia="ar-SA"/>
        </w:rPr>
      </w:pPr>
      <w:r w:rsidRPr="00673885">
        <w:rPr>
          <w:rFonts w:ascii="Times New Roman" w:hAnsi="Times New Roman" w:cs="Times New Roman"/>
          <w:i/>
          <w:sz w:val="28"/>
          <w:szCs w:val="28"/>
        </w:rPr>
        <w:t>Мероприятие «Развитие деятельности выездных мобильных бригад при областных государственных учреждениях социального обслуживания».</w:t>
      </w:r>
    </w:p>
    <w:p w14:paraId="044AFCD4"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rPr>
        <w:t xml:space="preserve">Двум учреждениям («ЦПД Правобережного округа г. Иркутска», </w:t>
      </w:r>
      <w:r w:rsidRPr="00746870">
        <w:rPr>
          <w:rFonts w:ascii="Times New Roman" w:hAnsi="Times New Roman" w:cs="Times New Roman"/>
          <w:sz w:val="28"/>
          <w:szCs w:val="28"/>
        </w:rPr>
        <w:br/>
        <w:t xml:space="preserve">«ЦПД Свердловского района г. Иркутска») приобретены 2 автомобиля для организации работы мобильных бригад. </w:t>
      </w:r>
    </w:p>
    <w:p w14:paraId="4BD20D1C" w14:textId="77777777" w:rsidR="00F400C3" w:rsidRPr="00673885"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i/>
          <w:sz w:val="28"/>
          <w:szCs w:val="28"/>
          <w:lang w:eastAsia="ar-SA"/>
        </w:rPr>
      </w:pPr>
      <w:r w:rsidRPr="00673885">
        <w:rPr>
          <w:rFonts w:ascii="Times New Roman" w:hAnsi="Times New Roman" w:cs="Times New Roman"/>
          <w:i/>
          <w:sz w:val="28"/>
          <w:szCs w:val="28"/>
          <w:lang w:eastAsia="ar-SA"/>
        </w:rPr>
        <w:t>Мероприятие «Внедрение новой технологии «доступной социальной помощи»</w:t>
      </w:r>
      <w:r w:rsidRPr="00746870">
        <w:rPr>
          <w:rFonts w:ascii="Times New Roman" w:hAnsi="Times New Roman" w:cs="Times New Roman"/>
          <w:sz w:val="28"/>
          <w:szCs w:val="28"/>
          <w:lang w:eastAsia="ar-SA"/>
        </w:rPr>
        <w:t xml:space="preserve"> </w:t>
      </w:r>
      <w:r w:rsidRPr="00673885">
        <w:rPr>
          <w:rFonts w:ascii="Times New Roman" w:hAnsi="Times New Roman" w:cs="Times New Roman"/>
          <w:i/>
          <w:sz w:val="28"/>
          <w:szCs w:val="28"/>
          <w:lang w:eastAsia="ar-SA"/>
        </w:rPr>
        <w:t>с целью создания службы по выявлению и сопровождению семей, находящихся в трудной жизненной ситуации, социально опасном положении, замещающих семей, в отдаленных территориях Иркутской области».</w:t>
      </w:r>
    </w:p>
    <w:p w14:paraId="544DB892"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Приобретены ноутбуки и мобильные устройства за счет средств гранта Фонда. Оборудование установлено в отделениях помощи семье и детям для специалистов, работающих с отдаленными районами.</w:t>
      </w:r>
    </w:p>
    <w:p w14:paraId="44AEAB3B"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С октября 2016 года начата работа по внедрению новой технологии «Доступная социальная помощь» в четырех учреждениях социального обслуживания Иркутской области.</w:t>
      </w:r>
    </w:p>
    <w:p w14:paraId="7BEBC960" w14:textId="77777777" w:rsidR="00F400C3" w:rsidRPr="00673885"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i/>
          <w:sz w:val="28"/>
          <w:szCs w:val="28"/>
          <w:lang w:eastAsia="ar-SA"/>
        </w:rPr>
      </w:pPr>
      <w:r w:rsidRPr="00673885">
        <w:rPr>
          <w:rFonts w:ascii="Times New Roman" w:hAnsi="Times New Roman" w:cs="Times New Roman"/>
          <w:i/>
          <w:sz w:val="28"/>
          <w:szCs w:val="28"/>
          <w:lang w:eastAsia="ar-SA"/>
        </w:rPr>
        <w:t>Мероприятие «Внедрение новых услуг в систему сопровождения семей, воспитывающих детей с ограниченными возможностями здоровья».</w:t>
      </w:r>
    </w:p>
    <w:p w14:paraId="1F996B00"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 xml:space="preserve">Приобретено и установлено </w:t>
      </w:r>
      <w:r w:rsidR="00673885">
        <w:rPr>
          <w:rFonts w:ascii="Times New Roman" w:hAnsi="Times New Roman" w:cs="Times New Roman"/>
          <w:sz w:val="28"/>
          <w:szCs w:val="28"/>
          <w:lang w:eastAsia="ar-SA"/>
        </w:rPr>
        <w:t xml:space="preserve">в </w:t>
      </w:r>
      <w:r w:rsidRPr="00746870">
        <w:rPr>
          <w:rFonts w:ascii="Times New Roman" w:hAnsi="Times New Roman" w:cs="Times New Roman"/>
          <w:sz w:val="28"/>
          <w:szCs w:val="28"/>
          <w:lang w:eastAsia="ar-SA"/>
        </w:rPr>
        <w:t>двух учреждениях социального обслуживания реабилитационное оборудование: аппарат кислородного оборудования «</w:t>
      </w:r>
      <w:r w:rsidRPr="00746870">
        <w:rPr>
          <w:rFonts w:ascii="Times New Roman" w:hAnsi="Times New Roman" w:cs="Times New Roman"/>
          <w:sz w:val="28"/>
          <w:szCs w:val="28"/>
          <w:lang w:val="en-US" w:eastAsia="ar-SA"/>
        </w:rPr>
        <w:t>Armed</w:t>
      </w:r>
      <w:r w:rsidRPr="00746870">
        <w:rPr>
          <w:rFonts w:ascii="Times New Roman" w:hAnsi="Times New Roman" w:cs="Times New Roman"/>
          <w:sz w:val="28"/>
          <w:szCs w:val="28"/>
          <w:lang w:eastAsia="ar-SA"/>
        </w:rPr>
        <w:t xml:space="preserve">» и сухой бассейн (детская песочница) с горкой для соматической поддержки и укрепления, психологической коррекции детей. </w:t>
      </w:r>
    </w:p>
    <w:p w14:paraId="5BAAB40B" w14:textId="77777777" w:rsidR="00F400C3" w:rsidRPr="00673885"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i/>
          <w:sz w:val="28"/>
          <w:szCs w:val="28"/>
          <w:lang w:eastAsia="ar-SA"/>
        </w:rPr>
      </w:pPr>
      <w:r w:rsidRPr="00673885">
        <w:rPr>
          <w:rFonts w:ascii="Times New Roman" w:hAnsi="Times New Roman" w:cs="Times New Roman"/>
          <w:i/>
          <w:sz w:val="28"/>
          <w:szCs w:val="28"/>
          <w:lang w:eastAsia="ar-SA"/>
        </w:rPr>
        <w:t>Мероприятие «Создание служб сопровождения семей, имеющих детей с ограниченными возможностями здоровья, и внедрение новых услуг по их сопровождению».</w:t>
      </w:r>
    </w:p>
    <w:p w14:paraId="3EC9EA0E"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 xml:space="preserve">В двух учреждениях социального обслуживания открыты отделения сопровождения семей, имеющих детей с ограниченными возможностями, с целью оказания помощи в социально-психологической реабилитации детям с ограниченными возможностями здоровья, а также их законным представителям в период социального обслуживания детей; создания условий, направленных на социальную адаптацию детей с ограниченными возможностями здоровья. Всеми учреждениями разработано и утверждено положение об отделениях. </w:t>
      </w:r>
    </w:p>
    <w:p w14:paraId="6324EFAE"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Для оборудования вновь открытых отделений приобретены лекотеки, сухой бассейн (детская песочница с горкой, аппарат кислородного оборудования Армед 7</w:t>
      </w:r>
      <w:r w:rsidRPr="00746870">
        <w:rPr>
          <w:rFonts w:ascii="Times New Roman" w:hAnsi="Times New Roman" w:cs="Times New Roman"/>
          <w:sz w:val="28"/>
          <w:szCs w:val="28"/>
          <w:lang w:val="en-US" w:eastAsia="ar-SA"/>
        </w:rPr>
        <w:t>F</w:t>
      </w:r>
      <w:r w:rsidRPr="00746870">
        <w:rPr>
          <w:rFonts w:ascii="Times New Roman" w:hAnsi="Times New Roman" w:cs="Times New Roman"/>
          <w:sz w:val="28"/>
          <w:szCs w:val="28"/>
          <w:lang w:eastAsia="ar-SA"/>
        </w:rPr>
        <w:t>-3</w:t>
      </w:r>
      <w:r w:rsidRPr="00746870">
        <w:rPr>
          <w:rFonts w:ascii="Times New Roman" w:hAnsi="Times New Roman" w:cs="Times New Roman"/>
          <w:sz w:val="28"/>
          <w:szCs w:val="28"/>
          <w:lang w:val="en-US" w:eastAsia="ar-SA"/>
        </w:rPr>
        <w:t>L</w:t>
      </w:r>
      <w:r w:rsidRPr="00746870">
        <w:rPr>
          <w:rFonts w:ascii="Times New Roman" w:hAnsi="Times New Roman" w:cs="Times New Roman"/>
          <w:sz w:val="28"/>
          <w:szCs w:val="28"/>
          <w:lang w:eastAsia="ar-SA"/>
        </w:rPr>
        <w:t xml:space="preserve">). </w:t>
      </w:r>
    </w:p>
    <w:p w14:paraId="1B0BC2D3" w14:textId="77777777" w:rsidR="00F400C3" w:rsidRPr="008D331D"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
          <w:i/>
          <w:sz w:val="28"/>
          <w:szCs w:val="28"/>
          <w:lang w:eastAsia="ar-SA"/>
        </w:rPr>
      </w:pPr>
      <w:r w:rsidRPr="008D331D">
        <w:rPr>
          <w:rFonts w:ascii="Times New Roman" w:hAnsi="Times New Roman" w:cs="Times New Roman"/>
          <w:b/>
          <w:i/>
          <w:sz w:val="28"/>
          <w:szCs w:val="28"/>
        </w:rPr>
        <w:t xml:space="preserve">Основное мероприятие «Обеспечение и защита прав и законных </w:t>
      </w:r>
      <w:r w:rsidRPr="008D331D">
        <w:rPr>
          <w:rFonts w:ascii="Times New Roman" w:hAnsi="Times New Roman" w:cs="Times New Roman"/>
          <w:b/>
          <w:i/>
          <w:sz w:val="28"/>
          <w:szCs w:val="28"/>
        </w:rPr>
        <w:lastRenderedPageBreak/>
        <w:t>интересов детей, профилактика безнадзорности и правонарушений несовершеннолетних, создания эффективной системы мер поддержки детей, находящихся в трудной жизненной ситуации, в рамках полномочий министерства образования Иркутской области.</w:t>
      </w:r>
    </w:p>
    <w:p w14:paraId="2D3DDF9C" w14:textId="77777777" w:rsidR="00F400C3" w:rsidRPr="00673885"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i/>
          <w:sz w:val="28"/>
          <w:szCs w:val="28"/>
          <w:lang w:eastAsia="ar-SA"/>
        </w:rPr>
      </w:pPr>
      <w:r w:rsidRPr="00673885">
        <w:rPr>
          <w:rFonts w:ascii="Times New Roman" w:hAnsi="Times New Roman" w:cs="Times New Roman"/>
          <w:i/>
          <w:sz w:val="28"/>
          <w:szCs w:val="28"/>
        </w:rPr>
        <w:t>Мероприятие «</w:t>
      </w:r>
      <w:r w:rsidRPr="00673885">
        <w:rPr>
          <w:rFonts w:ascii="Times New Roman" w:hAnsi="Times New Roman" w:cs="Times New Roman"/>
          <w:i/>
          <w:sz w:val="28"/>
          <w:szCs w:val="28"/>
          <w:lang w:eastAsia="ar-SA"/>
        </w:rPr>
        <w:t xml:space="preserve">Обеспечение условий для обучения детей с умеренной и глубокой умственной отсталостью в образовательных организациях». </w:t>
      </w:r>
    </w:p>
    <w:p w14:paraId="39B83E09"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Домашней формой обучения по адаптированным основным общеобразовательным программам охвачено 1277 детей с ОВЗ. В форме семейного образования обучаются 448 детей-инвалидов.</w:t>
      </w:r>
    </w:p>
    <w:p w14:paraId="6C30BB5B"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 xml:space="preserve">Осуществляется обучение детей-инвалидов из числа воспитанников учреждений социального обслуживания. Охват образовательными услугами данной категории детей составил 600 человек.  </w:t>
      </w:r>
    </w:p>
    <w:p w14:paraId="249074F7"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 xml:space="preserve">Для осуществления психолого-педагогического сопровождения семей данной категории на базе 9 подведомственных специальных (коррекционных) образовательных учреждений в городах Иркутск, Ангарск, Усолье, Усть-Илимск, Нижнеудинск, Братск, Тайшет. Черемхово, Тулун функционируют консультативные пункты для родителей, обучающих детей -инвалидов на дому самостоятельно. В данных пунктах проходит консультирование родителей, мониторинг достижений детей-инвалидов, методическое обеспечение процесса обучения. </w:t>
      </w:r>
    </w:p>
    <w:p w14:paraId="54E3F894"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rPr>
        <w:t>В целях обеспечения условий для обучения детей с умеренной и глубокой умственной отсталостью в 5 образовательных организаций приобретена мебель для учебных целей, в том числе вычислительные и периферийные устройства.</w:t>
      </w:r>
    </w:p>
    <w:p w14:paraId="48C41F3B"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ar-SA"/>
        </w:rPr>
      </w:pPr>
      <w:r w:rsidRPr="00746870">
        <w:rPr>
          <w:rFonts w:ascii="Times New Roman" w:hAnsi="Times New Roman" w:cs="Times New Roman"/>
          <w:sz w:val="28"/>
          <w:szCs w:val="28"/>
        </w:rPr>
        <w:t>Кроме того, издана полиграфическая продукция по вопросам обучения детей с ограниченными возможностями здоровья, доступности объектов и услуг в сфере образования, реализации мероприятий индивидуальной программы реабилитации и/или абилитации и др.</w:t>
      </w:r>
    </w:p>
    <w:p w14:paraId="26EEEFA1" w14:textId="77777777" w:rsidR="00F400C3" w:rsidRPr="00673885"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i/>
          <w:sz w:val="28"/>
          <w:szCs w:val="28"/>
          <w:lang w:eastAsia="ar-SA"/>
        </w:rPr>
      </w:pPr>
      <w:r w:rsidRPr="00673885">
        <w:rPr>
          <w:rFonts w:ascii="Times New Roman" w:hAnsi="Times New Roman" w:cs="Times New Roman"/>
          <w:i/>
          <w:sz w:val="28"/>
          <w:szCs w:val="28"/>
        </w:rPr>
        <w:t>Мероприятие «</w:t>
      </w:r>
      <w:r w:rsidRPr="00673885">
        <w:rPr>
          <w:rFonts w:ascii="Times New Roman" w:hAnsi="Times New Roman" w:cs="Times New Roman"/>
          <w:i/>
          <w:sz w:val="28"/>
          <w:szCs w:val="28"/>
          <w:lang w:eastAsia="ar-SA"/>
        </w:rPr>
        <w:t>Содействие развитию системы постинтернатного сопровождения выпускников организаций для детей-сирот и детей, оставшихся без попечения родителей, в том числе открытие служб постинтернатного сопровождения и развитие базы данных по выпускникам из числа детей-сирот».</w:t>
      </w:r>
    </w:p>
    <w:p w14:paraId="376BBB1F" w14:textId="77777777" w:rsidR="00F400C3" w:rsidRPr="00746870"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jc w:val="both"/>
        <w:rPr>
          <w:rFonts w:ascii="Times New Roman" w:hAnsi="Times New Roman" w:cs="Times New Roman"/>
          <w:sz w:val="28"/>
          <w:szCs w:val="28"/>
          <w:lang w:eastAsia="en-US"/>
        </w:rPr>
      </w:pPr>
      <w:r w:rsidRPr="00746870">
        <w:rPr>
          <w:rFonts w:ascii="Times New Roman" w:hAnsi="Times New Roman" w:cs="Times New Roman"/>
          <w:bCs/>
          <w:sz w:val="28"/>
          <w:szCs w:val="28"/>
        </w:rPr>
        <w:t xml:space="preserve">На базе 54 государственных профессиональных организаций Иркутской области функционируют отделения постинтернатного сопровождения, основной целью которых является оказание социальной, правовой, психологической и иной помощи детям-сиротам, детям, оставшимся без попечения родителей, и лицам из их числа. </w:t>
      </w:r>
    </w:p>
    <w:p w14:paraId="3AF6609D" w14:textId="77777777" w:rsidR="00F400C3" w:rsidRPr="008D331D"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
          <w:i/>
          <w:sz w:val="28"/>
          <w:szCs w:val="28"/>
        </w:rPr>
      </w:pPr>
      <w:r w:rsidRPr="008D331D">
        <w:rPr>
          <w:rFonts w:ascii="Times New Roman" w:hAnsi="Times New Roman" w:cs="Times New Roman"/>
          <w:b/>
          <w:i/>
          <w:sz w:val="28"/>
          <w:szCs w:val="28"/>
        </w:rPr>
        <w:t>Основное мероприятие «Обеспечение и защита прав и законных интересов детей, профилактика безнадзорности и правонарушений несовершеннолетних, создание эффективной системы мер поддержки детей, находящихся в трудной жизненной ситуации, в рамках полномочий аппарата Губернатора и Правительства Иркутской области».</w:t>
      </w:r>
    </w:p>
    <w:p w14:paraId="18E54466" w14:textId="77777777" w:rsidR="00F400C3" w:rsidRPr="00746870" w:rsidRDefault="00673885"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lang w:eastAsia="en-US"/>
        </w:rPr>
      </w:pPr>
      <w:r>
        <w:rPr>
          <w:rFonts w:ascii="Times New Roman" w:hAnsi="Times New Roman" w:cs="Times New Roman"/>
          <w:sz w:val="28"/>
          <w:szCs w:val="28"/>
        </w:rPr>
        <w:t>В рамках мероприятия</w:t>
      </w:r>
      <w:r w:rsidR="00F400C3" w:rsidRPr="00746870">
        <w:rPr>
          <w:rFonts w:ascii="Times New Roman" w:hAnsi="Times New Roman" w:cs="Times New Roman"/>
          <w:sz w:val="28"/>
          <w:szCs w:val="28"/>
        </w:rPr>
        <w:t xml:space="preserve"> «</w:t>
      </w:r>
      <w:r w:rsidR="00F400C3" w:rsidRPr="00746870">
        <w:rPr>
          <w:rFonts w:ascii="Times New Roman" w:hAnsi="Times New Roman" w:cs="Times New Roman"/>
          <w:sz w:val="28"/>
          <w:szCs w:val="28"/>
          <w:lang w:eastAsia="ar-SA"/>
        </w:rPr>
        <w:t>Издание и распространение информационно-аналитического сборника «Вестник комиссии по делам несовершеннолетних и защите их прав Иркутской области»</w:t>
      </w:r>
      <w:r>
        <w:rPr>
          <w:rFonts w:ascii="Times New Roman" w:hAnsi="Times New Roman" w:cs="Times New Roman"/>
          <w:sz w:val="28"/>
          <w:szCs w:val="28"/>
          <w:lang w:eastAsia="ar-SA"/>
        </w:rPr>
        <w:t xml:space="preserve"> производится п</w:t>
      </w:r>
      <w:r w:rsidR="00F400C3" w:rsidRPr="00746870">
        <w:rPr>
          <w:rFonts w:ascii="Times New Roman" w:hAnsi="Times New Roman" w:cs="Times New Roman"/>
          <w:sz w:val="28"/>
          <w:szCs w:val="28"/>
        </w:rPr>
        <w:t>лановое издание Вестника комиссии - 2 раза в год. Общий тираж 437 экземпляров.</w:t>
      </w:r>
    </w:p>
    <w:p w14:paraId="2E7DBCF8" w14:textId="77777777" w:rsidR="00F400C3" w:rsidRPr="00746870" w:rsidRDefault="00673885"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Реализация м</w:t>
      </w:r>
      <w:r w:rsidR="00F400C3" w:rsidRPr="00746870">
        <w:rPr>
          <w:rFonts w:ascii="Times New Roman" w:hAnsi="Times New Roman" w:cs="Times New Roman"/>
          <w:sz w:val="28"/>
          <w:szCs w:val="28"/>
        </w:rPr>
        <w:t>ероприяти</w:t>
      </w:r>
      <w:r>
        <w:rPr>
          <w:rFonts w:ascii="Times New Roman" w:hAnsi="Times New Roman" w:cs="Times New Roman"/>
          <w:sz w:val="28"/>
          <w:szCs w:val="28"/>
        </w:rPr>
        <w:t>я</w:t>
      </w:r>
      <w:r w:rsidR="00F400C3" w:rsidRPr="00746870">
        <w:rPr>
          <w:rFonts w:ascii="Times New Roman" w:hAnsi="Times New Roman" w:cs="Times New Roman"/>
          <w:sz w:val="28"/>
          <w:szCs w:val="28"/>
        </w:rPr>
        <w:t xml:space="preserve"> «</w:t>
      </w:r>
      <w:r w:rsidR="00F400C3" w:rsidRPr="00746870">
        <w:rPr>
          <w:rFonts w:ascii="Times New Roman" w:hAnsi="Times New Roman" w:cs="Times New Roman"/>
          <w:sz w:val="28"/>
          <w:szCs w:val="28"/>
          <w:lang w:eastAsia="ar-SA"/>
        </w:rPr>
        <w:t>Организация проведения 2-дневного областного учебно-методического семинара для ответственных секретарей и инспекторов районных (городских), районных в городах комиссий по делам несове</w:t>
      </w:r>
      <w:r>
        <w:rPr>
          <w:rFonts w:ascii="Times New Roman" w:hAnsi="Times New Roman" w:cs="Times New Roman"/>
          <w:sz w:val="28"/>
          <w:szCs w:val="28"/>
          <w:lang w:eastAsia="ar-SA"/>
        </w:rPr>
        <w:t xml:space="preserve">ршеннолетних и защите их прав» в 2016 году: в </w:t>
      </w:r>
      <w:r w:rsidR="00F400C3" w:rsidRPr="00746870">
        <w:rPr>
          <w:rFonts w:ascii="Times New Roman" w:hAnsi="Times New Roman" w:cs="Times New Roman"/>
          <w:sz w:val="28"/>
          <w:szCs w:val="28"/>
        </w:rPr>
        <w:t>рамках работы</w:t>
      </w:r>
      <w:r w:rsidR="00F400C3" w:rsidRPr="00746870">
        <w:rPr>
          <w:rFonts w:ascii="Times New Roman" w:hAnsi="Times New Roman" w:cs="Times New Roman"/>
          <w:bCs/>
          <w:sz w:val="28"/>
          <w:szCs w:val="28"/>
        </w:rPr>
        <w:t xml:space="preserve"> Областного семинара о</w:t>
      </w:r>
      <w:r w:rsidR="00F400C3" w:rsidRPr="00746870">
        <w:rPr>
          <w:rFonts w:ascii="Times New Roman" w:hAnsi="Times New Roman" w:cs="Times New Roman"/>
          <w:iCs/>
          <w:sz w:val="28"/>
          <w:szCs w:val="28"/>
        </w:rPr>
        <w:t>бучение прошли 120 человек.</w:t>
      </w:r>
    </w:p>
    <w:p w14:paraId="28C74D9D" w14:textId="77777777" w:rsidR="00F400C3" w:rsidRPr="008D331D" w:rsidRDefault="00F400C3"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
          <w:i/>
          <w:sz w:val="28"/>
          <w:szCs w:val="28"/>
        </w:rPr>
      </w:pPr>
      <w:r w:rsidRPr="008D331D">
        <w:rPr>
          <w:rFonts w:ascii="Times New Roman" w:hAnsi="Times New Roman" w:cs="Times New Roman"/>
          <w:b/>
          <w:i/>
          <w:sz w:val="28"/>
          <w:szCs w:val="28"/>
        </w:rPr>
        <w:t>Основное мероприятие «Улучшение качества жизни детей, оставшихся без попечения родителей, проживающих в организациях для детей-сирот и детей, оставшихся без попечения родителей, подведомственных министерству здравоохранения Иркутской области, в том числе профилактика отказов от новорожденных детей.</w:t>
      </w:r>
    </w:p>
    <w:p w14:paraId="00F93982" w14:textId="77777777" w:rsidR="00F400C3" w:rsidRPr="00746870" w:rsidRDefault="00673885" w:rsidP="00746870">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eastAsia="Calibri" w:hAnsi="Times New Roman" w:cs="Times New Roman"/>
          <w:sz w:val="28"/>
          <w:szCs w:val="28"/>
        </w:rPr>
      </w:pPr>
      <w:r>
        <w:rPr>
          <w:rFonts w:ascii="Times New Roman" w:hAnsi="Times New Roman" w:cs="Times New Roman"/>
          <w:sz w:val="28"/>
          <w:szCs w:val="28"/>
        </w:rPr>
        <w:t>В рамках м</w:t>
      </w:r>
      <w:r w:rsidR="00F400C3" w:rsidRPr="00746870">
        <w:rPr>
          <w:rFonts w:ascii="Times New Roman" w:hAnsi="Times New Roman" w:cs="Times New Roman"/>
          <w:sz w:val="28"/>
          <w:szCs w:val="28"/>
        </w:rPr>
        <w:t>ероприяти</w:t>
      </w:r>
      <w:r>
        <w:rPr>
          <w:rFonts w:ascii="Times New Roman" w:hAnsi="Times New Roman" w:cs="Times New Roman"/>
          <w:sz w:val="28"/>
          <w:szCs w:val="28"/>
        </w:rPr>
        <w:t>я</w:t>
      </w:r>
      <w:r w:rsidR="00F400C3" w:rsidRPr="00746870">
        <w:rPr>
          <w:rFonts w:ascii="Times New Roman" w:hAnsi="Times New Roman" w:cs="Times New Roman"/>
          <w:sz w:val="28"/>
          <w:szCs w:val="28"/>
        </w:rPr>
        <w:t xml:space="preserve"> «</w:t>
      </w:r>
      <w:r w:rsidR="00F400C3" w:rsidRPr="00746870">
        <w:rPr>
          <w:rFonts w:ascii="Times New Roman" w:hAnsi="Times New Roman" w:cs="Times New Roman"/>
          <w:sz w:val="28"/>
          <w:szCs w:val="28"/>
          <w:lang w:eastAsia="ar-SA"/>
        </w:rPr>
        <w:t>Создание в областных домах ребенка пространственной, приближенной к «домашней» среды, обеспечивающей развитие детей с учетом индивидуальных потребностей и предоставление детям ранне</w:t>
      </w:r>
      <w:r>
        <w:rPr>
          <w:rFonts w:ascii="Times New Roman" w:hAnsi="Times New Roman" w:cs="Times New Roman"/>
          <w:sz w:val="28"/>
          <w:szCs w:val="28"/>
          <w:lang w:eastAsia="ar-SA"/>
        </w:rPr>
        <w:t>й помощи по коррекции развития»</w:t>
      </w:r>
      <w:r w:rsidR="00F400C3" w:rsidRPr="00746870">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в</w:t>
      </w:r>
      <w:r w:rsidR="00F400C3" w:rsidRPr="00746870">
        <w:rPr>
          <w:rFonts w:ascii="Times New Roman" w:eastAsia="Calibri" w:hAnsi="Times New Roman" w:cs="Times New Roman"/>
          <w:sz w:val="28"/>
          <w:szCs w:val="28"/>
        </w:rPr>
        <w:t xml:space="preserve"> 2016 году во всех домах ребенка реализуется семейная модель воспитания детей по пилотному проекту «Как дома». Созданы условия пребывания детей, приближенные к семейным, способствующие благоприятному нравственному и физическому развитию детей. </w:t>
      </w:r>
      <w:r w:rsidR="00F400C3" w:rsidRPr="00746870">
        <w:rPr>
          <w:rFonts w:ascii="Times New Roman" w:hAnsi="Times New Roman" w:cs="Times New Roman"/>
          <w:sz w:val="28"/>
          <w:szCs w:val="28"/>
          <w:lang w:eastAsia="ar-SA"/>
        </w:rPr>
        <w:t xml:space="preserve">В 2016 году для реализации пилотного проекта «Как дома» организовано 60 семейных групп, в которых регулярно задействовано 383 ребенка, в том числе дети-инвалиды. За период 2016 года устроено в семью 477 детей, в том числе 19 детей-инвалидов, выбыло в учреждения социального развития, опеки и попечительства Иркутской области 50 детей, в том числе 45 детей-инвалидов. </w:t>
      </w:r>
    </w:p>
    <w:p w14:paraId="741FEFEA" w14:textId="77777777" w:rsidR="00BB62EA" w:rsidRDefault="00F400C3" w:rsidP="00BB62EA">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
          <w:i/>
          <w:sz w:val="28"/>
          <w:szCs w:val="28"/>
        </w:rPr>
      </w:pPr>
      <w:r w:rsidRPr="008D331D">
        <w:rPr>
          <w:rFonts w:ascii="Times New Roman" w:hAnsi="Times New Roman" w:cs="Times New Roman"/>
          <w:b/>
          <w:i/>
          <w:sz w:val="28"/>
          <w:szCs w:val="28"/>
        </w:rPr>
        <w:t xml:space="preserve">Основное мероприятие «Улучшение качества жизни детей, оставшихся без попечения родителей, проживающих в учреждениях для детей-сирот и детей, оставшихся без попечения родителей, подведомственных министерству социального развития, опеки и попечительства Иркутской области, в том числе профилактика отказов от новорожденных детей в рамках полномочий министерства социального развития, опеки и попечительства Иркутской области». </w:t>
      </w:r>
    </w:p>
    <w:p w14:paraId="0843CCFD" w14:textId="77777777" w:rsidR="00BB62EA" w:rsidRPr="00F34BD0" w:rsidRDefault="00F400C3" w:rsidP="00BB62EA">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eastAsia="Calibri" w:hAnsi="Times New Roman" w:cs="Times New Roman"/>
          <w:i/>
          <w:sz w:val="28"/>
          <w:szCs w:val="28"/>
        </w:rPr>
      </w:pPr>
      <w:r w:rsidRPr="00F34BD0">
        <w:rPr>
          <w:rFonts w:ascii="Times New Roman" w:eastAsia="Calibri" w:hAnsi="Times New Roman" w:cs="Times New Roman"/>
          <w:i/>
          <w:sz w:val="28"/>
          <w:szCs w:val="28"/>
        </w:rPr>
        <w:t>Мероприятие «Создание условий для повышения качества и расширения перечня предоставляемых услуг несовершеннолетним, находящимся в трудной жизненной ситуации, на базе учреждений социального обслуживания».</w:t>
      </w:r>
    </w:p>
    <w:p w14:paraId="2C1BB0FF" w14:textId="77777777" w:rsidR="00BB62EA" w:rsidRDefault="00F400C3" w:rsidP="00BB62EA">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eastAsia="Calibri" w:hAnsi="Times New Roman" w:cs="Times New Roman"/>
          <w:sz w:val="28"/>
          <w:szCs w:val="28"/>
        </w:rPr>
      </w:pPr>
      <w:r w:rsidRPr="00B74DB3">
        <w:rPr>
          <w:rFonts w:ascii="Times New Roman" w:eastAsia="Calibri" w:hAnsi="Times New Roman" w:cs="Times New Roman"/>
          <w:sz w:val="28"/>
          <w:szCs w:val="28"/>
        </w:rPr>
        <w:t>На базе «СРЦ г. Иркутска» оборудована сенсорная комната, которая используется не только с целью оказания успокаивающего и расслабляющего действия, но и для достижения тонизирующего и стимулирующего эффекта. В учреждении в течение года прошел реабилитацию 471 несовершеннолетний.</w:t>
      </w:r>
    </w:p>
    <w:p w14:paraId="3D61EB1F" w14:textId="77777777" w:rsidR="00BB62EA" w:rsidRDefault="00F400C3" w:rsidP="00BB62EA">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eastAsia="Calibri" w:hAnsi="Times New Roman" w:cs="Times New Roman"/>
          <w:sz w:val="28"/>
          <w:szCs w:val="28"/>
        </w:rPr>
      </w:pPr>
      <w:r w:rsidRPr="00B74DB3">
        <w:rPr>
          <w:rFonts w:ascii="Times New Roman" w:eastAsia="Calibri" w:hAnsi="Times New Roman" w:cs="Times New Roman"/>
          <w:sz w:val="28"/>
          <w:szCs w:val="28"/>
        </w:rPr>
        <w:t>Для 9 учреждений – «ЦПД Правобережного округа г. Иркутска», «ЦПД Свердловского района г. Иркутска», «ЦПД Ленинского района г. Иркутска», «ЦПД г. Шелехова», «ЦПД г. Ангарска», «ЦПД г. Усолье-Сибирское», «СРЦ Усольского района», «ЦСПСиД Аларского района»,</w:t>
      </w:r>
      <w:r w:rsidR="000570FE">
        <w:rPr>
          <w:rFonts w:ascii="Times New Roman" w:eastAsia="Calibri" w:hAnsi="Times New Roman" w:cs="Times New Roman"/>
          <w:sz w:val="28"/>
          <w:szCs w:val="28"/>
        </w:rPr>
        <w:t xml:space="preserve"> «ЦСПСиД Тайшетского района» - п</w:t>
      </w:r>
      <w:r w:rsidRPr="00B74DB3">
        <w:rPr>
          <w:rFonts w:ascii="Times New Roman" w:eastAsia="Calibri" w:hAnsi="Times New Roman" w:cs="Times New Roman"/>
          <w:sz w:val="28"/>
          <w:szCs w:val="28"/>
        </w:rPr>
        <w:t>риобретено реабилитационное оборудование для оснащения кабинета психолога. Более 500 несовершеннолетних могут воспо</w:t>
      </w:r>
      <w:r w:rsidR="008D331D" w:rsidRPr="00B74DB3">
        <w:rPr>
          <w:rFonts w:ascii="Times New Roman" w:eastAsia="Calibri" w:hAnsi="Times New Roman" w:cs="Times New Roman"/>
          <w:sz w:val="28"/>
          <w:szCs w:val="28"/>
        </w:rPr>
        <w:t xml:space="preserve">льзоваться услугами психолога. </w:t>
      </w:r>
    </w:p>
    <w:p w14:paraId="7085DED9" w14:textId="77777777" w:rsidR="00BB62EA" w:rsidRPr="000570FE" w:rsidRDefault="00F400C3" w:rsidP="00BB62EA">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eastAsia="Calibri" w:hAnsi="Times New Roman" w:cs="Times New Roman"/>
          <w:i/>
          <w:sz w:val="28"/>
          <w:szCs w:val="28"/>
        </w:rPr>
      </w:pPr>
      <w:r w:rsidRPr="000570FE">
        <w:rPr>
          <w:rFonts w:ascii="Times New Roman" w:eastAsia="Calibri" w:hAnsi="Times New Roman" w:cs="Times New Roman"/>
          <w:i/>
          <w:sz w:val="28"/>
          <w:szCs w:val="28"/>
        </w:rPr>
        <w:t xml:space="preserve">Мероприятие «Внедрение социальных услуг, предоставляемых воспитанникам организаций для детей-сирот и детей, оставшихся без попечения родителей, по подготовке их к самостоятельной жизни». </w:t>
      </w:r>
    </w:p>
    <w:p w14:paraId="5AC31BD3" w14:textId="77777777" w:rsidR="00BB62EA" w:rsidRDefault="00F400C3" w:rsidP="00BB62EA">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lang w:eastAsia="ar-SA"/>
        </w:rPr>
      </w:pPr>
      <w:r w:rsidRPr="00B74DB3">
        <w:rPr>
          <w:rFonts w:ascii="Times New Roman" w:eastAsia="Calibri" w:hAnsi="Times New Roman" w:cs="Times New Roman"/>
          <w:sz w:val="28"/>
          <w:szCs w:val="28"/>
        </w:rPr>
        <w:lastRenderedPageBreak/>
        <w:t>С целью подготовки к самостоятельной жизни</w:t>
      </w:r>
      <w:r w:rsidRPr="00746870">
        <w:rPr>
          <w:rFonts w:ascii="Times New Roman" w:hAnsi="Times New Roman" w:cs="Times New Roman"/>
          <w:sz w:val="28"/>
          <w:szCs w:val="28"/>
          <w:lang w:eastAsia="ar-SA"/>
        </w:rPr>
        <w:t xml:space="preserve"> детей-сирот и детей, оставшихся без попечения родителей, в 15 учреждениях социального обслуживания укреплена материально-техническая база, оборудованы комнаты социально-бытовой адаптации (кухонный гарнитур, обеденная группа, электроплита, микроволновая печь, стиральная машина, комплект варочной, комплект столовой посуды). </w:t>
      </w:r>
    </w:p>
    <w:p w14:paraId="0A0F4433" w14:textId="77777777" w:rsidR="00BB62EA" w:rsidRDefault="00F400C3" w:rsidP="00BB62EA">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eastAsia="Calibri" w:hAnsi="Times New Roman" w:cs="Times New Roman"/>
          <w:sz w:val="28"/>
          <w:szCs w:val="28"/>
        </w:rPr>
      </w:pPr>
      <w:r w:rsidRPr="00746870">
        <w:rPr>
          <w:rFonts w:ascii="Times New Roman" w:eastAsia="Calibri" w:hAnsi="Times New Roman" w:cs="Times New Roman"/>
          <w:sz w:val="28"/>
          <w:szCs w:val="28"/>
        </w:rPr>
        <w:t xml:space="preserve">В комнатах социально-бытовой адаптации, оборудованных за счет средств Фонда, на занятиях воспитанники получают элементарные экономические знания (стоимость продуктов, распределение бюджета семьи), навыки приготовления пищи, а также изучают кухонные принадлежности, приборы, посуду, правила пользования и ухода за ними. </w:t>
      </w:r>
    </w:p>
    <w:p w14:paraId="06B80424" w14:textId="77777777" w:rsidR="00BB62EA" w:rsidRDefault="00F400C3" w:rsidP="00BB62EA">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Охват целевой группы - 336 воспитанников учреждений социального обслуживания от 6-18 лет.</w:t>
      </w:r>
    </w:p>
    <w:p w14:paraId="5C83819D" w14:textId="77777777" w:rsidR="00BB62EA" w:rsidRDefault="00F400C3" w:rsidP="00BB62EA">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
          <w:i/>
          <w:sz w:val="28"/>
          <w:szCs w:val="28"/>
        </w:rPr>
      </w:pPr>
      <w:r w:rsidRPr="00B74DB3">
        <w:rPr>
          <w:rFonts w:ascii="Times New Roman" w:hAnsi="Times New Roman" w:cs="Times New Roman"/>
          <w:b/>
          <w:i/>
          <w:sz w:val="28"/>
          <w:szCs w:val="28"/>
        </w:rPr>
        <w:t>Основное мероприятие «Кадровое и информационное обеспечение семейной политики, информирование населения об услугах, предоставляемых детям и семьям с детьми в Иркутской области, в рамках полномочий министерства социального развития, опеки и попечительства Иркутской области».</w:t>
      </w:r>
    </w:p>
    <w:p w14:paraId="3C104824" w14:textId="77777777" w:rsidR="00BB62EA" w:rsidRPr="000570FE" w:rsidRDefault="00F400C3" w:rsidP="00BB62EA">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i/>
          <w:sz w:val="28"/>
          <w:szCs w:val="28"/>
          <w:lang w:eastAsia="ar-SA"/>
        </w:rPr>
      </w:pPr>
      <w:r w:rsidRPr="000570FE">
        <w:rPr>
          <w:rFonts w:ascii="Times New Roman" w:hAnsi="Times New Roman" w:cs="Times New Roman"/>
          <w:i/>
          <w:sz w:val="28"/>
          <w:szCs w:val="28"/>
        </w:rPr>
        <w:t>Мероприятие «</w:t>
      </w:r>
      <w:r w:rsidRPr="000570FE">
        <w:rPr>
          <w:rFonts w:ascii="Times New Roman" w:hAnsi="Times New Roman" w:cs="Times New Roman"/>
          <w:i/>
          <w:sz w:val="28"/>
          <w:szCs w:val="28"/>
          <w:lang w:eastAsia="ar-SA"/>
        </w:rPr>
        <w:t>Организация проведения медиакопании по профилактике социального сиротства, в том числе: проведение регионального конкурса среди средств массовой информации Иркутской области на лучший журналистический материал по вопросам укрепления института семьи, профилактики социального сиротства, развития семейных форм устройства детей- сирот и детей, оставшихся без попечения родителей; изготовление тематической полиграфической продукции и наружной рекламы (баннеров, листовок, плакатов, буклетов, брошюр); изготовление фото-/видео продукции».</w:t>
      </w:r>
    </w:p>
    <w:p w14:paraId="57AC5A54" w14:textId="77777777" w:rsidR="00BB62EA" w:rsidRDefault="00F400C3" w:rsidP="00BB62EA">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lang w:eastAsia="ar-SA"/>
        </w:rPr>
      </w:pPr>
      <w:r w:rsidRPr="00746870">
        <w:rPr>
          <w:rFonts w:ascii="Times New Roman" w:hAnsi="Times New Roman" w:cs="Times New Roman"/>
          <w:bCs/>
          <w:sz w:val="28"/>
          <w:szCs w:val="28"/>
          <w:lang w:eastAsia="ar-SA"/>
        </w:rPr>
        <w:t xml:space="preserve">В рамках мероприятия </w:t>
      </w:r>
      <w:r w:rsidRPr="00746870">
        <w:rPr>
          <w:rFonts w:ascii="Times New Roman" w:hAnsi="Times New Roman" w:cs="Times New Roman"/>
          <w:sz w:val="28"/>
          <w:szCs w:val="28"/>
          <w:lang w:eastAsia="ar-SA"/>
        </w:rPr>
        <w:t xml:space="preserve">заключен контракт на оказание услуг </w:t>
      </w:r>
      <w:r w:rsidRPr="00746870">
        <w:rPr>
          <w:rFonts w:ascii="Times New Roman" w:hAnsi="Times New Roman" w:cs="Times New Roman"/>
          <w:bCs/>
          <w:sz w:val="28"/>
          <w:szCs w:val="28"/>
          <w:lang w:eastAsia="ar-SA"/>
        </w:rPr>
        <w:t>по изготовлению</w:t>
      </w:r>
      <w:r w:rsidRPr="00746870">
        <w:rPr>
          <w:rFonts w:ascii="Times New Roman" w:hAnsi="Times New Roman" w:cs="Times New Roman"/>
          <w:sz w:val="28"/>
          <w:szCs w:val="28"/>
          <w:lang w:eastAsia="ar-SA"/>
        </w:rPr>
        <w:t xml:space="preserve"> видеопаспортов детей-сирот, подлежащих устройству в семьи, и социальных телепередач и их анонсов, </w:t>
      </w:r>
      <w:r w:rsidRPr="00746870">
        <w:rPr>
          <w:rFonts w:ascii="Times New Roman" w:hAnsi="Times New Roman" w:cs="Times New Roman"/>
          <w:bCs/>
          <w:sz w:val="28"/>
          <w:szCs w:val="28"/>
          <w:lang w:eastAsia="ar-SA"/>
        </w:rPr>
        <w:t xml:space="preserve">направленных на профилактику социального сиротства, </w:t>
      </w:r>
      <w:r w:rsidRPr="00746870">
        <w:rPr>
          <w:rFonts w:ascii="Times New Roman" w:hAnsi="Times New Roman" w:cs="Times New Roman"/>
          <w:sz w:val="28"/>
          <w:szCs w:val="28"/>
          <w:lang w:eastAsia="ar-SA"/>
        </w:rPr>
        <w:t xml:space="preserve">включая размещение на телевизионном канале. </w:t>
      </w:r>
    </w:p>
    <w:p w14:paraId="0A122CC6" w14:textId="77777777" w:rsidR="00BB62EA" w:rsidRDefault="00F400C3" w:rsidP="00BB62EA">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 xml:space="preserve">По контракту изготовлено 22 видеопаспорта детей-сирот, подлежащих устройству в семью. </w:t>
      </w:r>
    </w:p>
    <w:p w14:paraId="764C5CC0" w14:textId="77777777" w:rsidR="00BB62EA" w:rsidRDefault="00F400C3" w:rsidP="00BB62EA">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 xml:space="preserve">Также в рамках мероприятия были изготовлены: </w:t>
      </w:r>
    </w:p>
    <w:p w14:paraId="6A8F341F" w14:textId="77777777" w:rsidR="00BB62EA" w:rsidRDefault="00F400C3" w:rsidP="00BB62EA">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 xml:space="preserve">- баннеры социальной направленности – 66 шт.; </w:t>
      </w:r>
    </w:p>
    <w:p w14:paraId="12CF8B91" w14:textId="77777777" w:rsidR="00BB62EA" w:rsidRDefault="00F400C3" w:rsidP="00BB62EA">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 xml:space="preserve">- полиграфическая продукция.  </w:t>
      </w:r>
    </w:p>
    <w:p w14:paraId="3F29E848" w14:textId="77777777" w:rsidR="00BB62EA" w:rsidRPr="000570FE" w:rsidRDefault="00F400C3" w:rsidP="00BB62EA">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i/>
          <w:sz w:val="28"/>
          <w:szCs w:val="28"/>
          <w:lang w:eastAsia="ar-SA"/>
        </w:rPr>
      </w:pPr>
      <w:r w:rsidRPr="000570FE">
        <w:rPr>
          <w:rFonts w:ascii="Times New Roman" w:hAnsi="Times New Roman" w:cs="Times New Roman"/>
          <w:i/>
          <w:sz w:val="28"/>
          <w:szCs w:val="28"/>
        </w:rPr>
        <w:t>Мероприятие «</w:t>
      </w:r>
      <w:r w:rsidRPr="000570FE">
        <w:rPr>
          <w:rFonts w:ascii="Times New Roman" w:hAnsi="Times New Roman" w:cs="Times New Roman"/>
          <w:i/>
          <w:sz w:val="28"/>
          <w:szCs w:val="28"/>
          <w:lang w:eastAsia="ar-SA"/>
        </w:rPr>
        <w:t>Субвенции на осуществление областных государственных полномочий по определению персонального состава и обеспечению деятельности районных (городских), районных в городах комиссий по делам несовершеннолетних и защите их прав».</w:t>
      </w:r>
    </w:p>
    <w:p w14:paraId="45C0EB3F" w14:textId="77777777" w:rsidR="00BB62EA" w:rsidRDefault="00F400C3" w:rsidP="00BB62EA">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lang w:eastAsia="ar-SA"/>
        </w:rPr>
      </w:pPr>
      <w:r w:rsidRPr="00746870">
        <w:rPr>
          <w:rFonts w:ascii="Times New Roman" w:hAnsi="Times New Roman" w:cs="Times New Roman"/>
          <w:sz w:val="28"/>
          <w:szCs w:val="28"/>
          <w:lang w:eastAsia="ar-SA"/>
        </w:rPr>
        <w:t>Министерством социального развития, опеки и попечения Иркутской области были выделены из областного бюджета на осуществление государственных полномочий по обеспечению деятельности районных (городских), районных в городах комиссий по делам несовершеннолетних и защите их прав</w:t>
      </w:r>
      <w:r w:rsidR="000570FE">
        <w:rPr>
          <w:rFonts w:ascii="Times New Roman" w:hAnsi="Times New Roman" w:cs="Times New Roman"/>
          <w:sz w:val="28"/>
          <w:szCs w:val="28"/>
          <w:lang w:eastAsia="ar-SA"/>
        </w:rPr>
        <w:t xml:space="preserve"> </w:t>
      </w:r>
      <w:r w:rsidRPr="00746870">
        <w:rPr>
          <w:rFonts w:ascii="Times New Roman" w:hAnsi="Times New Roman" w:cs="Times New Roman"/>
          <w:sz w:val="28"/>
          <w:szCs w:val="28"/>
          <w:lang w:eastAsia="ar-SA"/>
        </w:rPr>
        <w:t xml:space="preserve">в 42  муниципальных образованиях Иркутской области были выделены финансовые средства и материальные ресурсы в сумме 69 197 608 </w:t>
      </w:r>
      <w:r w:rsidRPr="00746870">
        <w:rPr>
          <w:rFonts w:ascii="Times New Roman" w:hAnsi="Times New Roman" w:cs="Times New Roman"/>
          <w:sz w:val="28"/>
          <w:szCs w:val="28"/>
          <w:lang w:eastAsia="ar-SA"/>
        </w:rPr>
        <w:lastRenderedPageBreak/>
        <w:t xml:space="preserve">рублей 81 коп. </w:t>
      </w:r>
    </w:p>
    <w:p w14:paraId="150DA89B" w14:textId="77777777" w:rsidR="00BB62EA" w:rsidRDefault="00F400C3" w:rsidP="00BB62EA">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
          <w:i/>
          <w:sz w:val="28"/>
          <w:szCs w:val="28"/>
        </w:rPr>
      </w:pPr>
      <w:r w:rsidRPr="00B74DB3">
        <w:rPr>
          <w:rFonts w:ascii="Times New Roman" w:hAnsi="Times New Roman" w:cs="Times New Roman"/>
          <w:b/>
          <w:i/>
          <w:sz w:val="28"/>
          <w:szCs w:val="28"/>
        </w:rPr>
        <w:t>Основное мероприятие «Развитие форм семейного устройства детей-сирот и детей, оставшихся без попечения родителей, в том числе детей-инвалидов».</w:t>
      </w:r>
    </w:p>
    <w:p w14:paraId="4809F82F" w14:textId="77777777" w:rsidR="000570FE" w:rsidRDefault="000570FE" w:rsidP="000570FE">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color w:val="000000"/>
          <w:sz w:val="28"/>
          <w:szCs w:val="28"/>
        </w:rPr>
      </w:pPr>
      <w:r w:rsidRPr="00746870">
        <w:rPr>
          <w:rFonts w:ascii="Times New Roman" w:hAnsi="Times New Roman" w:cs="Times New Roman"/>
          <w:sz w:val="28"/>
          <w:szCs w:val="28"/>
          <w:lang w:eastAsia="ar-SA"/>
        </w:rPr>
        <w:t xml:space="preserve">В рамках реализации мероприятия </w:t>
      </w:r>
      <w:r w:rsidR="00F400C3" w:rsidRPr="00746870">
        <w:rPr>
          <w:rFonts w:ascii="Times New Roman" w:hAnsi="Times New Roman" w:cs="Times New Roman"/>
          <w:sz w:val="28"/>
          <w:szCs w:val="28"/>
        </w:rPr>
        <w:t>«</w:t>
      </w:r>
      <w:r w:rsidR="00F400C3" w:rsidRPr="00746870">
        <w:rPr>
          <w:rFonts w:ascii="Times New Roman" w:hAnsi="Times New Roman" w:cs="Times New Roman"/>
          <w:sz w:val="28"/>
          <w:szCs w:val="28"/>
          <w:lang w:eastAsia="ar-SA"/>
        </w:rPr>
        <w:t>Внедрение в учреждениях социального обслуживания для семей, воспитывающих детей-сирот и детей, оставшихся без попечения родителей, семей, воспитывающих детей с ограниченными возможностями здоровья, новых услуг по организации специализированных реабилитационных сезонов со</w:t>
      </w:r>
      <w:r>
        <w:rPr>
          <w:rFonts w:ascii="Times New Roman" w:hAnsi="Times New Roman" w:cs="Times New Roman"/>
          <w:sz w:val="28"/>
          <w:szCs w:val="28"/>
          <w:lang w:eastAsia="ar-SA"/>
        </w:rPr>
        <w:t xml:space="preserve">вместного летнего отдыха семей» </w:t>
      </w:r>
      <w:r w:rsidR="00F400C3" w:rsidRPr="00746870">
        <w:rPr>
          <w:rFonts w:ascii="Times New Roman" w:hAnsi="Times New Roman" w:cs="Times New Roman"/>
          <w:sz w:val="28"/>
          <w:szCs w:val="28"/>
          <w:lang w:eastAsia="ar-SA"/>
        </w:rPr>
        <w:t xml:space="preserve">установлено уличное спортивное игровое оборудование, адаптированное для детей-инвалидов, в том числе для детей с нарушением опорно-двигательного аппарата. </w:t>
      </w:r>
      <w:r w:rsidR="00F400C3" w:rsidRPr="00746870">
        <w:rPr>
          <w:rFonts w:ascii="Times New Roman" w:hAnsi="Times New Roman" w:cs="Times New Roman"/>
          <w:bCs/>
          <w:sz w:val="28"/>
          <w:szCs w:val="28"/>
          <w:lang w:eastAsia="ar-SA"/>
        </w:rPr>
        <w:t xml:space="preserve">Оборудование </w:t>
      </w:r>
      <w:r w:rsidR="00F400C3" w:rsidRPr="00746870">
        <w:rPr>
          <w:rFonts w:ascii="Times New Roman" w:hAnsi="Times New Roman" w:cs="Times New Roman"/>
          <w:sz w:val="28"/>
          <w:szCs w:val="28"/>
          <w:lang w:eastAsia="ar-SA"/>
        </w:rPr>
        <w:t xml:space="preserve">размещено в летних оздоровительных лагерях ОГКУСО «Центр помощи детям, оставшимся без попечения родителей, Свердловского района г. Иркутска», </w:t>
      </w:r>
      <w:r w:rsidR="00F400C3" w:rsidRPr="00746870">
        <w:rPr>
          <w:rFonts w:ascii="Times New Roman" w:hAnsi="Times New Roman" w:cs="Times New Roman"/>
          <w:color w:val="000000"/>
          <w:sz w:val="28"/>
          <w:szCs w:val="28"/>
        </w:rPr>
        <w:t>ОГКУСО «Центр помощи детям, оставшимся без попечения родителей, г. Черемхово».</w:t>
      </w:r>
    </w:p>
    <w:p w14:paraId="4182ED8E"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
          <w:sz w:val="28"/>
          <w:szCs w:val="28"/>
        </w:rPr>
      </w:pPr>
      <w:r w:rsidRPr="00746870">
        <w:rPr>
          <w:rFonts w:ascii="Times New Roman" w:hAnsi="Times New Roman" w:cs="Times New Roman"/>
          <w:b/>
          <w:sz w:val="28"/>
          <w:szCs w:val="28"/>
        </w:rPr>
        <w:t>Под</w:t>
      </w:r>
      <w:r w:rsidR="00CC248C">
        <w:rPr>
          <w:rFonts w:ascii="Times New Roman" w:hAnsi="Times New Roman" w:cs="Times New Roman"/>
          <w:b/>
          <w:sz w:val="28"/>
          <w:szCs w:val="28"/>
        </w:rPr>
        <w:t>программа 6 «Старшее поколение».</w:t>
      </w:r>
    </w:p>
    <w:p w14:paraId="56E02931" w14:textId="77777777" w:rsidR="00C954E8" w:rsidRDefault="00C954E8"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rPr>
      </w:pPr>
      <w:r w:rsidRPr="00106496">
        <w:rPr>
          <w:rFonts w:ascii="Times New Roman" w:hAnsi="Times New Roman" w:cs="Times New Roman"/>
          <w:sz w:val="28"/>
          <w:szCs w:val="28"/>
        </w:rPr>
        <w:t xml:space="preserve">Общий объем финансирования в 2016 году – </w:t>
      </w:r>
      <w:r>
        <w:rPr>
          <w:rFonts w:ascii="Times New Roman" w:hAnsi="Times New Roman" w:cs="Times New Roman"/>
          <w:sz w:val="28"/>
          <w:szCs w:val="28"/>
        </w:rPr>
        <w:t>16 994,0</w:t>
      </w:r>
      <w:r w:rsidRPr="00106496">
        <w:rPr>
          <w:rFonts w:ascii="Times New Roman" w:hAnsi="Times New Roman" w:cs="Times New Roman"/>
          <w:sz w:val="28"/>
          <w:szCs w:val="28"/>
        </w:rPr>
        <w:t xml:space="preserve"> тыс. руб. за счет средств областного бюджета</w:t>
      </w:r>
      <w:r>
        <w:rPr>
          <w:rFonts w:ascii="Times New Roman" w:hAnsi="Times New Roman" w:cs="Times New Roman"/>
          <w:sz w:val="28"/>
          <w:szCs w:val="28"/>
        </w:rPr>
        <w:t xml:space="preserve">, </w:t>
      </w:r>
      <w:r w:rsidRPr="00106496">
        <w:rPr>
          <w:rFonts w:ascii="Times New Roman" w:hAnsi="Times New Roman" w:cs="Times New Roman"/>
          <w:sz w:val="28"/>
          <w:szCs w:val="28"/>
        </w:rPr>
        <w:t xml:space="preserve">исполнение средств по подпрограмме – </w:t>
      </w:r>
      <w:r>
        <w:rPr>
          <w:rFonts w:ascii="Times New Roman" w:hAnsi="Times New Roman" w:cs="Times New Roman"/>
          <w:sz w:val="28"/>
          <w:szCs w:val="28"/>
        </w:rPr>
        <w:t>16 947,5</w:t>
      </w:r>
      <w:r w:rsidRPr="00106496">
        <w:rPr>
          <w:rFonts w:ascii="Times New Roman" w:hAnsi="Times New Roman" w:cs="Times New Roman"/>
          <w:sz w:val="28"/>
          <w:szCs w:val="28"/>
        </w:rPr>
        <w:t xml:space="preserve"> тыс. руб. (</w:t>
      </w:r>
      <w:r>
        <w:rPr>
          <w:rFonts w:ascii="Times New Roman" w:hAnsi="Times New Roman" w:cs="Times New Roman"/>
          <w:sz w:val="28"/>
          <w:szCs w:val="28"/>
        </w:rPr>
        <w:t>99,9</w:t>
      </w:r>
      <w:r w:rsidRPr="00106496">
        <w:rPr>
          <w:rFonts w:ascii="Times New Roman" w:hAnsi="Times New Roman" w:cs="Times New Roman"/>
          <w:sz w:val="28"/>
          <w:szCs w:val="28"/>
        </w:rPr>
        <w:t>%).</w:t>
      </w:r>
    </w:p>
    <w:p w14:paraId="70991703" w14:textId="77777777" w:rsidR="00C954E8" w:rsidRP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
          <w:i/>
          <w:sz w:val="28"/>
          <w:szCs w:val="28"/>
        </w:rPr>
      </w:pPr>
      <w:r w:rsidRPr="00C954E8">
        <w:rPr>
          <w:rFonts w:ascii="Times New Roman" w:hAnsi="Times New Roman" w:cs="Times New Roman"/>
          <w:b/>
          <w:i/>
          <w:sz w:val="28"/>
          <w:szCs w:val="28"/>
        </w:rPr>
        <w:t>Основное мероприятие «Оздоровление граждан пожилого возраста»</w:t>
      </w:r>
      <w:r w:rsidR="00CC248C" w:rsidRPr="00C954E8">
        <w:rPr>
          <w:rFonts w:ascii="Times New Roman" w:hAnsi="Times New Roman" w:cs="Times New Roman"/>
          <w:b/>
          <w:i/>
          <w:sz w:val="28"/>
          <w:szCs w:val="28"/>
        </w:rPr>
        <w:t>.</w:t>
      </w:r>
    </w:p>
    <w:p w14:paraId="3C14C29B" w14:textId="77777777" w:rsidR="00C954E8" w:rsidRDefault="00C954E8"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Количество граждан, получивших поддержку, составило 168 чел. Доля граждан, реализовавших право на получение меры социальной поддержки, составила 100% от обратившихся.</w:t>
      </w:r>
    </w:p>
    <w:p w14:paraId="037A792C"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
          <w:i/>
          <w:sz w:val="28"/>
          <w:szCs w:val="28"/>
        </w:rPr>
      </w:pPr>
      <w:r w:rsidRPr="00B74DB3">
        <w:rPr>
          <w:rFonts w:ascii="Times New Roman" w:hAnsi="Times New Roman" w:cs="Times New Roman"/>
          <w:b/>
          <w:i/>
          <w:sz w:val="28"/>
          <w:szCs w:val="28"/>
        </w:rPr>
        <w:t>Основное мероприятие «Оптимизация среды жизнедеятельности граждан пожилого возраста»</w:t>
      </w:r>
      <w:r w:rsidR="00CC248C">
        <w:rPr>
          <w:rFonts w:ascii="Times New Roman" w:hAnsi="Times New Roman" w:cs="Times New Roman"/>
          <w:b/>
          <w:i/>
          <w:sz w:val="28"/>
          <w:szCs w:val="28"/>
        </w:rPr>
        <w:t>.</w:t>
      </w:r>
    </w:p>
    <w:p w14:paraId="0C873DB1"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Исполнение по мероприятию 100%. Проведен выборочный капитальный ремонт столовой на 160 посадочных мест ОГБУСО «Саянский психоневрологический интернат». Проведены ремонтные работы по замене системы отопления, вентиляции, канализации, водоснабжения, электроосвещения и электрооборудования, ремонт вентиляционной шахты.</w:t>
      </w:r>
    </w:p>
    <w:p w14:paraId="3B566553"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
          <w:i/>
          <w:sz w:val="28"/>
          <w:szCs w:val="28"/>
        </w:rPr>
      </w:pPr>
      <w:r w:rsidRPr="00B74DB3">
        <w:rPr>
          <w:rFonts w:ascii="Times New Roman" w:hAnsi="Times New Roman" w:cs="Times New Roman"/>
          <w:b/>
          <w:i/>
          <w:sz w:val="28"/>
          <w:szCs w:val="28"/>
        </w:rPr>
        <w:t>Основное мероприятие «Обучение компьютерной грамотности неработающих пенсионеров»</w:t>
      </w:r>
      <w:r w:rsidR="00CC248C">
        <w:rPr>
          <w:rFonts w:ascii="Times New Roman" w:hAnsi="Times New Roman" w:cs="Times New Roman"/>
          <w:b/>
          <w:i/>
          <w:sz w:val="28"/>
          <w:szCs w:val="28"/>
        </w:rPr>
        <w:t>.</w:t>
      </w:r>
    </w:p>
    <w:p w14:paraId="7C79F990"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xml:space="preserve">Исполнение по мероприятию 99,5%. Продолжительность обучения составила 32 академических часа для 725 неработающих пенсионеров, проживающих на территории Иркутской области. </w:t>
      </w:r>
    </w:p>
    <w:p w14:paraId="6E681666"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
          <w:i/>
          <w:sz w:val="28"/>
          <w:szCs w:val="28"/>
        </w:rPr>
      </w:pPr>
      <w:r w:rsidRPr="00B74DB3">
        <w:rPr>
          <w:rFonts w:ascii="Times New Roman" w:hAnsi="Times New Roman" w:cs="Times New Roman"/>
          <w:b/>
          <w:i/>
          <w:sz w:val="28"/>
          <w:szCs w:val="28"/>
        </w:rPr>
        <w:t>Основное мероприятие «Совершенствование мер социальной защиты и социального обслуживания граждан пожилого возраста, проживающих в сельской местности»</w:t>
      </w:r>
      <w:r w:rsidR="00CC248C">
        <w:rPr>
          <w:rFonts w:ascii="Times New Roman" w:hAnsi="Times New Roman" w:cs="Times New Roman"/>
          <w:b/>
          <w:i/>
          <w:sz w:val="28"/>
          <w:szCs w:val="28"/>
        </w:rPr>
        <w:t>.</w:t>
      </w:r>
    </w:p>
    <w:p w14:paraId="2A304875"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xml:space="preserve">Исполнение по мероприятию 100%. Приобретено 2 единицы автотранспорта для ОГБУСО «Баракшинский психоневрологический интернат», ОГБУСО «Пуляевский психоневрологический интернат». </w:t>
      </w:r>
    </w:p>
    <w:p w14:paraId="19587EA8"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
          <w:sz w:val="28"/>
          <w:szCs w:val="28"/>
        </w:rPr>
      </w:pPr>
      <w:r w:rsidRPr="00B74DB3">
        <w:rPr>
          <w:rFonts w:ascii="Times New Roman" w:hAnsi="Times New Roman" w:cs="Times New Roman"/>
          <w:b/>
          <w:i/>
          <w:sz w:val="28"/>
          <w:szCs w:val="28"/>
        </w:rPr>
        <w:t>Основное мероприятие «Организация, проведение мероприятий, посвященных Дню Победы, а также связанных с Днем памяти жертв политических репрессий»</w:t>
      </w:r>
      <w:r w:rsidR="00CC248C">
        <w:rPr>
          <w:rFonts w:ascii="Times New Roman" w:hAnsi="Times New Roman" w:cs="Times New Roman"/>
          <w:b/>
          <w:sz w:val="28"/>
          <w:szCs w:val="28"/>
        </w:rPr>
        <w:t>.</w:t>
      </w:r>
    </w:p>
    <w:p w14:paraId="72FFB7D0"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 xml:space="preserve">Исполнение по мероприятию составило 100%. Мероприятия проведены 8 муниципальных образованиях Иркутской области, участие принял 21 человек. </w:t>
      </w:r>
    </w:p>
    <w:p w14:paraId="573B9D06"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eastAsia="Times New Roman" w:hAnsi="Times New Roman" w:cs="Times New Roman"/>
          <w:b/>
          <w:i/>
          <w:sz w:val="28"/>
          <w:szCs w:val="28"/>
        </w:rPr>
      </w:pPr>
      <w:r w:rsidRPr="00B74DB3">
        <w:rPr>
          <w:rFonts w:ascii="Times New Roman" w:eastAsia="Times New Roman" w:hAnsi="Times New Roman" w:cs="Times New Roman"/>
          <w:b/>
          <w:i/>
          <w:sz w:val="28"/>
          <w:szCs w:val="28"/>
        </w:rPr>
        <w:lastRenderedPageBreak/>
        <w:t>Основное мероприятие «Научно-методическое и кадровое обеспечение деятельности по социальной поддержке граждан пожилого возраста»</w:t>
      </w:r>
      <w:r w:rsidR="00CC248C">
        <w:rPr>
          <w:rFonts w:ascii="Times New Roman" w:eastAsia="Times New Roman" w:hAnsi="Times New Roman" w:cs="Times New Roman"/>
          <w:b/>
          <w:i/>
          <w:sz w:val="28"/>
          <w:szCs w:val="28"/>
        </w:rPr>
        <w:t>.</w:t>
      </w:r>
    </w:p>
    <w:p w14:paraId="2503CFC4"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Общий объем средств, направленных на реализацию мероприятия составил 144,0 тыс. рублей</w:t>
      </w:r>
      <w:r w:rsidR="000570FE">
        <w:rPr>
          <w:rFonts w:ascii="Times New Roman" w:hAnsi="Times New Roman" w:cs="Times New Roman"/>
          <w:sz w:val="28"/>
          <w:szCs w:val="28"/>
        </w:rPr>
        <w:t xml:space="preserve">. </w:t>
      </w:r>
      <w:r w:rsidRPr="00746870">
        <w:rPr>
          <w:rFonts w:ascii="Times New Roman" w:hAnsi="Times New Roman" w:cs="Times New Roman"/>
          <w:sz w:val="28"/>
          <w:szCs w:val="28"/>
        </w:rPr>
        <w:t xml:space="preserve">Исполнение по мероприятию </w:t>
      </w:r>
      <w:r w:rsidR="000570FE">
        <w:rPr>
          <w:rFonts w:ascii="Times New Roman" w:hAnsi="Times New Roman" w:cs="Times New Roman"/>
          <w:sz w:val="28"/>
          <w:szCs w:val="28"/>
        </w:rPr>
        <w:t xml:space="preserve">составило </w:t>
      </w:r>
      <w:r w:rsidRPr="00746870">
        <w:rPr>
          <w:rFonts w:ascii="Times New Roman" w:hAnsi="Times New Roman" w:cs="Times New Roman"/>
          <w:sz w:val="28"/>
          <w:szCs w:val="28"/>
        </w:rPr>
        <w:t>100%.</w:t>
      </w:r>
    </w:p>
    <w:p w14:paraId="1E464ADA"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eastAsia="Times New Roman" w:hAnsi="Times New Roman" w:cs="Times New Roman"/>
          <w:b/>
          <w:sz w:val="28"/>
          <w:szCs w:val="28"/>
        </w:rPr>
      </w:pPr>
      <w:r w:rsidRPr="00746870">
        <w:rPr>
          <w:rFonts w:ascii="Times New Roman" w:eastAsia="Times New Roman" w:hAnsi="Times New Roman" w:cs="Times New Roman"/>
          <w:b/>
          <w:sz w:val="28"/>
          <w:szCs w:val="28"/>
        </w:rPr>
        <w:t>Подпрограмма 7 «Государственная региональная поддержка социально ориентированных некоммерческих о</w:t>
      </w:r>
      <w:r w:rsidR="00CC248C">
        <w:rPr>
          <w:rFonts w:ascii="Times New Roman" w:eastAsia="Times New Roman" w:hAnsi="Times New Roman" w:cs="Times New Roman"/>
          <w:b/>
          <w:sz w:val="28"/>
          <w:szCs w:val="28"/>
        </w:rPr>
        <w:t>рганизаций в Иркутской области».</w:t>
      </w:r>
    </w:p>
    <w:p w14:paraId="09B24CF7" w14:textId="77777777" w:rsidR="00D06696" w:rsidRDefault="00D06696" w:rsidP="00D06696">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rPr>
      </w:pPr>
      <w:r w:rsidRPr="00106496">
        <w:rPr>
          <w:rFonts w:ascii="Times New Roman" w:hAnsi="Times New Roman" w:cs="Times New Roman"/>
          <w:sz w:val="28"/>
          <w:szCs w:val="28"/>
        </w:rPr>
        <w:t xml:space="preserve">Общий объем финансирования в 2016 году – </w:t>
      </w:r>
      <w:r>
        <w:rPr>
          <w:rFonts w:ascii="Times New Roman" w:hAnsi="Times New Roman" w:cs="Times New Roman"/>
          <w:sz w:val="28"/>
          <w:szCs w:val="28"/>
        </w:rPr>
        <w:t>18 880,0</w:t>
      </w:r>
      <w:r w:rsidRPr="00106496">
        <w:rPr>
          <w:rFonts w:ascii="Times New Roman" w:hAnsi="Times New Roman" w:cs="Times New Roman"/>
          <w:sz w:val="28"/>
          <w:szCs w:val="28"/>
        </w:rPr>
        <w:t xml:space="preserve"> тыс. руб. за счет средств областного бюджета</w:t>
      </w:r>
      <w:r>
        <w:rPr>
          <w:rFonts w:ascii="Times New Roman" w:hAnsi="Times New Roman" w:cs="Times New Roman"/>
          <w:sz w:val="28"/>
          <w:szCs w:val="28"/>
        </w:rPr>
        <w:t xml:space="preserve">, </w:t>
      </w:r>
      <w:r w:rsidRPr="00106496">
        <w:rPr>
          <w:rFonts w:ascii="Times New Roman" w:hAnsi="Times New Roman" w:cs="Times New Roman"/>
          <w:sz w:val="28"/>
          <w:szCs w:val="28"/>
        </w:rPr>
        <w:t xml:space="preserve">исполнение средств по подпрограмме – </w:t>
      </w:r>
      <w:r>
        <w:rPr>
          <w:rFonts w:ascii="Times New Roman" w:hAnsi="Times New Roman" w:cs="Times New Roman"/>
          <w:sz w:val="28"/>
          <w:szCs w:val="28"/>
        </w:rPr>
        <w:t>18 740,2</w:t>
      </w:r>
      <w:r w:rsidRPr="00106496">
        <w:rPr>
          <w:rFonts w:ascii="Times New Roman" w:hAnsi="Times New Roman" w:cs="Times New Roman"/>
          <w:sz w:val="28"/>
          <w:szCs w:val="28"/>
        </w:rPr>
        <w:t xml:space="preserve"> тыс. руб. (</w:t>
      </w:r>
      <w:r>
        <w:rPr>
          <w:rFonts w:ascii="Times New Roman" w:hAnsi="Times New Roman" w:cs="Times New Roman"/>
          <w:sz w:val="28"/>
          <w:szCs w:val="28"/>
        </w:rPr>
        <w:t>99,3</w:t>
      </w:r>
      <w:r w:rsidRPr="00106496">
        <w:rPr>
          <w:rFonts w:ascii="Times New Roman" w:hAnsi="Times New Roman" w:cs="Times New Roman"/>
          <w:sz w:val="28"/>
          <w:szCs w:val="28"/>
        </w:rPr>
        <w:t>%).</w:t>
      </w:r>
    </w:p>
    <w:p w14:paraId="183F42F3"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eastAsia="Calibri" w:hAnsi="Times New Roman" w:cs="Times New Roman"/>
          <w:b/>
          <w:i/>
          <w:sz w:val="28"/>
          <w:szCs w:val="28"/>
        </w:rPr>
      </w:pPr>
      <w:r w:rsidRPr="00B74DB3">
        <w:rPr>
          <w:rFonts w:ascii="Times New Roman" w:eastAsia="Calibri" w:hAnsi="Times New Roman" w:cs="Times New Roman"/>
          <w:b/>
          <w:i/>
          <w:sz w:val="28"/>
          <w:szCs w:val="28"/>
        </w:rPr>
        <w:t xml:space="preserve">Основное мероприятие «Оказание финансовой и организационной поддержки НКО Иркутской области аппаратом Губернатора Иркутской области и Правительства Иркутской области»: </w:t>
      </w:r>
    </w:p>
    <w:p w14:paraId="4DF825FD" w14:textId="77777777" w:rsidR="00C954E8" w:rsidRDefault="000570FE"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В рамках реализации мероприятия</w:t>
      </w:r>
      <w:r w:rsidR="00F400C3" w:rsidRPr="00746870">
        <w:rPr>
          <w:rFonts w:ascii="Times New Roman" w:eastAsia="Calibri" w:hAnsi="Times New Roman" w:cs="Times New Roman"/>
          <w:sz w:val="28"/>
          <w:szCs w:val="28"/>
        </w:rPr>
        <w:t xml:space="preserve"> «Предоставление субсидий НКО на реализацию общественно полезных программ по проведению мероприятий в области социальной политики» проведен конкурс социально значимых проектов «Губернское собрание общественности», определено 72 победителя.</w:t>
      </w:r>
    </w:p>
    <w:p w14:paraId="43D64037"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eastAsia="Calibri" w:hAnsi="Times New Roman" w:cs="Times New Roman"/>
          <w:sz w:val="28"/>
          <w:szCs w:val="28"/>
        </w:rPr>
      </w:pPr>
      <w:r w:rsidRPr="00746870">
        <w:rPr>
          <w:rFonts w:ascii="Times New Roman" w:eastAsia="Calibri" w:hAnsi="Times New Roman" w:cs="Times New Roman"/>
          <w:sz w:val="28"/>
          <w:szCs w:val="28"/>
        </w:rPr>
        <w:t>Из 91 поданной заявки, к участию в конкурсе были допущены все. В среде общественных организаций есть большая заинтересованность в получении грантов. Областной конкурс – хорошая возможность реализовать социально значимые проекты, которые вызывают положительный общественный резонанс в обществе.</w:t>
      </w:r>
    </w:p>
    <w:p w14:paraId="0D6A47A3"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eastAsia="Calibri" w:hAnsi="Times New Roman" w:cs="Times New Roman"/>
          <w:sz w:val="28"/>
          <w:szCs w:val="28"/>
        </w:rPr>
      </w:pPr>
      <w:r w:rsidRPr="00746870">
        <w:rPr>
          <w:rFonts w:ascii="Times New Roman" w:eastAsia="Calibri" w:hAnsi="Times New Roman" w:cs="Times New Roman"/>
          <w:sz w:val="28"/>
          <w:szCs w:val="28"/>
        </w:rPr>
        <w:t>На реализацию мероприятия было запланировано 18 000 тыс. рублей, освоено 17 860,2 тыс. рублей, так как одна организация, признанная победителем в конкурсе, отказалась от получения гранта.</w:t>
      </w:r>
    </w:p>
    <w:p w14:paraId="414B00E5"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eastAsia="Calibri" w:hAnsi="Times New Roman" w:cs="Times New Roman"/>
          <w:sz w:val="28"/>
          <w:szCs w:val="28"/>
        </w:rPr>
      </w:pPr>
      <w:r w:rsidRPr="00746870">
        <w:rPr>
          <w:rFonts w:ascii="Times New Roman" w:eastAsia="Calibri" w:hAnsi="Times New Roman" w:cs="Times New Roman"/>
          <w:sz w:val="28"/>
          <w:szCs w:val="28"/>
        </w:rPr>
        <w:t>В течение года произошло изменение значения показателей «Количество НКО, получивших финансовую поддержку из средств областного бюджета» и «Количество проектов, реализованных НКО за счет средств областного бюджета» с 7 до 71 в связи с тем, что к первоначально запланированной сумме 5 000 тыс. рублей на реализацию мероприятия было выделено дополнительно 13 000 тыс. рублей, а также максимальная сумма гранта с 800 000 рублей была изме</w:t>
      </w:r>
      <w:r w:rsidR="000570FE">
        <w:rPr>
          <w:rFonts w:ascii="Times New Roman" w:eastAsia="Calibri" w:hAnsi="Times New Roman" w:cs="Times New Roman"/>
          <w:sz w:val="28"/>
          <w:szCs w:val="28"/>
        </w:rPr>
        <w:t>нена до 300 000 рублей.</w:t>
      </w:r>
    </w:p>
    <w:p w14:paraId="756E325F"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eastAsia="Calibri" w:hAnsi="Times New Roman" w:cs="Times New Roman"/>
          <w:sz w:val="28"/>
          <w:szCs w:val="28"/>
        </w:rPr>
      </w:pPr>
      <w:r w:rsidRPr="00B74DB3">
        <w:rPr>
          <w:rFonts w:ascii="Times New Roman" w:eastAsia="Calibri" w:hAnsi="Times New Roman" w:cs="Times New Roman"/>
          <w:b/>
          <w:i/>
          <w:sz w:val="28"/>
          <w:szCs w:val="28"/>
        </w:rPr>
        <w:t>Основное мероприятие «Оказание финансовой поддержки НКО министерством социального развития, опеки и попечительства Иркутской области»</w:t>
      </w:r>
      <w:r w:rsidR="00CC248C">
        <w:rPr>
          <w:rFonts w:ascii="Times New Roman" w:eastAsia="Calibri" w:hAnsi="Times New Roman" w:cs="Times New Roman"/>
          <w:b/>
          <w:sz w:val="28"/>
          <w:szCs w:val="28"/>
        </w:rPr>
        <w:t>:</w:t>
      </w:r>
      <w:r w:rsidRPr="00746870">
        <w:rPr>
          <w:rFonts w:ascii="Times New Roman" w:eastAsia="Calibri" w:hAnsi="Times New Roman" w:cs="Times New Roman"/>
          <w:sz w:val="28"/>
          <w:szCs w:val="28"/>
        </w:rPr>
        <w:t xml:space="preserve"> выделено 6 субсидий СО НКО в размере 340 тыс. рублей</w:t>
      </w:r>
      <w:r w:rsidR="00CC248C">
        <w:rPr>
          <w:rFonts w:ascii="Times New Roman" w:eastAsia="Calibri" w:hAnsi="Times New Roman" w:cs="Times New Roman"/>
          <w:sz w:val="28"/>
          <w:szCs w:val="28"/>
        </w:rPr>
        <w:t>.</w:t>
      </w:r>
    </w:p>
    <w:p w14:paraId="1F8F56E8"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eastAsia="Calibri" w:hAnsi="Times New Roman" w:cs="Times New Roman"/>
          <w:sz w:val="28"/>
          <w:szCs w:val="28"/>
        </w:rPr>
      </w:pPr>
      <w:r w:rsidRPr="00B74DB3">
        <w:rPr>
          <w:rFonts w:ascii="Times New Roman" w:eastAsia="Calibri" w:hAnsi="Times New Roman" w:cs="Times New Roman"/>
          <w:b/>
          <w:i/>
          <w:sz w:val="28"/>
          <w:szCs w:val="28"/>
        </w:rPr>
        <w:t>Основное мероприятие «Оказание финансовой поддержки НКО министерством культуры и архивов Иркутской области»</w:t>
      </w:r>
      <w:r w:rsidR="00CC248C">
        <w:rPr>
          <w:rFonts w:ascii="Times New Roman" w:eastAsia="Calibri" w:hAnsi="Times New Roman" w:cs="Times New Roman"/>
          <w:b/>
          <w:i/>
          <w:sz w:val="28"/>
          <w:szCs w:val="28"/>
        </w:rPr>
        <w:t>:</w:t>
      </w:r>
      <w:r w:rsidRPr="00746870">
        <w:rPr>
          <w:rFonts w:ascii="Times New Roman" w:eastAsia="Calibri" w:hAnsi="Times New Roman" w:cs="Times New Roman"/>
          <w:sz w:val="28"/>
          <w:szCs w:val="28"/>
        </w:rPr>
        <w:t xml:space="preserve"> выделено </w:t>
      </w:r>
      <w:r w:rsidRPr="00746870">
        <w:rPr>
          <w:rFonts w:ascii="Times New Roman" w:eastAsia="Calibri" w:hAnsi="Times New Roman" w:cs="Times New Roman"/>
          <w:sz w:val="28"/>
          <w:szCs w:val="28"/>
        </w:rPr>
        <w:br/>
        <w:t>9 субсидий СО НКО на сумму 540 тыс. рублей</w:t>
      </w:r>
    </w:p>
    <w:p w14:paraId="5905C770"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
          <w:sz w:val="28"/>
          <w:szCs w:val="28"/>
        </w:rPr>
      </w:pPr>
      <w:r w:rsidRPr="00746870">
        <w:rPr>
          <w:rFonts w:ascii="Times New Roman" w:hAnsi="Times New Roman" w:cs="Times New Roman"/>
          <w:b/>
          <w:sz w:val="28"/>
          <w:szCs w:val="28"/>
        </w:rPr>
        <w:t>Подпрограмма 8 «Доступная среда для инвалидов и других маломобильных групп населения»</w:t>
      </w:r>
      <w:r w:rsidR="00CC248C">
        <w:rPr>
          <w:rFonts w:ascii="Times New Roman" w:hAnsi="Times New Roman" w:cs="Times New Roman"/>
          <w:b/>
          <w:sz w:val="28"/>
          <w:szCs w:val="28"/>
        </w:rPr>
        <w:t>.</w:t>
      </w:r>
    </w:p>
    <w:p w14:paraId="4DC106A1"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
          <w:bCs/>
          <w:sz w:val="28"/>
          <w:szCs w:val="28"/>
        </w:rPr>
      </w:pPr>
      <w:r w:rsidRPr="00746870">
        <w:rPr>
          <w:rFonts w:ascii="Times New Roman" w:hAnsi="Times New Roman" w:cs="Times New Roman"/>
          <w:b/>
          <w:bCs/>
          <w:sz w:val="28"/>
          <w:szCs w:val="28"/>
        </w:rPr>
        <w:t>Ответственный исполнитель Подпрограммы – министерство социального развития, опеки и попечительства Иркутской области.</w:t>
      </w:r>
    </w:p>
    <w:p w14:paraId="01281A65"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rPr>
      </w:pPr>
      <w:r w:rsidRPr="00D97F8F">
        <w:rPr>
          <w:rFonts w:ascii="Times New Roman" w:hAnsi="Times New Roman" w:cs="Times New Roman"/>
          <w:sz w:val="28"/>
          <w:szCs w:val="28"/>
        </w:rPr>
        <w:t>Участники Подпрограммы: министерство здравоохранения Иркутской области, министерство спорт</w:t>
      </w:r>
      <w:r w:rsidR="00B700C3" w:rsidRPr="00D97F8F">
        <w:rPr>
          <w:rFonts w:ascii="Times New Roman" w:hAnsi="Times New Roman" w:cs="Times New Roman"/>
          <w:sz w:val="28"/>
          <w:szCs w:val="28"/>
        </w:rPr>
        <w:t>а</w:t>
      </w:r>
      <w:r w:rsidRPr="00D97F8F">
        <w:rPr>
          <w:rFonts w:ascii="Times New Roman" w:hAnsi="Times New Roman" w:cs="Times New Roman"/>
          <w:sz w:val="28"/>
          <w:szCs w:val="28"/>
        </w:rPr>
        <w:t xml:space="preserve"> Иркутской области, министерство культуры и архивов Иркутской области, министерство образования Иркутской области, </w:t>
      </w:r>
      <w:r w:rsidRPr="00D97F8F">
        <w:rPr>
          <w:rFonts w:ascii="Times New Roman" w:hAnsi="Times New Roman" w:cs="Times New Roman"/>
          <w:sz w:val="28"/>
          <w:szCs w:val="28"/>
        </w:rPr>
        <w:lastRenderedPageBreak/>
        <w:t>министерство жилищной политики, энергетики и транспорта Иркутской области.</w:t>
      </w:r>
    </w:p>
    <w:p w14:paraId="7A89483D"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Объем средств на реализацию Подпрограммы в 2016 году, составил 64 370,</w:t>
      </w:r>
      <w:r w:rsidR="00933D03">
        <w:rPr>
          <w:rFonts w:ascii="Times New Roman" w:hAnsi="Times New Roman" w:cs="Times New Roman"/>
          <w:color w:val="000000"/>
          <w:sz w:val="28"/>
          <w:szCs w:val="28"/>
        </w:rPr>
        <w:t>4</w:t>
      </w:r>
      <w:r w:rsidRPr="00746870">
        <w:rPr>
          <w:rFonts w:ascii="Times New Roman" w:hAnsi="Times New Roman" w:cs="Times New Roman"/>
          <w:color w:val="000000"/>
          <w:sz w:val="28"/>
          <w:szCs w:val="28"/>
        </w:rPr>
        <w:t xml:space="preserve"> тыс. рублей, в том числе: средства областного бюджета – </w:t>
      </w:r>
      <w:r w:rsidRPr="00746870">
        <w:rPr>
          <w:rFonts w:ascii="Times New Roman" w:hAnsi="Times New Roman" w:cs="Times New Roman"/>
          <w:color w:val="000000"/>
          <w:sz w:val="28"/>
          <w:szCs w:val="28"/>
        </w:rPr>
        <w:br/>
        <w:t>17 110,5 тыс. рублей, средства федерального бюджета – 42 508,</w:t>
      </w:r>
      <w:r w:rsidR="00933D03">
        <w:rPr>
          <w:rFonts w:ascii="Times New Roman" w:hAnsi="Times New Roman" w:cs="Times New Roman"/>
          <w:color w:val="000000"/>
          <w:sz w:val="28"/>
          <w:szCs w:val="28"/>
        </w:rPr>
        <w:t>0</w:t>
      </w:r>
      <w:r w:rsidRPr="00746870">
        <w:rPr>
          <w:rFonts w:ascii="Times New Roman" w:hAnsi="Times New Roman" w:cs="Times New Roman"/>
          <w:color w:val="000000"/>
          <w:sz w:val="28"/>
          <w:szCs w:val="28"/>
        </w:rPr>
        <w:t xml:space="preserve"> тыс. рублей, средства местных бюджетов – 4 751,9 тыс. рублей</w:t>
      </w:r>
      <w:r w:rsidR="000570FE">
        <w:rPr>
          <w:rFonts w:ascii="Times New Roman" w:hAnsi="Times New Roman" w:cs="Times New Roman"/>
          <w:color w:val="000000"/>
          <w:sz w:val="28"/>
          <w:szCs w:val="28"/>
        </w:rPr>
        <w:t>.</w:t>
      </w:r>
    </w:p>
    <w:p w14:paraId="7FA54B29"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Фактически освоение средств, предусмотренных на реализацию Подпрограммы, по состоянию на 31 декабря 2016 года, составило</w:t>
      </w:r>
      <w:r w:rsidRPr="00746870">
        <w:rPr>
          <w:rFonts w:ascii="Times New Roman" w:hAnsi="Times New Roman" w:cs="Times New Roman"/>
          <w:color w:val="000000"/>
          <w:sz w:val="28"/>
          <w:szCs w:val="28"/>
        </w:rPr>
        <w:br/>
        <w:t>64 256,</w:t>
      </w:r>
      <w:r w:rsidR="00933D03">
        <w:rPr>
          <w:rFonts w:ascii="Times New Roman" w:hAnsi="Times New Roman" w:cs="Times New Roman"/>
          <w:color w:val="000000"/>
          <w:sz w:val="28"/>
          <w:szCs w:val="28"/>
        </w:rPr>
        <w:t>6</w:t>
      </w:r>
      <w:r w:rsidRPr="00746870">
        <w:rPr>
          <w:rFonts w:ascii="Times New Roman" w:hAnsi="Times New Roman" w:cs="Times New Roman"/>
          <w:color w:val="000000"/>
          <w:sz w:val="28"/>
          <w:szCs w:val="28"/>
        </w:rPr>
        <w:t xml:space="preserve"> тыс. рублей, в том числе: средства областного бюджета – </w:t>
      </w:r>
      <w:r w:rsidRPr="00746870">
        <w:rPr>
          <w:rFonts w:ascii="Times New Roman" w:hAnsi="Times New Roman" w:cs="Times New Roman"/>
          <w:color w:val="000000"/>
          <w:sz w:val="28"/>
          <w:szCs w:val="28"/>
        </w:rPr>
        <w:br/>
        <w:t>17 010,</w:t>
      </w:r>
      <w:r w:rsidR="00933D03">
        <w:rPr>
          <w:rFonts w:ascii="Times New Roman" w:hAnsi="Times New Roman" w:cs="Times New Roman"/>
          <w:color w:val="000000"/>
          <w:sz w:val="28"/>
          <w:szCs w:val="28"/>
        </w:rPr>
        <w:t>3</w:t>
      </w:r>
      <w:r w:rsidRPr="00746870">
        <w:rPr>
          <w:rFonts w:ascii="Times New Roman" w:hAnsi="Times New Roman" w:cs="Times New Roman"/>
          <w:color w:val="000000"/>
          <w:sz w:val="28"/>
          <w:szCs w:val="28"/>
        </w:rPr>
        <w:t xml:space="preserve"> тыс. рублей, средства федерального бюджета – 42 494,4 тыс. рублей, средства местных бюджетов – 4 751,9 тыс. рублей</w:t>
      </w:r>
    </w:p>
    <w:p w14:paraId="03416B25"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Причины н</w:t>
      </w:r>
      <w:r w:rsidR="000F14ED">
        <w:rPr>
          <w:rFonts w:ascii="Times New Roman" w:hAnsi="Times New Roman" w:cs="Times New Roman"/>
          <w:color w:val="000000"/>
          <w:sz w:val="28"/>
          <w:szCs w:val="28"/>
        </w:rPr>
        <w:t>еполного</w:t>
      </w:r>
      <w:r w:rsidRPr="00746870">
        <w:rPr>
          <w:rFonts w:ascii="Times New Roman" w:hAnsi="Times New Roman" w:cs="Times New Roman"/>
          <w:color w:val="000000"/>
          <w:sz w:val="28"/>
          <w:szCs w:val="28"/>
        </w:rPr>
        <w:t xml:space="preserve"> </w:t>
      </w:r>
      <w:r w:rsidR="000F14ED">
        <w:rPr>
          <w:rFonts w:ascii="Times New Roman" w:hAnsi="Times New Roman" w:cs="Times New Roman"/>
          <w:color w:val="000000"/>
          <w:sz w:val="28"/>
          <w:szCs w:val="28"/>
        </w:rPr>
        <w:t xml:space="preserve">освоения </w:t>
      </w:r>
      <w:r w:rsidRPr="00746870">
        <w:rPr>
          <w:rFonts w:ascii="Times New Roman" w:hAnsi="Times New Roman" w:cs="Times New Roman"/>
          <w:color w:val="000000"/>
          <w:sz w:val="28"/>
          <w:szCs w:val="28"/>
        </w:rPr>
        <w:t>денежных средств:</w:t>
      </w:r>
    </w:p>
    <w:p w14:paraId="7FB818AB"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 xml:space="preserve">1. По результатам проведенных конкурсных процедур экономия составила 2,7 тыс. рублей, в том числе: средства областного бюджета – </w:t>
      </w:r>
      <w:r w:rsidRPr="00746870">
        <w:rPr>
          <w:rFonts w:ascii="Times New Roman" w:hAnsi="Times New Roman" w:cs="Times New Roman"/>
          <w:color w:val="000000"/>
          <w:sz w:val="28"/>
          <w:szCs w:val="28"/>
        </w:rPr>
        <w:br/>
        <w:t>2,5 тыс. рублей, средства федерал</w:t>
      </w:r>
      <w:r w:rsidR="000F14ED">
        <w:rPr>
          <w:rFonts w:ascii="Times New Roman" w:hAnsi="Times New Roman" w:cs="Times New Roman"/>
          <w:color w:val="000000"/>
          <w:sz w:val="28"/>
          <w:szCs w:val="28"/>
        </w:rPr>
        <w:t>ьного бюджета – 0,2 тыс. рублей</w:t>
      </w:r>
      <w:r w:rsidRPr="00746870">
        <w:rPr>
          <w:rFonts w:ascii="Times New Roman" w:hAnsi="Times New Roman" w:cs="Times New Roman"/>
          <w:color w:val="000000"/>
          <w:sz w:val="28"/>
          <w:szCs w:val="28"/>
        </w:rPr>
        <w:t>.</w:t>
      </w:r>
    </w:p>
    <w:p w14:paraId="54975B19"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2. У министерства социального развития, опеки и попечительства Иркутской области по денежным средствам не использованы в связи с не приездом инвалидов на областную выставку-ярмарку технического и народного творчества инвалидо</w:t>
      </w:r>
      <w:r w:rsidR="00330001">
        <w:rPr>
          <w:rFonts w:ascii="Times New Roman" w:hAnsi="Times New Roman" w:cs="Times New Roman"/>
          <w:color w:val="000000"/>
          <w:sz w:val="28"/>
          <w:szCs w:val="28"/>
        </w:rPr>
        <w:t xml:space="preserve">в «И невозможное возможно…» – </w:t>
      </w:r>
      <w:r w:rsidRPr="00746870">
        <w:rPr>
          <w:rFonts w:ascii="Times New Roman" w:hAnsi="Times New Roman" w:cs="Times New Roman"/>
          <w:color w:val="000000"/>
          <w:sz w:val="28"/>
          <w:szCs w:val="28"/>
        </w:rPr>
        <w:t>111,3 тыс. рублей, в том числе:</w:t>
      </w:r>
      <w:r w:rsidR="00330001">
        <w:rPr>
          <w:rFonts w:ascii="Times New Roman" w:hAnsi="Times New Roman" w:cs="Times New Roman"/>
          <w:color w:val="000000"/>
          <w:sz w:val="28"/>
          <w:szCs w:val="28"/>
        </w:rPr>
        <w:t xml:space="preserve"> средства областного бюджета – </w:t>
      </w:r>
      <w:r w:rsidRPr="00746870">
        <w:rPr>
          <w:rFonts w:ascii="Times New Roman" w:hAnsi="Times New Roman" w:cs="Times New Roman"/>
          <w:color w:val="000000"/>
          <w:sz w:val="28"/>
          <w:szCs w:val="28"/>
        </w:rPr>
        <w:t xml:space="preserve">97,8 тыс. рублей, средства федерального бюджета – 13,5 тыс. рублей. </w:t>
      </w:r>
    </w:p>
    <w:p w14:paraId="4D8EAC1E"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
          <w:sz w:val="28"/>
          <w:szCs w:val="28"/>
        </w:rPr>
      </w:pPr>
      <w:r w:rsidRPr="00746870">
        <w:rPr>
          <w:rFonts w:ascii="Times New Roman" w:hAnsi="Times New Roman" w:cs="Times New Roman"/>
          <w:b/>
          <w:sz w:val="28"/>
          <w:szCs w:val="28"/>
        </w:rPr>
        <w:t>Средства, выделенные на реализацию подпрограммы в 2016 году, позволили:</w:t>
      </w:r>
    </w:p>
    <w:p w14:paraId="756DD329" w14:textId="77777777" w:rsid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Cs/>
          <w:sz w:val="28"/>
          <w:szCs w:val="28"/>
        </w:rPr>
      </w:pPr>
      <w:r w:rsidRPr="00C954E8">
        <w:rPr>
          <w:rFonts w:ascii="Times New Roman" w:hAnsi="Times New Roman" w:cs="Times New Roman"/>
          <w:bCs/>
          <w:sz w:val="28"/>
          <w:szCs w:val="28"/>
        </w:rPr>
        <w:t>приобрести адаптационные приспособления для 13 государственных учреждений социального обслуживания Иркутской области (приобретены телескопические пандусы, подъемные устройства, оборудованы парковочные места, санитарные комнаты, установлены средства информации и телекоммуникации, приобретены и установлены двери с автоматическим приводом, приспособлены лестницы внутри зданий, стационарный пандус</w:t>
      </w:r>
      <w:r w:rsidR="000F14ED" w:rsidRPr="00C954E8">
        <w:rPr>
          <w:rFonts w:ascii="Times New Roman" w:hAnsi="Times New Roman" w:cs="Times New Roman"/>
          <w:bCs/>
          <w:sz w:val="28"/>
          <w:szCs w:val="28"/>
        </w:rPr>
        <w:t xml:space="preserve">, осуществлена </w:t>
      </w:r>
      <w:r w:rsidRPr="00C954E8">
        <w:rPr>
          <w:rFonts w:ascii="Times New Roman" w:hAnsi="Times New Roman" w:cs="Times New Roman"/>
          <w:bCs/>
          <w:sz w:val="28"/>
          <w:szCs w:val="28"/>
        </w:rPr>
        <w:t xml:space="preserve">замена лифта, </w:t>
      </w:r>
      <w:r w:rsidR="00E663D3" w:rsidRPr="00C954E8">
        <w:rPr>
          <w:rFonts w:ascii="Times New Roman" w:hAnsi="Times New Roman" w:cs="Times New Roman"/>
          <w:bCs/>
          <w:sz w:val="28"/>
          <w:szCs w:val="28"/>
        </w:rPr>
        <w:t xml:space="preserve">здания </w:t>
      </w:r>
      <w:r w:rsidRPr="00C954E8">
        <w:rPr>
          <w:rFonts w:ascii="Times New Roman" w:hAnsi="Times New Roman" w:cs="Times New Roman"/>
          <w:bCs/>
          <w:sz w:val="28"/>
          <w:szCs w:val="28"/>
        </w:rPr>
        <w:t xml:space="preserve">оборудованы кнопками вызова помощника, оборудованы входные группы, коридоры зданий </w:t>
      </w:r>
      <w:r w:rsidR="00E663D3" w:rsidRPr="00C954E8">
        <w:rPr>
          <w:rFonts w:ascii="Times New Roman" w:hAnsi="Times New Roman" w:cs="Times New Roman"/>
          <w:bCs/>
          <w:sz w:val="28"/>
          <w:szCs w:val="28"/>
        </w:rPr>
        <w:t xml:space="preserve">– </w:t>
      </w:r>
      <w:r w:rsidRPr="00C954E8">
        <w:rPr>
          <w:rFonts w:ascii="Times New Roman" w:hAnsi="Times New Roman" w:cs="Times New Roman"/>
          <w:bCs/>
          <w:sz w:val="28"/>
          <w:szCs w:val="28"/>
        </w:rPr>
        <w:t>поручнями, тактильными предупреждающими плитами, тактильными направляющими лентами);</w:t>
      </w:r>
    </w:p>
    <w:p w14:paraId="114ACB0D" w14:textId="77777777" w:rsidR="00C954E8" w:rsidRP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Cs/>
          <w:sz w:val="28"/>
          <w:szCs w:val="28"/>
        </w:rPr>
      </w:pPr>
      <w:r w:rsidRPr="00C954E8">
        <w:rPr>
          <w:rFonts w:ascii="Times New Roman" w:hAnsi="Times New Roman" w:cs="Times New Roman"/>
          <w:bCs/>
          <w:sz w:val="28"/>
          <w:szCs w:val="28"/>
        </w:rPr>
        <w:t>создать условия для инвалидов в 2 государственных профессиональных образовательных организациях Иркутской области (приспособление внутри зданий лестниц, поручней, оборудование санитарных комнат, приобретение специализированных столов, литературы, компьютерных программ и др.);</w:t>
      </w:r>
    </w:p>
    <w:p w14:paraId="7D5C6EA3" w14:textId="77777777" w:rsidR="00C954E8" w:rsidRP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Cs/>
          <w:sz w:val="28"/>
          <w:szCs w:val="28"/>
        </w:rPr>
      </w:pPr>
      <w:r w:rsidRPr="00C954E8">
        <w:rPr>
          <w:rFonts w:ascii="Times New Roman" w:hAnsi="Times New Roman" w:cs="Times New Roman"/>
          <w:bCs/>
          <w:sz w:val="28"/>
          <w:szCs w:val="28"/>
        </w:rPr>
        <w:t xml:space="preserve">создать </w:t>
      </w:r>
      <w:r w:rsidRPr="00C954E8">
        <w:rPr>
          <w:rFonts w:ascii="Times New Roman" w:hAnsi="Times New Roman" w:cs="Times New Roman"/>
          <w:sz w:val="28"/>
          <w:szCs w:val="28"/>
        </w:rPr>
        <w:t>базовую профессиональную образовательную организацию, обеспечивающую поддержку функционирования региональных систем инклюзивного среднего профессионального образования инвалидов и лиц с ограниченными возможностями здоровья в Иркутской области (</w:t>
      </w:r>
      <w:r w:rsidRPr="00C954E8">
        <w:rPr>
          <w:rFonts w:ascii="Times New Roman" w:hAnsi="Times New Roman" w:cs="Times New Roman"/>
          <w:bCs/>
          <w:sz w:val="28"/>
          <w:szCs w:val="28"/>
        </w:rPr>
        <w:t>повышение квалификации, переподготовка и проведение стажировок педагогических и управленческих кадров; создана архитектурная доступность; разработка и закупка адаптированных образовательных программ, учебно-методических материалов, программного обеспечения; оснащение специальным оборудованием для осуществлен</w:t>
      </w:r>
      <w:r w:rsidR="00E663D3" w:rsidRPr="00C954E8">
        <w:rPr>
          <w:rFonts w:ascii="Times New Roman" w:hAnsi="Times New Roman" w:cs="Times New Roman"/>
          <w:bCs/>
          <w:sz w:val="28"/>
          <w:szCs w:val="28"/>
        </w:rPr>
        <w:t>ия образовательной деятельности</w:t>
      </w:r>
      <w:r w:rsidRPr="00C954E8">
        <w:rPr>
          <w:rFonts w:ascii="Times New Roman" w:hAnsi="Times New Roman" w:cs="Times New Roman"/>
          <w:bCs/>
          <w:sz w:val="28"/>
          <w:szCs w:val="28"/>
        </w:rPr>
        <w:t>);</w:t>
      </w:r>
    </w:p>
    <w:p w14:paraId="5E0D56E7" w14:textId="77777777" w:rsidR="00C954E8" w:rsidRP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Cs/>
          <w:sz w:val="28"/>
          <w:szCs w:val="28"/>
        </w:rPr>
      </w:pPr>
      <w:r w:rsidRPr="00C954E8">
        <w:rPr>
          <w:rFonts w:ascii="Times New Roman" w:hAnsi="Times New Roman" w:cs="Times New Roman"/>
          <w:bCs/>
          <w:sz w:val="28"/>
          <w:szCs w:val="28"/>
        </w:rPr>
        <w:t xml:space="preserve">создать </w:t>
      </w:r>
      <w:r w:rsidRPr="00C954E8">
        <w:rPr>
          <w:rFonts w:ascii="Times New Roman" w:hAnsi="Times New Roman" w:cs="Times New Roman"/>
          <w:sz w:val="28"/>
          <w:szCs w:val="28"/>
        </w:rPr>
        <w:t xml:space="preserve">в 4 дошкольных образовательных, 3 общеобразовательных </w:t>
      </w:r>
      <w:r w:rsidRPr="00C954E8">
        <w:rPr>
          <w:rFonts w:ascii="Times New Roman" w:hAnsi="Times New Roman" w:cs="Times New Roman"/>
          <w:sz w:val="28"/>
          <w:szCs w:val="28"/>
        </w:rPr>
        <w:lastRenderedPageBreak/>
        <w:t>организациях, 1 организации дополнительного образования детей условий для получения детьми-инвалидами качественного образования</w:t>
      </w:r>
      <w:r w:rsidRPr="00C954E8">
        <w:rPr>
          <w:rFonts w:ascii="Times New Roman" w:hAnsi="Times New Roman" w:cs="Times New Roman"/>
          <w:bCs/>
          <w:sz w:val="28"/>
          <w:szCs w:val="28"/>
        </w:rPr>
        <w:t xml:space="preserve"> (проведен ремонт и обустройство помещений, улучшено материально-техническое обеспечение образовательного процесса);</w:t>
      </w:r>
    </w:p>
    <w:p w14:paraId="40CBC724" w14:textId="77777777" w:rsidR="00C954E8" w:rsidRP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Cs/>
          <w:sz w:val="28"/>
          <w:szCs w:val="28"/>
        </w:rPr>
      </w:pPr>
      <w:r w:rsidRPr="00C954E8">
        <w:rPr>
          <w:rFonts w:ascii="Times New Roman" w:hAnsi="Times New Roman" w:cs="Times New Roman"/>
          <w:bCs/>
          <w:sz w:val="28"/>
          <w:szCs w:val="28"/>
        </w:rPr>
        <w:t>приобрести адаптационные приспособления для 3 медицинских организаций Иркутской области (установ</w:t>
      </w:r>
      <w:r w:rsidR="00E663D3" w:rsidRPr="00C954E8">
        <w:rPr>
          <w:rFonts w:ascii="Times New Roman" w:hAnsi="Times New Roman" w:cs="Times New Roman"/>
          <w:bCs/>
          <w:sz w:val="28"/>
          <w:szCs w:val="28"/>
        </w:rPr>
        <w:t>лены</w:t>
      </w:r>
      <w:r w:rsidRPr="00C954E8">
        <w:rPr>
          <w:rFonts w:ascii="Times New Roman" w:hAnsi="Times New Roman" w:cs="Times New Roman"/>
          <w:bCs/>
          <w:sz w:val="28"/>
          <w:szCs w:val="28"/>
        </w:rPr>
        <w:t xml:space="preserve"> кнопки вызова помощника, средства информационной доступности, оборудо</w:t>
      </w:r>
      <w:r w:rsidR="00E663D3" w:rsidRPr="00C954E8">
        <w:rPr>
          <w:rFonts w:ascii="Times New Roman" w:hAnsi="Times New Roman" w:cs="Times New Roman"/>
          <w:bCs/>
          <w:sz w:val="28"/>
          <w:szCs w:val="28"/>
        </w:rPr>
        <w:t>ваны</w:t>
      </w:r>
      <w:r w:rsidRPr="00C954E8">
        <w:rPr>
          <w:rFonts w:ascii="Times New Roman" w:hAnsi="Times New Roman" w:cs="Times New Roman"/>
          <w:bCs/>
          <w:sz w:val="28"/>
          <w:szCs w:val="28"/>
        </w:rPr>
        <w:t xml:space="preserve"> входные группы, коридоры и санитарные комнаты поручнями, тактильными табличками и мнемосхемами, приобр</w:t>
      </w:r>
      <w:r w:rsidR="00E663D3" w:rsidRPr="00C954E8">
        <w:rPr>
          <w:rFonts w:ascii="Times New Roman" w:hAnsi="Times New Roman" w:cs="Times New Roman"/>
          <w:bCs/>
          <w:sz w:val="28"/>
          <w:szCs w:val="28"/>
        </w:rPr>
        <w:t>етено</w:t>
      </w:r>
      <w:r w:rsidRPr="00C954E8">
        <w:rPr>
          <w:rFonts w:ascii="Times New Roman" w:hAnsi="Times New Roman" w:cs="Times New Roman"/>
          <w:bCs/>
          <w:sz w:val="28"/>
          <w:szCs w:val="28"/>
        </w:rPr>
        <w:t xml:space="preserve"> подъемное устройство, </w:t>
      </w:r>
      <w:r w:rsidR="00E663D3" w:rsidRPr="00C954E8">
        <w:rPr>
          <w:rFonts w:ascii="Times New Roman" w:hAnsi="Times New Roman" w:cs="Times New Roman"/>
          <w:bCs/>
          <w:sz w:val="28"/>
          <w:szCs w:val="28"/>
        </w:rPr>
        <w:t>осуществлена замена</w:t>
      </w:r>
      <w:r w:rsidRPr="00C954E8">
        <w:rPr>
          <w:rFonts w:ascii="Times New Roman" w:hAnsi="Times New Roman" w:cs="Times New Roman"/>
          <w:bCs/>
          <w:sz w:val="28"/>
          <w:szCs w:val="28"/>
        </w:rPr>
        <w:t xml:space="preserve"> лифт</w:t>
      </w:r>
      <w:r w:rsidR="00E663D3" w:rsidRPr="00C954E8">
        <w:rPr>
          <w:rFonts w:ascii="Times New Roman" w:hAnsi="Times New Roman" w:cs="Times New Roman"/>
          <w:bCs/>
          <w:sz w:val="28"/>
          <w:szCs w:val="28"/>
        </w:rPr>
        <w:t>а</w:t>
      </w:r>
      <w:r w:rsidRPr="00C954E8">
        <w:rPr>
          <w:rFonts w:ascii="Times New Roman" w:hAnsi="Times New Roman" w:cs="Times New Roman"/>
          <w:bCs/>
          <w:sz w:val="28"/>
          <w:szCs w:val="28"/>
        </w:rPr>
        <w:t>);</w:t>
      </w:r>
    </w:p>
    <w:p w14:paraId="64A38725" w14:textId="77777777" w:rsidR="00C954E8" w:rsidRP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Cs/>
          <w:sz w:val="28"/>
          <w:szCs w:val="28"/>
        </w:rPr>
      </w:pPr>
      <w:r w:rsidRPr="00C954E8">
        <w:rPr>
          <w:rFonts w:ascii="Times New Roman" w:hAnsi="Times New Roman" w:cs="Times New Roman"/>
          <w:bCs/>
          <w:sz w:val="28"/>
          <w:szCs w:val="28"/>
        </w:rPr>
        <w:t>оснастить вспомогательными средствами для создания безбарьерной среды государственное бюджетное учреждение культуры</w:t>
      </w:r>
      <w:r w:rsidRPr="00C954E8">
        <w:rPr>
          <w:rFonts w:ascii="Times New Roman" w:hAnsi="Times New Roman" w:cs="Times New Roman"/>
          <w:sz w:val="28"/>
          <w:szCs w:val="28"/>
        </w:rPr>
        <w:t xml:space="preserve"> «Иркутская областная юношеская библиотека им. И.П. Уткина», областное </w:t>
      </w:r>
      <w:r w:rsidRPr="00C954E8">
        <w:rPr>
          <w:rFonts w:ascii="Times New Roman" w:hAnsi="Times New Roman" w:cs="Times New Roman"/>
          <w:bCs/>
          <w:sz w:val="28"/>
          <w:szCs w:val="28"/>
        </w:rPr>
        <w:t>государственное автономное учреждение культуры</w:t>
      </w:r>
      <w:r w:rsidRPr="00C954E8">
        <w:rPr>
          <w:rFonts w:ascii="Times New Roman" w:hAnsi="Times New Roman" w:cs="Times New Roman"/>
          <w:sz w:val="28"/>
          <w:szCs w:val="28"/>
        </w:rPr>
        <w:t xml:space="preserve"> «Иркутский областной кинофонд», </w:t>
      </w:r>
      <w:r w:rsidRPr="00C954E8">
        <w:rPr>
          <w:rFonts w:ascii="Times New Roman" w:hAnsi="Times New Roman" w:cs="Times New Roman"/>
          <w:bCs/>
          <w:sz w:val="28"/>
          <w:szCs w:val="28"/>
        </w:rPr>
        <w:t>государственное автономное учреждение культуры «Иркутский областной театр юного зрителя им. А. Вампилова», государственное бюджетное учреждение культуры «Иркутская областная детская библиотека им. Марка Сергеева», государственное бюджетное учреждение культуры «Иркутская областная специальная библиотека для слепых», государственное бюджетное учреждение культуры «Иркутской области художественный музей им. В П. Сукачева», муниципальные бюджетные учреждение культуры г. Иркутска и г. Шелехова;</w:t>
      </w:r>
    </w:p>
    <w:p w14:paraId="708472D3" w14:textId="77777777" w:rsidR="00C954E8" w:rsidRP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Cs/>
          <w:sz w:val="28"/>
          <w:szCs w:val="28"/>
        </w:rPr>
      </w:pPr>
      <w:r w:rsidRPr="00C954E8">
        <w:rPr>
          <w:rFonts w:ascii="Times New Roman" w:hAnsi="Times New Roman" w:cs="Times New Roman"/>
          <w:bCs/>
          <w:sz w:val="28"/>
          <w:szCs w:val="28"/>
        </w:rPr>
        <w:t>приобрести для г. Иркутска 1 низкопольны</w:t>
      </w:r>
      <w:r w:rsidR="00E663D3" w:rsidRPr="00C954E8">
        <w:rPr>
          <w:rFonts w:ascii="Times New Roman" w:hAnsi="Times New Roman" w:cs="Times New Roman"/>
          <w:bCs/>
          <w:sz w:val="28"/>
          <w:szCs w:val="28"/>
        </w:rPr>
        <w:t>й автобус</w:t>
      </w:r>
      <w:r w:rsidRPr="00C954E8">
        <w:rPr>
          <w:rFonts w:ascii="Times New Roman" w:hAnsi="Times New Roman" w:cs="Times New Roman"/>
          <w:bCs/>
          <w:sz w:val="28"/>
          <w:szCs w:val="28"/>
        </w:rPr>
        <w:t xml:space="preserve"> общего пользования, оборудованны</w:t>
      </w:r>
      <w:r w:rsidR="00E663D3" w:rsidRPr="00C954E8">
        <w:rPr>
          <w:rFonts w:ascii="Times New Roman" w:hAnsi="Times New Roman" w:cs="Times New Roman"/>
          <w:bCs/>
          <w:sz w:val="28"/>
          <w:szCs w:val="28"/>
        </w:rPr>
        <w:t>й</w:t>
      </w:r>
      <w:r w:rsidRPr="00C954E8">
        <w:rPr>
          <w:rFonts w:ascii="Times New Roman" w:hAnsi="Times New Roman" w:cs="Times New Roman"/>
          <w:bCs/>
          <w:sz w:val="28"/>
          <w:szCs w:val="28"/>
        </w:rPr>
        <w:t xml:space="preserve"> для перевозки инвалидов и других маломобильных групп населения (пассажировместимость 98, 20 посадочных мест);</w:t>
      </w:r>
    </w:p>
    <w:p w14:paraId="2436076F" w14:textId="77777777" w:rsidR="00C954E8" w:rsidRP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rPr>
      </w:pPr>
      <w:r w:rsidRPr="00C954E8">
        <w:rPr>
          <w:rFonts w:ascii="Times New Roman" w:hAnsi="Times New Roman" w:cs="Times New Roman"/>
          <w:sz w:val="28"/>
          <w:szCs w:val="28"/>
        </w:rPr>
        <w:t>провести областную выставку - ярмарку технического и народного творчества инвалидов «И невозможное возможно…», в которой приняли участие 120 человек в возрасте от 18 до 87 лет, было представлено к просмотру более 5000 работ для участия в конкурсе. Также в выставке приняли участие органы государственной власти, государственные учреждения социального обслуживания Иркутской области и общественные организации инвалидов. Проведен</w:t>
      </w:r>
      <w:r w:rsidR="00E663D3" w:rsidRPr="00C954E8">
        <w:rPr>
          <w:rFonts w:ascii="Times New Roman" w:hAnsi="Times New Roman" w:cs="Times New Roman"/>
          <w:sz w:val="28"/>
          <w:szCs w:val="28"/>
        </w:rPr>
        <w:t>ы 11 мастер</w:t>
      </w:r>
      <w:r w:rsidRPr="00C954E8">
        <w:rPr>
          <w:rFonts w:ascii="Times New Roman" w:hAnsi="Times New Roman" w:cs="Times New Roman"/>
          <w:sz w:val="28"/>
          <w:szCs w:val="28"/>
        </w:rPr>
        <w:t>-классов, 4 круглых стола, 5 открытых семинаров и панельных дискуссий, пленарное заседание. Посетили выставку 4 100 человек;</w:t>
      </w:r>
    </w:p>
    <w:p w14:paraId="47C7EDB0" w14:textId="77777777" w:rsidR="00C954E8" w:rsidRP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rPr>
      </w:pPr>
      <w:r w:rsidRPr="00C954E8">
        <w:rPr>
          <w:rFonts w:ascii="Times New Roman" w:hAnsi="Times New Roman" w:cs="Times New Roman"/>
          <w:sz w:val="28"/>
          <w:szCs w:val="28"/>
        </w:rPr>
        <w:t>разместить на радиоволнах Иркутской области 7 радиороликов по формированию толерантного отношения к людям с ограниченными возможностями и их проблемам - всего 872 выхода;</w:t>
      </w:r>
    </w:p>
    <w:p w14:paraId="5BF653E6" w14:textId="77777777" w:rsidR="00C954E8" w:rsidRP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rPr>
      </w:pPr>
      <w:r w:rsidRPr="00C954E8">
        <w:rPr>
          <w:rFonts w:ascii="Times New Roman" w:hAnsi="Times New Roman" w:cs="Times New Roman"/>
          <w:sz w:val="28"/>
          <w:szCs w:val="28"/>
        </w:rPr>
        <w:t xml:space="preserve">разместить на телеканалах Иркутской области в течение 2016 года </w:t>
      </w:r>
      <w:r w:rsidRPr="00C954E8">
        <w:rPr>
          <w:rFonts w:ascii="Times New Roman" w:hAnsi="Times New Roman" w:cs="Times New Roman"/>
          <w:sz w:val="28"/>
          <w:szCs w:val="28"/>
        </w:rPr>
        <w:br/>
        <w:t xml:space="preserve">6 телевизионных роликов по формированию толерантного отношения к людям с ограниченными возможностями и их проблемам хронометражем </w:t>
      </w:r>
      <w:r w:rsidRPr="00C954E8">
        <w:rPr>
          <w:rFonts w:ascii="Times New Roman" w:hAnsi="Times New Roman" w:cs="Times New Roman"/>
          <w:sz w:val="28"/>
          <w:szCs w:val="28"/>
        </w:rPr>
        <w:br/>
        <w:t>15 сек., 30 сек. -  всего 587 выходов;</w:t>
      </w:r>
    </w:p>
    <w:p w14:paraId="13FD8C07" w14:textId="77777777" w:rsidR="00C954E8" w:rsidRP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rPr>
      </w:pPr>
      <w:r w:rsidRPr="00C954E8">
        <w:rPr>
          <w:rFonts w:ascii="Times New Roman" w:hAnsi="Times New Roman" w:cs="Times New Roman"/>
          <w:sz w:val="28"/>
          <w:szCs w:val="28"/>
        </w:rPr>
        <w:t>изготовить и разместить на территории Иркутской 14 баннеров, формирующих толерантное отношение к людям с ограниченными возможностями и их проблемам;</w:t>
      </w:r>
    </w:p>
    <w:p w14:paraId="00F1AA7C" w14:textId="77777777" w:rsidR="00C954E8" w:rsidRP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rPr>
      </w:pPr>
      <w:r w:rsidRPr="00C954E8">
        <w:rPr>
          <w:rFonts w:ascii="Times New Roman" w:hAnsi="Times New Roman" w:cs="Times New Roman"/>
          <w:sz w:val="28"/>
          <w:szCs w:val="28"/>
        </w:rPr>
        <w:t xml:space="preserve">изготовить 780 брошюр («ТЫ НЕ ОДИН. Справочник организаций, </w:t>
      </w:r>
      <w:r w:rsidRPr="00C954E8">
        <w:rPr>
          <w:rFonts w:ascii="Times New Roman" w:hAnsi="Times New Roman" w:cs="Times New Roman"/>
          <w:sz w:val="28"/>
          <w:szCs w:val="28"/>
        </w:rPr>
        <w:lastRenderedPageBreak/>
        <w:t>предоставляющих реабилитационные (абилитационные) услуги инвалидам и людям с ограниченными возможностями здоровья в городе Иркутске», «Методические рекомендации по организации комплексного интеграционного социального сопровождения семей, имеющих в своем составе инвалидов, для комплексных центров социального обслуживания населения Иркутской области»);</w:t>
      </w:r>
    </w:p>
    <w:p w14:paraId="52260487" w14:textId="77777777" w:rsidR="00C954E8" w:rsidRPr="00C954E8" w:rsidRDefault="00F400C3" w:rsidP="00C954E8">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rPr>
      </w:pPr>
      <w:r w:rsidRPr="00C954E8">
        <w:rPr>
          <w:rFonts w:ascii="Times New Roman" w:hAnsi="Times New Roman" w:cs="Times New Roman"/>
          <w:sz w:val="28"/>
          <w:szCs w:val="28"/>
        </w:rPr>
        <w:t xml:space="preserve">организовать информационную поддержку культурных и спортивных мероприятий с участием инвалидов, детей-инвалидов. </w:t>
      </w:r>
      <w:r w:rsidR="00B36F72" w:rsidRPr="00C954E8">
        <w:rPr>
          <w:rFonts w:ascii="Times New Roman" w:hAnsi="Times New Roman" w:cs="Times New Roman"/>
          <w:sz w:val="28"/>
          <w:szCs w:val="28"/>
        </w:rPr>
        <w:t xml:space="preserve">Всего </w:t>
      </w:r>
      <w:r w:rsidRPr="00C954E8">
        <w:rPr>
          <w:rFonts w:ascii="Times New Roman" w:hAnsi="Times New Roman" w:cs="Times New Roman"/>
          <w:sz w:val="28"/>
          <w:szCs w:val="28"/>
        </w:rPr>
        <w:t xml:space="preserve">в эфир на телеканале </w:t>
      </w:r>
      <w:r w:rsidR="00B36F72" w:rsidRPr="00C954E8">
        <w:rPr>
          <w:rFonts w:ascii="Times New Roman" w:hAnsi="Times New Roman" w:cs="Times New Roman"/>
          <w:sz w:val="28"/>
          <w:szCs w:val="28"/>
        </w:rPr>
        <w:t xml:space="preserve">вышел </w:t>
      </w:r>
      <w:r w:rsidRPr="00C954E8">
        <w:rPr>
          <w:rFonts w:ascii="Times New Roman" w:hAnsi="Times New Roman" w:cs="Times New Roman"/>
          <w:sz w:val="28"/>
          <w:szCs w:val="28"/>
        </w:rPr>
        <w:t xml:space="preserve">21 видеосюжет. </w:t>
      </w:r>
    </w:p>
    <w:p w14:paraId="797A42F0" w14:textId="77777777" w:rsidR="00D82C73" w:rsidRDefault="00F400C3" w:rsidP="00D82C73">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sz w:val="28"/>
          <w:szCs w:val="28"/>
        </w:rPr>
      </w:pPr>
      <w:r w:rsidRPr="00C954E8">
        <w:rPr>
          <w:rFonts w:ascii="Times New Roman" w:hAnsi="Times New Roman" w:cs="Times New Roman"/>
          <w:sz w:val="28"/>
          <w:szCs w:val="28"/>
        </w:rPr>
        <w:t xml:space="preserve">К концу 2016 года доля доступных для инвалидов и других маломобильных групп населения приоритетных объектов социальной инфраструктуры </w:t>
      </w:r>
      <w:r w:rsidRPr="003A13D0">
        <w:rPr>
          <w:rFonts w:ascii="Times New Roman" w:hAnsi="Times New Roman" w:cs="Times New Roman"/>
          <w:sz w:val="28"/>
          <w:szCs w:val="28"/>
        </w:rPr>
        <w:t xml:space="preserve">в общем количестве приоритетных объектов в Иркутской области составила 64,1 % (266 из </w:t>
      </w:r>
      <w:r w:rsidR="00226888" w:rsidRPr="003A13D0">
        <w:rPr>
          <w:rFonts w:ascii="Times New Roman" w:hAnsi="Times New Roman" w:cs="Times New Roman"/>
          <w:sz w:val="28"/>
          <w:szCs w:val="28"/>
        </w:rPr>
        <w:t>4</w:t>
      </w:r>
      <w:r w:rsidRPr="003A13D0">
        <w:rPr>
          <w:rFonts w:ascii="Times New Roman" w:hAnsi="Times New Roman" w:cs="Times New Roman"/>
          <w:sz w:val="28"/>
          <w:szCs w:val="28"/>
        </w:rPr>
        <w:t>15</w:t>
      </w:r>
      <w:r w:rsidR="00E37DB9" w:rsidRPr="003A13D0">
        <w:rPr>
          <w:rFonts w:ascii="Times New Roman" w:hAnsi="Times New Roman" w:cs="Times New Roman"/>
          <w:sz w:val="28"/>
          <w:szCs w:val="28"/>
        </w:rPr>
        <w:t>).</w:t>
      </w:r>
      <w:r w:rsidR="00E37DB9" w:rsidRPr="00C954E8">
        <w:rPr>
          <w:rFonts w:ascii="Times New Roman" w:hAnsi="Times New Roman" w:cs="Times New Roman"/>
          <w:sz w:val="28"/>
          <w:szCs w:val="28"/>
        </w:rPr>
        <w:t xml:space="preserve"> </w:t>
      </w:r>
    </w:p>
    <w:p w14:paraId="6D70B24B" w14:textId="6266DC8F" w:rsidR="00E2531F" w:rsidRPr="00746870" w:rsidRDefault="00E2531F" w:rsidP="00D82C73">
      <w:pPr>
        <w:widowControl w:val="0"/>
        <w:pBdr>
          <w:top w:val="single" w:sz="4" w:space="1" w:color="FFFFFF"/>
          <w:left w:val="single" w:sz="4" w:space="31" w:color="FFFFFF"/>
          <w:bottom w:val="single" w:sz="4" w:space="31" w:color="FFFFFF"/>
          <w:right w:val="single" w:sz="4" w:space="6" w:color="FFFFFF"/>
        </w:pBdr>
        <w:suppressAutoHyphens/>
        <w:autoSpaceDE w:val="0"/>
        <w:spacing w:after="0" w:line="240" w:lineRule="auto"/>
        <w:ind w:firstLine="709"/>
        <w:contextualSpacing/>
        <w:jc w:val="both"/>
        <w:rPr>
          <w:rFonts w:ascii="Times New Roman" w:hAnsi="Times New Roman" w:cs="Times New Roman"/>
          <w:b/>
          <w:sz w:val="28"/>
          <w:szCs w:val="28"/>
        </w:rPr>
      </w:pPr>
      <w:r w:rsidRPr="00746870">
        <w:rPr>
          <w:rFonts w:ascii="Times New Roman" w:hAnsi="Times New Roman" w:cs="Times New Roman"/>
          <w:b/>
          <w:sz w:val="28"/>
          <w:szCs w:val="28"/>
        </w:rPr>
        <w:br w:type="page"/>
      </w:r>
    </w:p>
    <w:p w14:paraId="1774DC36" w14:textId="77777777" w:rsidR="00C135E2" w:rsidRPr="00746870" w:rsidRDefault="00F957E0" w:rsidP="00FA328E">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6970DC" w:rsidRPr="00746870">
        <w:rPr>
          <w:rFonts w:ascii="Times New Roman" w:hAnsi="Times New Roman" w:cs="Times New Roman"/>
          <w:b/>
          <w:sz w:val="28"/>
          <w:szCs w:val="28"/>
        </w:rPr>
        <w:t xml:space="preserve">4. </w:t>
      </w:r>
      <w:r w:rsidR="00C135E2" w:rsidRPr="00746870">
        <w:rPr>
          <w:rFonts w:ascii="Times New Roman" w:hAnsi="Times New Roman" w:cs="Times New Roman"/>
          <w:b/>
          <w:sz w:val="28"/>
          <w:szCs w:val="28"/>
        </w:rPr>
        <w:t>Государственная программа «Развитие физической культуры и спорта» на 2014-20</w:t>
      </w:r>
      <w:r w:rsidR="00CC248C">
        <w:rPr>
          <w:rFonts w:ascii="Times New Roman" w:hAnsi="Times New Roman" w:cs="Times New Roman"/>
          <w:b/>
          <w:sz w:val="28"/>
          <w:szCs w:val="28"/>
        </w:rPr>
        <w:t>20</w:t>
      </w:r>
      <w:r w:rsidR="00C135E2" w:rsidRPr="00746870">
        <w:rPr>
          <w:rFonts w:ascii="Times New Roman" w:hAnsi="Times New Roman" w:cs="Times New Roman"/>
          <w:b/>
          <w:sz w:val="28"/>
          <w:szCs w:val="28"/>
        </w:rPr>
        <w:t xml:space="preserve"> годы</w:t>
      </w:r>
    </w:p>
    <w:p w14:paraId="7930CBEB" w14:textId="77777777" w:rsidR="006970DC" w:rsidRPr="00746870" w:rsidRDefault="006970DC" w:rsidP="00746870">
      <w:pPr>
        <w:autoSpaceDE w:val="0"/>
        <w:autoSpaceDN w:val="0"/>
        <w:adjustRightInd w:val="0"/>
        <w:spacing w:after="0" w:line="240" w:lineRule="auto"/>
        <w:ind w:firstLine="709"/>
        <w:contextualSpacing/>
        <w:jc w:val="both"/>
        <w:rPr>
          <w:rFonts w:ascii="Times New Roman" w:hAnsi="Times New Roman" w:cs="Times New Roman"/>
          <w:sz w:val="28"/>
          <w:szCs w:val="28"/>
        </w:rPr>
      </w:pPr>
    </w:p>
    <w:p w14:paraId="600C0170" w14:textId="77777777" w:rsidR="00F400C3" w:rsidRPr="00746870" w:rsidRDefault="00F400C3" w:rsidP="00746870">
      <w:pPr>
        <w:autoSpaceDE w:val="0"/>
        <w:autoSpaceDN w:val="0"/>
        <w:adjustRightInd w:val="0"/>
        <w:spacing w:after="0" w:line="240" w:lineRule="auto"/>
        <w:ind w:firstLine="709"/>
        <w:jc w:val="both"/>
        <w:rPr>
          <w:rFonts w:ascii="Times New Roman" w:hAnsi="Times New Roman" w:cs="Times New Roman"/>
          <w:sz w:val="28"/>
          <w:szCs w:val="28"/>
        </w:rPr>
      </w:pPr>
      <w:r w:rsidRPr="0039772E">
        <w:rPr>
          <w:rFonts w:ascii="Times New Roman" w:hAnsi="Times New Roman" w:cs="Times New Roman"/>
          <w:b/>
          <w:sz w:val="28"/>
          <w:szCs w:val="28"/>
        </w:rPr>
        <w:t>Целью</w:t>
      </w:r>
      <w:r w:rsidRPr="00746870">
        <w:rPr>
          <w:rFonts w:ascii="Times New Roman" w:hAnsi="Times New Roman" w:cs="Times New Roman"/>
          <w:sz w:val="28"/>
          <w:szCs w:val="28"/>
        </w:rPr>
        <w:t xml:space="preserve"> </w:t>
      </w:r>
      <w:r w:rsidR="009277EA">
        <w:rPr>
          <w:rFonts w:ascii="Times New Roman" w:hAnsi="Times New Roman" w:cs="Times New Roman"/>
          <w:sz w:val="28"/>
          <w:szCs w:val="28"/>
        </w:rPr>
        <w:t>г</w:t>
      </w:r>
      <w:r w:rsidRPr="00746870">
        <w:rPr>
          <w:rFonts w:ascii="Times New Roman" w:hAnsi="Times New Roman" w:cs="Times New Roman"/>
          <w:sz w:val="28"/>
          <w:szCs w:val="28"/>
        </w:rPr>
        <w:t>осударственной программы является создание условий, обеспечивающих возможность гражданам систематически заниматься физической культурой и спортом, и повышение эффективности подготовки спортсменов.</w:t>
      </w:r>
    </w:p>
    <w:p w14:paraId="47A00452" w14:textId="77777777" w:rsidR="00D61ED1" w:rsidRPr="00D61ED1" w:rsidRDefault="00D61ED1" w:rsidP="00746870">
      <w:pPr>
        <w:autoSpaceDE w:val="0"/>
        <w:autoSpaceDN w:val="0"/>
        <w:adjustRightInd w:val="0"/>
        <w:spacing w:after="0" w:line="240" w:lineRule="auto"/>
        <w:ind w:firstLine="709"/>
        <w:jc w:val="both"/>
        <w:rPr>
          <w:rFonts w:ascii="Times New Roman" w:hAnsi="Times New Roman" w:cs="Times New Roman"/>
          <w:sz w:val="28"/>
          <w:szCs w:val="28"/>
        </w:rPr>
      </w:pPr>
      <w:r w:rsidRPr="00D61ED1">
        <w:rPr>
          <w:rFonts w:ascii="Times New Roman" w:hAnsi="Times New Roman" w:cs="Times New Roman"/>
          <w:sz w:val="28"/>
          <w:szCs w:val="28"/>
        </w:rPr>
        <w:t>Для достижения цели государственной программой предусмотрено решение</w:t>
      </w:r>
      <w:r w:rsidR="009277EA">
        <w:rPr>
          <w:rFonts w:ascii="Times New Roman" w:hAnsi="Times New Roman" w:cs="Times New Roman"/>
          <w:sz w:val="28"/>
          <w:szCs w:val="28"/>
        </w:rPr>
        <w:t xml:space="preserve"> </w:t>
      </w:r>
      <w:r>
        <w:rPr>
          <w:rFonts w:ascii="Times New Roman" w:hAnsi="Times New Roman" w:cs="Times New Roman"/>
          <w:b/>
          <w:sz w:val="28"/>
          <w:szCs w:val="28"/>
        </w:rPr>
        <w:t>4</w:t>
      </w:r>
      <w:r w:rsidRPr="00D61ED1">
        <w:rPr>
          <w:rFonts w:ascii="Times New Roman" w:hAnsi="Times New Roman" w:cs="Times New Roman"/>
          <w:b/>
          <w:sz w:val="28"/>
          <w:szCs w:val="28"/>
        </w:rPr>
        <w:t xml:space="preserve"> задач</w:t>
      </w:r>
      <w:r w:rsidRPr="00D61ED1">
        <w:rPr>
          <w:rFonts w:ascii="Times New Roman" w:hAnsi="Times New Roman" w:cs="Times New Roman"/>
          <w:sz w:val="28"/>
          <w:szCs w:val="28"/>
        </w:rPr>
        <w:t>, таких как:</w:t>
      </w:r>
    </w:p>
    <w:p w14:paraId="60D2A770" w14:textId="77777777" w:rsidR="00F400C3" w:rsidRPr="00746870" w:rsidRDefault="00F400C3" w:rsidP="00746870">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1. Обеспечение условий для развития физической культуры и массового спорта на территории Иркутской области.</w:t>
      </w:r>
    </w:p>
    <w:p w14:paraId="0C6E51E0" w14:textId="77777777" w:rsidR="00F400C3" w:rsidRPr="00746870" w:rsidRDefault="00F400C3" w:rsidP="00746870">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2. Обеспечение успешного выступления спортсменов Иркутской области на спортивных соревнованиях и совершенствование системы подготовки спортивного резерва.</w:t>
      </w:r>
    </w:p>
    <w:p w14:paraId="7F47BE36" w14:textId="77777777" w:rsidR="00F400C3" w:rsidRPr="00746870" w:rsidRDefault="00F400C3" w:rsidP="00746870">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3. Развитие инфраструктуры физической культуры и спорта (в том числе для лиц с ограниченными возможностями здоровья и инвалидов).</w:t>
      </w:r>
    </w:p>
    <w:p w14:paraId="7E591486" w14:textId="77777777" w:rsidR="00F400C3" w:rsidRPr="00746870" w:rsidRDefault="00F400C3" w:rsidP="00746870">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4. Повышение эффективности реализации государственной политики в сфере физической культуры.</w:t>
      </w:r>
    </w:p>
    <w:p w14:paraId="3A756313" w14:textId="77777777" w:rsidR="00F400C3" w:rsidRPr="00746870" w:rsidRDefault="00F400C3" w:rsidP="00746870">
      <w:pPr>
        <w:spacing w:after="0" w:line="240" w:lineRule="auto"/>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rPr>
        <w:t xml:space="preserve">Реализация мероприятий </w:t>
      </w:r>
      <w:r w:rsidR="009277EA">
        <w:rPr>
          <w:rFonts w:ascii="Times New Roman" w:hAnsi="Times New Roman" w:cs="Times New Roman"/>
          <w:sz w:val="28"/>
          <w:szCs w:val="28"/>
        </w:rPr>
        <w:t>г</w:t>
      </w:r>
      <w:r w:rsidRPr="00746870">
        <w:rPr>
          <w:rFonts w:ascii="Times New Roman" w:hAnsi="Times New Roman" w:cs="Times New Roman"/>
          <w:sz w:val="28"/>
          <w:szCs w:val="28"/>
        </w:rPr>
        <w:t>осударственной программы осуществлялась в рамках 4 подпрограмм.</w:t>
      </w:r>
    </w:p>
    <w:p w14:paraId="44669643"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Объем финансирования </w:t>
      </w:r>
      <w:r w:rsidR="009277EA">
        <w:rPr>
          <w:rFonts w:ascii="Times New Roman" w:hAnsi="Times New Roman" w:cs="Times New Roman"/>
          <w:sz w:val="28"/>
          <w:szCs w:val="28"/>
        </w:rPr>
        <w:t>г</w:t>
      </w:r>
      <w:r w:rsidRPr="00746870">
        <w:rPr>
          <w:rFonts w:ascii="Times New Roman" w:hAnsi="Times New Roman" w:cs="Times New Roman"/>
          <w:sz w:val="28"/>
          <w:szCs w:val="28"/>
        </w:rPr>
        <w:t>осударственной программы за счет всех источников финансирования в 2016 году составил 495 103,5 тыс. рублей, в том числе 460 060,4 тыс. рублей за счет средств областного бюджета, 19 710,6 тыс. рублей за счет средств федерального бюджета, 15 332,5 тыс. рублей за счет средств местных бюджетов.</w:t>
      </w:r>
    </w:p>
    <w:p w14:paraId="2E9F5152"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xml:space="preserve">Фактически при реализации мероприятий </w:t>
      </w:r>
      <w:r w:rsidR="009277EA">
        <w:rPr>
          <w:rFonts w:ascii="Times New Roman" w:hAnsi="Times New Roman" w:cs="Times New Roman"/>
          <w:sz w:val="28"/>
          <w:szCs w:val="28"/>
        </w:rPr>
        <w:t>г</w:t>
      </w:r>
      <w:r w:rsidRPr="00746870">
        <w:rPr>
          <w:rFonts w:ascii="Times New Roman" w:hAnsi="Times New Roman" w:cs="Times New Roman"/>
          <w:sz w:val="28"/>
          <w:szCs w:val="28"/>
        </w:rPr>
        <w:t>осударственной программы за 2016 год освоено 492 768,5 тыс. рублей, что составляет 99,5% от планируемой суммы.</w:t>
      </w:r>
    </w:p>
    <w:p w14:paraId="30FF8D7B"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Неполное освоение средств произошло в связи с образовавшейся экономией по закупкам, по заработной плате руководителя, оплатой фактически выполненных работ, в связи с тем, что от собственника спортивного объекта в Правительство Иркутской области не поступило предложение о заключении договора о купле-продаже Водноспортивного комплекса в отчетный период.</w:t>
      </w:r>
    </w:p>
    <w:p w14:paraId="56E38797"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По итогам отчетного периода целевые показатели </w:t>
      </w:r>
      <w:r w:rsidR="009277EA">
        <w:rPr>
          <w:rFonts w:ascii="Times New Roman" w:hAnsi="Times New Roman" w:cs="Times New Roman"/>
          <w:sz w:val="28"/>
          <w:szCs w:val="28"/>
        </w:rPr>
        <w:t>г</w:t>
      </w:r>
      <w:r w:rsidRPr="00746870">
        <w:rPr>
          <w:rFonts w:ascii="Times New Roman" w:hAnsi="Times New Roman" w:cs="Times New Roman"/>
          <w:sz w:val="28"/>
          <w:szCs w:val="28"/>
        </w:rPr>
        <w:t>осударственной программы «Доля граждан, систематически занимающихся физической культурой и спортом, в общей численности населения Иркутской области» и «Уровень обеспеченности населения спортивными сооружениями исходя из единовременной пропускной способности объектов спорта» перевыполнены.</w:t>
      </w:r>
    </w:p>
    <w:p w14:paraId="71D598E0"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39772E">
        <w:rPr>
          <w:rFonts w:ascii="Times New Roman" w:hAnsi="Times New Roman" w:cs="Times New Roman"/>
          <w:b/>
          <w:sz w:val="28"/>
          <w:szCs w:val="28"/>
        </w:rPr>
        <w:t xml:space="preserve">1. Подпрограмма «Развитие физической культуры и массового спорта» </w:t>
      </w:r>
      <w:r w:rsidRPr="00746870">
        <w:rPr>
          <w:rFonts w:ascii="Times New Roman" w:hAnsi="Times New Roman" w:cs="Times New Roman"/>
          <w:sz w:val="28"/>
          <w:szCs w:val="28"/>
        </w:rPr>
        <w:t>(далее – Подпрограмма 1).</w:t>
      </w:r>
    </w:p>
    <w:p w14:paraId="2A56AE3B"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финансирования Подпрограммы 1 в 2016 году составил 63 955,1 тыс. рублей за счет средств областного бюджета.</w:t>
      </w:r>
      <w:r w:rsidR="009277EA">
        <w:rPr>
          <w:rFonts w:ascii="Times New Roman" w:hAnsi="Times New Roman" w:cs="Times New Roman"/>
          <w:sz w:val="28"/>
          <w:szCs w:val="28"/>
        </w:rPr>
        <w:t xml:space="preserve"> Фактическое освоение составило</w:t>
      </w:r>
      <w:r w:rsidRPr="00746870">
        <w:rPr>
          <w:rFonts w:ascii="Times New Roman" w:hAnsi="Times New Roman" w:cs="Times New Roman"/>
          <w:sz w:val="28"/>
          <w:szCs w:val="28"/>
        </w:rPr>
        <w:t xml:space="preserve"> 100% от планируемой суммы.</w:t>
      </w:r>
    </w:p>
    <w:p w14:paraId="5A66D3CA"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По итогам отчетного периода целевые показатели Подпрограммы 1 «Доля граждан Российской Федерации, выполнивших нормативы Всероссийского </w:t>
      </w:r>
      <w:r w:rsidRPr="00746870">
        <w:rPr>
          <w:rFonts w:ascii="Times New Roman" w:hAnsi="Times New Roman" w:cs="Times New Roman"/>
          <w:sz w:val="28"/>
          <w:szCs w:val="28"/>
        </w:rPr>
        <w:lastRenderedPageBreak/>
        <w:t>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обороне» (ГТО)», «Доля учащихся и студентов, систематически занимающихся физической культурой и спортом, в общей численности учащихся и студентов» перевыполнены. Целевой показатель «Доля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Иркутской области» достигнут. Значение целевого показателя «Доля граждан, занимающихся физической культурой и спортом по месту работы, в общей численности населения Иркутской области, занятого в экономике» не достигнуто, но показатель постепенно растет.</w:t>
      </w:r>
    </w:p>
    <w:p w14:paraId="35D7DBBA" w14:textId="77777777" w:rsidR="00F400C3" w:rsidRPr="0069578E" w:rsidRDefault="0069578E" w:rsidP="0069578E">
      <w:pPr>
        <w:spacing w:after="0" w:line="240" w:lineRule="auto"/>
        <w:ind w:firstLine="709"/>
        <w:jc w:val="both"/>
        <w:rPr>
          <w:rFonts w:ascii="Times New Roman" w:hAnsi="Times New Roman" w:cs="Times New Roman"/>
          <w:sz w:val="28"/>
          <w:szCs w:val="28"/>
        </w:rPr>
      </w:pPr>
      <w:r w:rsidRPr="0069578E">
        <w:rPr>
          <w:rFonts w:ascii="Times New Roman" w:hAnsi="Times New Roman" w:cs="Times New Roman"/>
          <w:b/>
          <w:i/>
          <w:sz w:val="28"/>
          <w:szCs w:val="28"/>
        </w:rPr>
        <w:t>1.</w:t>
      </w:r>
      <w:r>
        <w:rPr>
          <w:rFonts w:ascii="Times New Roman" w:hAnsi="Times New Roman" w:cs="Times New Roman"/>
          <w:b/>
          <w:i/>
          <w:sz w:val="28"/>
          <w:szCs w:val="28"/>
        </w:rPr>
        <w:t xml:space="preserve">1. </w:t>
      </w:r>
      <w:r w:rsidR="00F400C3" w:rsidRPr="0069578E">
        <w:rPr>
          <w:rFonts w:ascii="Times New Roman" w:hAnsi="Times New Roman" w:cs="Times New Roman"/>
          <w:b/>
          <w:i/>
          <w:sz w:val="28"/>
          <w:szCs w:val="28"/>
        </w:rPr>
        <w:t xml:space="preserve">Ведомственная целевая программа «Организация вовлечения населения в занятия физической культурой и массовым спортом» </w:t>
      </w:r>
      <w:r w:rsidR="00F400C3" w:rsidRPr="0069578E">
        <w:rPr>
          <w:rFonts w:ascii="Times New Roman" w:hAnsi="Times New Roman" w:cs="Times New Roman"/>
          <w:sz w:val="28"/>
          <w:szCs w:val="28"/>
        </w:rPr>
        <w:t>(далее – ВЦП 1).</w:t>
      </w:r>
    </w:p>
    <w:p w14:paraId="35154543"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Объем средств, предусмотренный на реализацию мероприятий ВЦП 1 в 2016 году составляет 58 104,8 тыс. рублей.</w:t>
      </w:r>
    </w:p>
    <w:p w14:paraId="0C0EFB40"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Фактически при реализации мероприятий ВЦП 1 в 2016 году освоено 58 097,1 тыс. рублей, что составляет 100% от планируемой суммы.</w:t>
      </w:r>
    </w:p>
    <w:p w14:paraId="35C98CE9"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xml:space="preserve">По итогам отчетного периода целевые показатели ВЦП 1 «Доля физкультурных мероприятий среди учащихся и студентов, включенных в календарный план физкультурных мероприятий и спортивных мероприятий Иркутской области, в общем количестве мероприятий, включенных в календарный план физкультурных мероприятий и спортивных мероприятий Иркутской области», «Численность граждан, систематически занимающихся физической культурой и спортом, в общей численности населения Иркутской области» </w:t>
      </w:r>
      <w:r w:rsidRPr="000F119A">
        <w:rPr>
          <w:rFonts w:ascii="Times New Roman" w:hAnsi="Times New Roman" w:cs="Times New Roman"/>
          <w:sz w:val="28"/>
          <w:szCs w:val="28"/>
        </w:rPr>
        <w:t>достигнуты</w:t>
      </w:r>
      <w:r w:rsidR="000F119A">
        <w:rPr>
          <w:rFonts w:ascii="Times New Roman" w:hAnsi="Times New Roman" w:cs="Times New Roman"/>
          <w:sz w:val="28"/>
          <w:szCs w:val="28"/>
        </w:rPr>
        <w:t xml:space="preserve"> не в полном объеме</w:t>
      </w:r>
      <w:r w:rsidRPr="00746870">
        <w:rPr>
          <w:rFonts w:ascii="Times New Roman" w:hAnsi="Times New Roman" w:cs="Times New Roman"/>
          <w:sz w:val="28"/>
          <w:szCs w:val="28"/>
        </w:rPr>
        <w:t>. Недостижение значений целевых показателей связано с преобладанием в Едином календарном плане физкультурных мероприятий и спортивных мероприятий Иркутской области на 2016 год мероприятий для более широкой целевой аудитории, недостаточным уровнем обеспеченности спортивными сооружениями.</w:t>
      </w:r>
    </w:p>
    <w:p w14:paraId="102F8523" w14:textId="77777777" w:rsidR="00F400C3" w:rsidRPr="00746870" w:rsidRDefault="00F400C3" w:rsidP="00746870">
      <w:pPr>
        <w:spacing w:after="0" w:line="240" w:lineRule="auto"/>
        <w:ind w:firstLine="709"/>
        <w:contextualSpacing/>
        <w:jc w:val="both"/>
        <w:rPr>
          <w:rFonts w:ascii="Times New Roman" w:hAnsi="Times New Roman" w:cs="Times New Roman"/>
          <w:iCs/>
          <w:sz w:val="28"/>
          <w:szCs w:val="28"/>
        </w:rPr>
      </w:pPr>
      <w:r w:rsidRPr="00746870">
        <w:rPr>
          <w:rFonts w:ascii="Times New Roman" w:hAnsi="Times New Roman" w:cs="Times New Roman"/>
          <w:iCs/>
          <w:sz w:val="28"/>
          <w:szCs w:val="28"/>
        </w:rPr>
        <w:t>Основные результаты реализации мероприятий ВЦП 1:</w:t>
      </w:r>
    </w:p>
    <w:p w14:paraId="0A1355ED"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количество человек, принявших участие в официальных спортивных мероприятиях, составило 10 468 человек. Количество проведенных мероприятий составило 36 единиц;</w:t>
      </w:r>
    </w:p>
    <w:p w14:paraId="22D42025"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количество посетителей объектов спорта составило 42 648 человек;</w:t>
      </w:r>
    </w:p>
    <w:p w14:paraId="3EE1E403"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количество посетителей открытых спортивных объектов в год составило 10 596 человек;</w:t>
      </w:r>
    </w:p>
    <w:p w14:paraId="7AF5263F"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количество проведенных в соответствии с календарным планом физкультурно-массовых и спортивных мероприятий, фестивалей, выставок, смотров-конкурсов и иных мероприятий составило 117 единиц. Количество человек, принявших участие, составило 43 262 человека;</w:t>
      </w:r>
    </w:p>
    <w:p w14:paraId="29C932F4"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количество мероприятий, проведенных в течение года, составило 19 единиц. Количество человек, принявших участие в региональных, всероссийских и международных соревнованиях, составило 232 человека.</w:t>
      </w:r>
    </w:p>
    <w:p w14:paraId="26B47C0E"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39772E">
        <w:rPr>
          <w:rFonts w:ascii="Times New Roman" w:hAnsi="Times New Roman" w:cs="Times New Roman"/>
          <w:b/>
          <w:i/>
          <w:sz w:val="28"/>
          <w:szCs w:val="28"/>
        </w:rPr>
        <w:lastRenderedPageBreak/>
        <w:t xml:space="preserve">1.2. Ведомственная целевая программа «Развитие адаптивного спорта» </w:t>
      </w:r>
      <w:r w:rsidRPr="00746870">
        <w:rPr>
          <w:rFonts w:ascii="Times New Roman" w:hAnsi="Times New Roman" w:cs="Times New Roman"/>
          <w:sz w:val="28"/>
          <w:szCs w:val="28"/>
        </w:rPr>
        <w:t>(далее – ВЦП 2).</w:t>
      </w:r>
    </w:p>
    <w:p w14:paraId="7507EE83"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Объем средств, предусмотренный на реализацию мероприятий ВЦП 2 в 2016 году составляет 5 850,3 тыс. рублей.</w:t>
      </w:r>
    </w:p>
    <w:p w14:paraId="4C561817"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Фактически при реализации мероприятий ВЦП 2 за 2016 год освоено 5 849,8 тыс. рублей, что составляет 100% от планируемой суммы.</w:t>
      </w:r>
    </w:p>
    <w:p w14:paraId="1DE717FA"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xml:space="preserve">По итогам отчетного периода целевой показатель ВЦП 2 «Численность лиц с ограниченными возможностями здоровья и инвалидов, систематически занимающихся адаптивной физической культурой и спортом в учреждениях и общественных организациях, расположенных на территории Иркутской области» </w:t>
      </w:r>
      <w:r w:rsidRPr="000F119A">
        <w:rPr>
          <w:rFonts w:ascii="Times New Roman" w:hAnsi="Times New Roman" w:cs="Times New Roman"/>
          <w:sz w:val="28"/>
          <w:szCs w:val="28"/>
        </w:rPr>
        <w:t>достигнут</w:t>
      </w:r>
      <w:r w:rsidR="000F119A">
        <w:rPr>
          <w:rFonts w:ascii="Times New Roman" w:hAnsi="Times New Roman" w:cs="Times New Roman"/>
          <w:sz w:val="28"/>
          <w:szCs w:val="28"/>
        </w:rPr>
        <w:t xml:space="preserve"> не в полном объеме</w:t>
      </w:r>
      <w:r w:rsidRPr="00746870">
        <w:rPr>
          <w:rFonts w:ascii="Times New Roman" w:hAnsi="Times New Roman" w:cs="Times New Roman"/>
          <w:sz w:val="28"/>
          <w:szCs w:val="28"/>
        </w:rPr>
        <w:t>. Недостижение значения целевого показателя связано с недостаточным количеством специалистов по адаптивной физической культуре и спорту в муниципальных образованиях Иркутской области.</w:t>
      </w:r>
    </w:p>
    <w:p w14:paraId="458FA1B2" w14:textId="77777777" w:rsidR="00F400C3" w:rsidRPr="00746870" w:rsidRDefault="00F400C3" w:rsidP="00746870">
      <w:pPr>
        <w:spacing w:after="0" w:line="240" w:lineRule="auto"/>
        <w:ind w:firstLine="709"/>
        <w:contextualSpacing/>
        <w:jc w:val="both"/>
        <w:rPr>
          <w:rFonts w:ascii="Times New Roman" w:hAnsi="Times New Roman" w:cs="Times New Roman"/>
          <w:iCs/>
          <w:sz w:val="28"/>
          <w:szCs w:val="28"/>
        </w:rPr>
      </w:pPr>
      <w:r w:rsidRPr="00746870">
        <w:rPr>
          <w:rFonts w:ascii="Times New Roman" w:hAnsi="Times New Roman" w:cs="Times New Roman"/>
          <w:iCs/>
          <w:sz w:val="28"/>
          <w:szCs w:val="28"/>
        </w:rPr>
        <w:t>Основные результаты реализации мероприятий ВЦП 2:</w:t>
      </w:r>
    </w:p>
    <w:p w14:paraId="323AF545"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количество физкультурных и спортивных мероприятий с участием инвалидов и лиц с ограниченными возможностями здоровья, проведенных в течение года, а также обеспечение участия в межрегиональных, всероссийских и международных соревнованиях, составило 24 единиц</w:t>
      </w:r>
      <w:r w:rsidR="0069578E">
        <w:rPr>
          <w:rFonts w:ascii="Times New Roman" w:hAnsi="Times New Roman" w:cs="Times New Roman"/>
          <w:sz w:val="28"/>
          <w:szCs w:val="28"/>
        </w:rPr>
        <w:t>ы</w:t>
      </w:r>
      <w:r w:rsidRPr="00746870">
        <w:rPr>
          <w:rFonts w:ascii="Times New Roman" w:hAnsi="Times New Roman" w:cs="Times New Roman"/>
          <w:sz w:val="28"/>
          <w:szCs w:val="28"/>
        </w:rPr>
        <w:t>. Количество участников составило 1398 человек;</w:t>
      </w:r>
    </w:p>
    <w:p w14:paraId="1AE0161C"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количество муниципальных образований Иркутской области, на территории которых действует региональная система по организации физкультурно-оздоровительной и спортивно-массовой работы с инвалидами, составило 11 единиц. Количество участников составило 386 человек;</w:t>
      </w:r>
    </w:p>
    <w:p w14:paraId="21BCF2EF"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39772E">
        <w:rPr>
          <w:rFonts w:ascii="Times New Roman" w:hAnsi="Times New Roman" w:cs="Times New Roman"/>
          <w:b/>
          <w:sz w:val="28"/>
          <w:szCs w:val="28"/>
        </w:rPr>
        <w:t xml:space="preserve">2. Подпрограмма «Развитие спорта высших достижений и подготовка спортивного резерва» </w:t>
      </w:r>
      <w:r w:rsidR="0039772E">
        <w:rPr>
          <w:rFonts w:ascii="Times New Roman" w:hAnsi="Times New Roman" w:cs="Times New Roman"/>
          <w:sz w:val="28"/>
          <w:szCs w:val="28"/>
        </w:rPr>
        <w:t>(далее – Подпрограмма </w:t>
      </w:r>
      <w:r w:rsidRPr="00746870">
        <w:rPr>
          <w:rFonts w:ascii="Times New Roman" w:hAnsi="Times New Roman" w:cs="Times New Roman"/>
          <w:sz w:val="28"/>
          <w:szCs w:val="28"/>
        </w:rPr>
        <w:t>2).</w:t>
      </w:r>
    </w:p>
    <w:p w14:paraId="68C08E98"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финансирования Подпрограммы 2 в 2016 году составил 119 012,4 тыс. рублей, в том числе 112 864,7 тыс. рублей за счет средств областного бюджета, 6 147,7 тыс. рублей за счет средств федерального бюджета.</w:t>
      </w:r>
    </w:p>
    <w:p w14:paraId="3E2B39E8"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Фактически при реализации мероприятий Подпрограммы 2 за 2016 год освоено 118 962,9 тыс. рублей, в том числе 112 815,2 тыс. рублей за счет средств областного бюджета, 6 147,7 тыс. рублей за счет средств федерального бюджета, что составляет 100% от планируемой суммы.</w:t>
      </w:r>
    </w:p>
    <w:p w14:paraId="1B594736"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По итогам отчетного периода целевые показатели Подпрограммы 2 «Доля граждан, занимающихся в спортивных организациях, в общей численности детей и молодежи в возрасте 6 - 15 лет», «Доля спортсменов-разрядников, имеющих спортивные разряды и звания (от 1 разряда до спортивного звания «Заслуженный мастер спорта»), в общем количестве спортсменов-разрядников в системе специализированных детско-юношеских спортивных школ олимпийского резерва и училищ олимпийского резерва», «Количество проведенных на территории Иркутской области официальных международных и всероссийских спортивных мероприятий, включенных в Единый календарный план межрегиональных, всероссийских и международных физкультурных мероприятий и спортивных мероприятий», «Количество медалей, завоеванных спортсменами Иркутской области в официальных всероссийских и международных спортивных соревнованиях», «Количество </w:t>
      </w:r>
      <w:r w:rsidRPr="00746870">
        <w:rPr>
          <w:rFonts w:ascii="Times New Roman" w:hAnsi="Times New Roman" w:cs="Times New Roman"/>
          <w:sz w:val="28"/>
          <w:szCs w:val="28"/>
        </w:rPr>
        <w:lastRenderedPageBreak/>
        <w:t>квалифицированных тренеров и тренеров-преподавателей физкультурно-спортивных организаций» перевыполнены.</w:t>
      </w:r>
    </w:p>
    <w:p w14:paraId="4B0D927F"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Целевой показатель «Доля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 </w:t>
      </w:r>
      <w:r w:rsidRPr="000F119A">
        <w:rPr>
          <w:rFonts w:ascii="Times New Roman" w:hAnsi="Times New Roman" w:cs="Times New Roman"/>
          <w:sz w:val="28"/>
          <w:szCs w:val="28"/>
        </w:rPr>
        <w:t>достигнут</w:t>
      </w:r>
      <w:r w:rsidR="000F119A">
        <w:rPr>
          <w:rFonts w:ascii="Times New Roman" w:hAnsi="Times New Roman" w:cs="Times New Roman"/>
          <w:sz w:val="28"/>
          <w:szCs w:val="28"/>
        </w:rPr>
        <w:t xml:space="preserve"> не в полном объеме</w:t>
      </w:r>
      <w:r w:rsidRPr="00746870">
        <w:rPr>
          <w:rFonts w:ascii="Times New Roman" w:hAnsi="Times New Roman" w:cs="Times New Roman"/>
          <w:sz w:val="28"/>
          <w:szCs w:val="28"/>
        </w:rPr>
        <w:t>. Недостижение значения целевого показателя связано с передачей полномочий по присвоению первого разряда в субъекты Российской Федерации.</w:t>
      </w:r>
    </w:p>
    <w:p w14:paraId="62B9EE99"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39772E">
        <w:rPr>
          <w:rFonts w:ascii="Times New Roman" w:hAnsi="Times New Roman" w:cs="Times New Roman"/>
          <w:b/>
          <w:i/>
          <w:sz w:val="28"/>
          <w:szCs w:val="28"/>
        </w:rPr>
        <w:t xml:space="preserve">2.1. Ведомственная целевая программа «Подготовка спортсменов высокого класса» </w:t>
      </w:r>
      <w:r w:rsidRPr="00746870">
        <w:rPr>
          <w:rFonts w:ascii="Times New Roman" w:hAnsi="Times New Roman" w:cs="Times New Roman"/>
          <w:sz w:val="28"/>
          <w:szCs w:val="28"/>
        </w:rPr>
        <w:t>(далее – ВЦП 3).</w:t>
      </w:r>
    </w:p>
    <w:p w14:paraId="120342F8"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Объем средств, предусмотренный на реализацию мероприятий ВЦП 3 в 2016 году составляет 105 921,1 тыс. рублей.</w:t>
      </w:r>
    </w:p>
    <w:p w14:paraId="222CE057"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xml:space="preserve">Фактически при реализации мероприятий ВЦП 3 в 2016 году освоено 105 871,7 тыс. рублей, что составляет </w:t>
      </w:r>
      <w:r w:rsidR="0069578E">
        <w:rPr>
          <w:rFonts w:ascii="Times New Roman" w:hAnsi="Times New Roman" w:cs="Times New Roman"/>
          <w:sz w:val="28"/>
          <w:szCs w:val="28"/>
        </w:rPr>
        <w:t>99,95</w:t>
      </w:r>
      <w:r w:rsidRPr="00746870">
        <w:rPr>
          <w:rFonts w:ascii="Times New Roman" w:hAnsi="Times New Roman" w:cs="Times New Roman"/>
          <w:sz w:val="28"/>
          <w:szCs w:val="28"/>
        </w:rPr>
        <w:t>% от планируемой суммы.</w:t>
      </w:r>
    </w:p>
    <w:p w14:paraId="2EA71E95" w14:textId="77777777" w:rsidR="00F400C3" w:rsidRPr="00746870" w:rsidRDefault="00F400C3" w:rsidP="00746870">
      <w:pPr>
        <w:tabs>
          <w:tab w:val="left" w:pos="7215"/>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По итогам отчетного периода целевые показатели ВЦП 3 «Доля призеров официальных российских и международных соревнований от общего числа, принявших участие в составах сборных команд Иркутской области», «Количество спортсменов, которым были присвоены звания «Мастер спорта», «Мастер спорта международного класса», «Заслуженный мастер спорта» за отчетный период» </w:t>
      </w:r>
      <w:r w:rsidRPr="000F119A">
        <w:rPr>
          <w:rFonts w:ascii="Times New Roman" w:hAnsi="Times New Roman" w:cs="Times New Roman"/>
          <w:sz w:val="28"/>
          <w:szCs w:val="28"/>
        </w:rPr>
        <w:t>достигнуты</w:t>
      </w:r>
      <w:r w:rsidR="000F119A">
        <w:rPr>
          <w:rFonts w:ascii="Times New Roman" w:hAnsi="Times New Roman" w:cs="Times New Roman"/>
          <w:sz w:val="28"/>
          <w:szCs w:val="28"/>
        </w:rPr>
        <w:t xml:space="preserve"> не в полном объеме</w:t>
      </w:r>
      <w:r w:rsidRPr="00746870">
        <w:rPr>
          <w:rFonts w:ascii="Times New Roman" w:hAnsi="Times New Roman" w:cs="Times New Roman"/>
          <w:sz w:val="28"/>
          <w:szCs w:val="28"/>
        </w:rPr>
        <w:t>. Недостижение значений целевых показателей связано с увеличением призеров за отчетный период и увеличением спортсменов, принявших участие в соревнованиях. За отчетный период направлено 147 представлений на присвоение спортивных и почетных спортивных званий, по 66 представлениям отказано по причине изменений требований Единой всероссийской спортивной классификации к квалификации судей и подачи представлений аккредитованными федерациями.</w:t>
      </w:r>
    </w:p>
    <w:p w14:paraId="5C4CFDB6" w14:textId="77777777" w:rsidR="00F400C3" w:rsidRPr="00746870" w:rsidRDefault="00F400C3" w:rsidP="00746870">
      <w:pPr>
        <w:spacing w:after="0" w:line="240" w:lineRule="auto"/>
        <w:ind w:firstLine="709"/>
        <w:contextualSpacing/>
        <w:jc w:val="both"/>
        <w:rPr>
          <w:rFonts w:ascii="Times New Roman" w:hAnsi="Times New Roman" w:cs="Times New Roman"/>
          <w:iCs/>
          <w:sz w:val="28"/>
          <w:szCs w:val="28"/>
        </w:rPr>
      </w:pPr>
      <w:r w:rsidRPr="00746870">
        <w:rPr>
          <w:rFonts w:ascii="Times New Roman" w:hAnsi="Times New Roman" w:cs="Times New Roman"/>
          <w:iCs/>
          <w:sz w:val="28"/>
          <w:szCs w:val="28"/>
        </w:rPr>
        <w:t>Основные результаты реализации мероприятий ВЦП 3:</w:t>
      </w:r>
    </w:p>
    <w:p w14:paraId="10AE292E"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количество участников</w:t>
      </w:r>
      <w:r w:rsidR="006E0FF7">
        <w:rPr>
          <w:rFonts w:ascii="Times New Roman" w:hAnsi="Times New Roman" w:cs="Times New Roman"/>
          <w:sz w:val="28"/>
          <w:szCs w:val="28"/>
        </w:rPr>
        <w:t>,</w:t>
      </w:r>
      <w:r w:rsidRPr="00746870">
        <w:rPr>
          <w:rFonts w:ascii="Times New Roman" w:hAnsi="Times New Roman" w:cs="Times New Roman"/>
          <w:sz w:val="28"/>
          <w:szCs w:val="28"/>
        </w:rPr>
        <w:t xml:space="preserve"> направленных на межрегиональные, всероссийские и международные соревнования, составило 1820 человек.</w:t>
      </w:r>
    </w:p>
    <w:p w14:paraId="046E7912"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количество кандидатов в спортивные сборные команды Иркутской области по видам спорта, включенным в программы Олимпийских игр, Паралимпийских игр, Сурдлимпийских игр, Всемирных специальных олимпийских игр, составило 2047 человек;</w:t>
      </w:r>
    </w:p>
    <w:p w14:paraId="1D27533A"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количество получателей социальных выплат спортсменам – участникам чемпионатов, первенств, кубков мира и Европы, Олимпийских, Паралимпийских и Сурдлимпийских игр, Всемирных специальных олимпийских игр, входящим в состав спортивных сборных команд Российской Федерации и проживающим на территории Иркутской области, и их тренерам за счет средств областного бюджета в целях ежемесячного денежного содержания в размере, на условиях и в порядке, определенных Правительством Иркутской области, составило 135 человек;</w:t>
      </w:r>
    </w:p>
    <w:p w14:paraId="08B08794"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xml:space="preserve">- количество получателей социальных выплат спортсменам - членам спортивных сборных команд Российской Федерации, занявшим призовые места на Олимпийских, Паралимпийских и Сурдлимпийских играх, Всемирных специальных олимпийских играх, чемпионатах, первенствах, кубках мира и Европы, чемпионатах России по видам спорта, признанным Международным </w:t>
      </w:r>
      <w:r w:rsidRPr="00746870">
        <w:rPr>
          <w:rFonts w:ascii="Times New Roman" w:hAnsi="Times New Roman" w:cs="Times New Roman"/>
          <w:sz w:val="28"/>
          <w:szCs w:val="28"/>
        </w:rPr>
        <w:lastRenderedPageBreak/>
        <w:t>олимпийским комитетом, и их тренерам, проживающим на территории Иркутской области, в целях поощрения за счет средств областного бюджета, в размере, на условиях и в порядке, определенных Правительством Иркутской обл</w:t>
      </w:r>
      <w:r w:rsidR="0069578E">
        <w:rPr>
          <w:rFonts w:ascii="Times New Roman" w:hAnsi="Times New Roman" w:cs="Times New Roman"/>
          <w:sz w:val="28"/>
          <w:szCs w:val="28"/>
        </w:rPr>
        <w:t>асти, составил</w:t>
      </w:r>
      <w:r w:rsidR="00E977DE">
        <w:rPr>
          <w:rFonts w:ascii="Times New Roman" w:hAnsi="Times New Roman" w:cs="Times New Roman"/>
          <w:sz w:val="28"/>
          <w:szCs w:val="28"/>
        </w:rPr>
        <w:t>о</w:t>
      </w:r>
      <w:r w:rsidRPr="00746870">
        <w:rPr>
          <w:rFonts w:ascii="Times New Roman" w:hAnsi="Times New Roman" w:cs="Times New Roman"/>
          <w:sz w:val="28"/>
          <w:szCs w:val="28"/>
        </w:rPr>
        <w:t xml:space="preserve"> 131 человек;</w:t>
      </w:r>
    </w:p>
    <w:p w14:paraId="774DF262"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количество спортсменов - участников чемпионатов, первенств, кубков мира и Европы, Олимпийских, Паралимпийских и Сурдлимпийских игр, Всемирных специальных олимпийских игр, входящим в состав спортивных сборных команд Российской Федерации, и их тренеров, нуждающихся в жилых помещениях, жилого помещения в соответствии с жилищным законодательством либо социальной выплаты для софинансирования приобретения или строительства жилых помещений за счет средств областного бюджета в порядке и на условиях, установленных Правительством Иркутской области, составило 4 человека;</w:t>
      </w:r>
    </w:p>
    <w:p w14:paraId="04588D98"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количество проведенных спортивных мероприятий на территории Иркутской области за счет средств областного бюджета, в т.ч. выплаты спортивным судьям, за отчетный период согласно Положениям о проведении соревнований за счет средств областного бюджета составило 88 единиц. Количество спортсменов, принявших участие в проведенных мероприятиях, согласно отчет</w:t>
      </w:r>
      <w:r w:rsidR="0069578E">
        <w:rPr>
          <w:rFonts w:ascii="Times New Roman" w:hAnsi="Times New Roman" w:cs="Times New Roman"/>
          <w:sz w:val="28"/>
          <w:szCs w:val="28"/>
        </w:rPr>
        <w:t>ам</w:t>
      </w:r>
      <w:r w:rsidRPr="00746870">
        <w:rPr>
          <w:rFonts w:ascii="Times New Roman" w:hAnsi="Times New Roman" w:cs="Times New Roman"/>
          <w:sz w:val="28"/>
          <w:szCs w:val="28"/>
        </w:rPr>
        <w:t xml:space="preserve"> о проведении соревнований за счет средств областного бюджета, составило 7096 человек;</w:t>
      </w:r>
    </w:p>
    <w:p w14:paraId="543CBA96"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количество получателей единовременной социальной выплаты участникам Олимпийских игр в 2016 году, призерам открытых Всероссийских спортивных соревнований по видам спорта, включенным в программу XV Паралимпийских летних игр 2016 года в г. Рио-де-Жанейро (Бразилия), и их тренерам составило 8 человек.</w:t>
      </w:r>
    </w:p>
    <w:p w14:paraId="38CEF970"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39772E">
        <w:rPr>
          <w:rFonts w:ascii="Times New Roman" w:hAnsi="Times New Roman" w:cs="Times New Roman"/>
          <w:b/>
          <w:i/>
          <w:sz w:val="28"/>
          <w:szCs w:val="28"/>
        </w:rPr>
        <w:t xml:space="preserve">2.2. Ведомственная целевая программа «Формирование спортивного резерва» </w:t>
      </w:r>
      <w:r w:rsidRPr="00746870">
        <w:rPr>
          <w:rFonts w:ascii="Times New Roman" w:hAnsi="Times New Roman" w:cs="Times New Roman"/>
          <w:sz w:val="28"/>
          <w:szCs w:val="28"/>
        </w:rPr>
        <w:t>(далее – ВЦП 4).</w:t>
      </w:r>
    </w:p>
    <w:p w14:paraId="77441B92"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Объем средств, предусмотренный на реализацию мероприятий ВЦП 4 в 2016 году составляет 6 443,6 тыс. рублей.</w:t>
      </w:r>
    </w:p>
    <w:p w14:paraId="0AE2A0BC"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Фактически при реализации мероприятий ВЦП 4 в 2016 году освоено 6 443,5 тыс. рублей, что составляет 100% от планируемой суммы.</w:t>
      </w:r>
    </w:p>
    <w:p w14:paraId="333D06F8"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 итогам отчетного периода целевой показатель ВЦП 4 «Численность спортсменов Иркутской области, принявших участие в официальных всероссийских соревнованиях (первенствах и чемпионатах России, спартакиадах молодежи и учащихся России) по базовым видам спорта» достигнут. Целевой показатель «Численность спортсменов Иркутской области, завоевавших призовые места в официальных всероссийских соревнованиях (первенствах и чемпионатах России, спартакиадах молодежи и учащихся России) по базовым видам спорта» перевыполнен.</w:t>
      </w:r>
    </w:p>
    <w:p w14:paraId="47411430" w14:textId="77777777" w:rsidR="00F400C3" w:rsidRPr="00746870" w:rsidRDefault="00F400C3" w:rsidP="00746870">
      <w:pPr>
        <w:spacing w:after="0" w:line="240" w:lineRule="auto"/>
        <w:ind w:firstLine="709"/>
        <w:contextualSpacing/>
        <w:jc w:val="both"/>
        <w:rPr>
          <w:rFonts w:ascii="Times New Roman" w:hAnsi="Times New Roman" w:cs="Times New Roman"/>
          <w:iCs/>
          <w:sz w:val="28"/>
          <w:szCs w:val="28"/>
        </w:rPr>
      </w:pPr>
      <w:r w:rsidRPr="00746870">
        <w:rPr>
          <w:rFonts w:ascii="Times New Roman" w:hAnsi="Times New Roman" w:cs="Times New Roman"/>
          <w:iCs/>
          <w:sz w:val="28"/>
          <w:szCs w:val="28"/>
        </w:rPr>
        <w:t>Основные результаты реализации мероприятий ВЦП 4:</w:t>
      </w:r>
    </w:p>
    <w:p w14:paraId="26B042D7"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количество проведенных тренировочных мероприятий членов спортивных сборных команд Иркутской области по базовым видам спорта (спортивный резерв) составило 28 единиц. Общее количество спортсменов спортивного резерва, принявших участие в мероприятиях, составило 108 человек;</w:t>
      </w:r>
    </w:p>
    <w:p w14:paraId="5300FDEF"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lastRenderedPageBreak/>
        <w:t>- общее количество спортсменов спортивного резерва, получивших социальную поддержку по обеспечению питанием, составило 150 человек.</w:t>
      </w:r>
    </w:p>
    <w:p w14:paraId="681A8CC5"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39772E">
        <w:rPr>
          <w:rFonts w:ascii="Times New Roman" w:hAnsi="Times New Roman" w:cs="Times New Roman"/>
          <w:b/>
          <w:i/>
          <w:sz w:val="28"/>
          <w:szCs w:val="28"/>
        </w:rPr>
        <w:t xml:space="preserve">2.3. Основное мероприятие «Оказание адресной финансовой поддержки спортивным организациям, осуществляющим подготовку спортивного резерва для сборных команд Российской Федерации» </w:t>
      </w:r>
      <w:r w:rsidRPr="00746870">
        <w:rPr>
          <w:rFonts w:ascii="Times New Roman" w:hAnsi="Times New Roman" w:cs="Times New Roman"/>
          <w:sz w:val="28"/>
          <w:szCs w:val="28"/>
        </w:rPr>
        <w:t>(далее – Основное мероприятие 1).</w:t>
      </w:r>
    </w:p>
    <w:p w14:paraId="5D973E53"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средств, предусмотренный на реализацию мероприятий Основного мероприятия 1 в 2016 году составляет 6 647,7 тыс. рублей, в том числе 500,0 тыс. рублей за счет средств областного бюджета, 6 147,7 тыс. рублей за счет средств федерального бюджета.</w:t>
      </w:r>
    </w:p>
    <w:p w14:paraId="0E3EF16A"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Фактически при реализации мероприятий Основного мероприятия 1 за 2016 год освоено 6 647,7 тыс. рублей, в том числе 500,0 тыс. рублей за счет средств областного бюджета, 6 147,7 тыс. рублей за счет средств федерального бюджета, что составляет 100% от планируемой суммы.</w:t>
      </w:r>
    </w:p>
    <w:p w14:paraId="1FC01B45"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 итогам отчетного периода целевой п</w:t>
      </w:r>
      <w:r w:rsidR="0039772E">
        <w:rPr>
          <w:rFonts w:ascii="Times New Roman" w:hAnsi="Times New Roman" w:cs="Times New Roman"/>
          <w:sz w:val="28"/>
          <w:szCs w:val="28"/>
        </w:rPr>
        <w:t>оказатель Основного мероприятия </w:t>
      </w:r>
      <w:r w:rsidRPr="00746870">
        <w:rPr>
          <w:rFonts w:ascii="Times New Roman" w:hAnsi="Times New Roman" w:cs="Times New Roman"/>
          <w:sz w:val="28"/>
          <w:szCs w:val="28"/>
        </w:rPr>
        <w:t xml:space="preserve">1 «Количество спортивных организаций, осуществляющих подготовку спортивного резерва по базовым и олимпийским видам спорта для сборных команд Российской Федерации и получивших адресную поддержку» </w:t>
      </w:r>
      <w:r w:rsidRPr="003C7D5B">
        <w:rPr>
          <w:rFonts w:ascii="Times New Roman" w:hAnsi="Times New Roman" w:cs="Times New Roman"/>
          <w:sz w:val="28"/>
          <w:szCs w:val="28"/>
        </w:rPr>
        <w:t>достигнут</w:t>
      </w:r>
      <w:r w:rsidR="003C7D5B">
        <w:rPr>
          <w:rFonts w:ascii="Times New Roman" w:hAnsi="Times New Roman" w:cs="Times New Roman"/>
          <w:sz w:val="28"/>
          <w:szCs w:val="28"/>
        </w:rPr>
        <w:t xml:space="preserve"> не в полном объеме</w:t>
      </w:r>
      <w:r w:rsidRPr="00746870">
        <w:rPr>
          <w:rFonts w:ascii="Times New Roman" w:hAnsi="Times New Roman" w:cs="Times New Roman"/>
          <w:sz w:val="28"/>
          <w:szCs w:val="28"/>
        </w:rPr>
        <w:t xml:space="preserve">. </w:t>
      </w:r>
    </w:p>
    <w:p w14:paraId="27E2DC8B"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iCs/>
          <w:sz w:val="28"/>
          <w:szCs w:val="28"/>
        </w:rPr>
        <w:t>Основн</w:t>
      </w:r>
      <w:r w:rsidR="00E464BC">
        <w:rPr>
          <w:rFonts w:ascii="Times New Roman" w:hAnsi="Times New Roman" w:cs="Times New Roman"/>
          <w:iCs/>
          <w:sz w:val="28"/>
          <w:szCs w:val="28"/>
        </w:rPr>
        <w:t>ой результат</w:t>
      </w:r>
      <w:r w:rsidRPr="00746870">
        <w:rPr>
          <w:rFonts w:ascii="Times New Roman" w:hAnsi="Times New Roman" w:cs="Times New Roman"/>
          <w:iCs/>
          <w:sz w:val="28"/>
          <w:szCs w:val="28"/>
        </w:rPr>
        <w:t xml:space="preserve"> реализации мероприятий </w:t>
      </w:r>
      <w:r w:rsidRPr="00746870">
        <w:rPr>
          <w:rFonts w:ascii="Times New Roman" w:hAnsi="Times New Roman" w:cs="Times New Roman"/>
          <w:sz w:val="28"/>
          <w:szCs w:val="28"/>
        </w:rPr>
        <w:t>Основного мероприятия 1</w:t>
      </w:r>
      <w:r w:rsidR="00E464BC">
        <w:rPr>
          <w:rFonts w:ascii="Times New Roman" w:hAnsi="Times New Roman" w:cs="Times New Roman"/>
          <w:sz w:val="28"/>
          <w:szCs w:val="28"/>
        </w:rPr>
        <w:t xml:space="preserve"> </w:t>
      </w:r>
      <w:r w:rsidRPr="00746870">
        <w:rPr>
          <w:rFonts w:ascii="Times New Roman" w:hAnsi="Times New Roman" w:cs="Times New Roman"/>
          <w:sz w:val="28"/>
          <w:szCs w:val="28"/>
        </w:rPr>
        <w:t>- количество спортивных организаций, осуществляющих подготовку спортивного резерва по базовым и олимпийским видам спорта для сборных команд Российской Федерации и получивших адресную поддержку составило 8 единиц.</w:t>
      </w:r>
    </w:p>
    <w:p w14:paraId="453375FF"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39772E">
        <w:rPr>
          <w:rFonts w:ascii="Times New Roman" w:hAnsi="Times New Roman" w:cs="Times New Roman"/>
          <w:b/>
          <w:sz w:val="28"/>
          <w:szCs w:val="28"/>
        </w:rPr>
        <w:t xml:space="preserve">3. Подпрограмма «Управление отраслью физической культуры и спорта» </w:t>
      </w:r>
      <w:r w:rsidRPr="00746870">
        <w:rPr>
          <w:rFonts w:ascii="Times New Roman" w:hAnsi="Times New Roman" w:cs="Times New Roman"/>
          <w:sz w:val="28"/>
          <w:szCs w:val="28"/>
        </w:rPr>
        <w:t>(далее – Подпрограмма 3).</w:t>
      </w:r>
    </w:p>
    <w:p w14:paraId="624285A3"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финансирования Подпрограммы 3 в 2016 году составил 94 471,3 тыс. рублей за счет средств областного бюджета.</w:t>
      </w:r>
    </w:p>
    <w:p w14:paraId="2D0D9B6D"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Фактически при реализации мероприятий Подпрограммы 3 за 2016 год освоено 93 395,5 тыс. рублей, что составляет 98,9% от планируемой суммы.</w:t>
      </w:r>
    </w:p>
    <w:p w14:paraId="7E107CEF"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xml:space="preserve">По итогам отчетного периода целевой показатель Подпрограммы 3 «Доля закупок министерства спорта Иркутской области, осуществленных путем проведения торгов (запроса котировок цен), от общего объема закупок в суммовом выражении» перевыполнен. Целевой показатель «Финансирование физической культуры и спорта (в рублях в расчете на одного жителя Иркутской области исходя из суммы средств, затраченных на развитие физической культуры и спорта, без учета средств федерального бюджета)» </w:t>
      </w:r>
      <w:r w:rsidR="003C7D5B">
        <w:rPr>
          <w:rFonts w:ascii="Times New Roman" w:hAnsi="Times New Roman" w:cs="Times New Roman"/>
          <w:sz w:val="28"/>
          <w:szCs w:val="28"/>
        </w:rPr>
        <w:t>достигнут не в полном объеме</w:t>
      </w:r>
      <w:r w:rsidRPr="00746870">
        <w:rPr>
          <w:rFonts w:ascii="Times New Roman" w:hAnsi="Times New Roman" w:cs="Times New Roman"/>
          <w:sz w:val="28"/>
          <w:szCs w:val="28"/>
        </w:rPr>
        <w:t>. Недостижение значения целевого показателя связано с сокращением финансирования физической культуры и спорта на территории Иркутской области за счет внебюджетных источников по сравнению с предыдущим периодом согласно данным государственного статистического отчета № 1-ФК «Сведения о физической культуре и спорте».</w:t>
      </w:r>
    </w:p>
    <w:p w14:paraId="5995E2F2"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39772E">
        <w:rPr>
          <w:rFonts w:ascii="Times New Roman" w:hAnsi="Times New Roman" w:cs="Times New Roman"/>
          <w:b/>
          <w:i/>
          <w:sz w:val="28"/>
          <w:szCs w:val="28"/>
        </w:rPr>
        <w:t xml:space="preserve">3.1. Основное мероприятие «Государственная политика в сфере физической культуры, спорта» </w:t>
      </w:r>
      <w:r w:rsidRPr="00746870">
        <w:rPr>
          <w:rFonts w:ascii="Times New Roman" w:hAnsi="Times New Roman" w:cs="Times New Roman"/>
          <w:sz w:val="28"/>
          <w:szCs w:val="28"/>
        </w:rPr>
        <w:t>(далее – Основное мероприятие 2).</w:t>
      </w:r>
    </w:p>
    <w:p w14:paraId="66303D25"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lastRenderedPageBreak/>
        <w:t>По итогам отчетного периода целевой показатель Основного мероприятия 2 «Количество подтвержденных обращений о некачественном предоставлении услуг и исполнении функций» достигнут.</w:t>
      </w:r>
    </w:p>
    <w:p w14:paraId="63A6AF79" w14:textId="77777777" w:rsidR="00F400C3" w:rsidRPr="00746870" w:rsidRDefault="00F400C3" w:rsidP="00746870">
      <w:pPr>
        <w:spacing w:after="0" w:line="240" w:lineRule="auto"/>
        <w:ind w:firstLine="709"/>
        <w:contextualSpacing/>
        <w:jc w:val="both"/>
        <w:rPr>
          <w:rFonts w:ascii="Times New Roman" w:hAnsi="Times New Roman" w:cs="Times New Roman"/>
          <w:iCs/>
          <w:sz w:val="28"/>
          <w:szCs w:val="28"/>
        </w:rPr>
      </w:pPr>
      <w:r w:rsidRPr="00746870">
        <w:rPr>
          <w:rFonts w:ascii="Times New Roman" w:hAnsi="Times New Roman" w:cs="Times New Roman"/>
          <w:iCs/>
          <w:sz w:val="28"/>
          <w:szCs w:val="28"/>
        </w:rPr>
        <w:t xml:space="preserve">Основные результаты реализации мероприятий </w:t>
      </w:r>
      <w:r w:rsidRPr="00746870">
        <w:rPr>
          <w:rFonts w:ascii="Times New Roman" w:hAnsi="Times New Roman" w:cs="Times New Roman"/>
          <w:sz w:val="28"/>
          <w:szCs w:val="28"/>
        </w:rPr>
        <w:t>Основного мероприятия 2</w:t>
      </w:r>
      <w:r w:rsidRPr="00746870">
        <w:rPr>
          <w:rFonts w:ascii="Times New Roman" w:hAnsi="Times New Roman" w:cs="Times New Roman"/>
          <w:iCs/>
          <w:sz w:val="28"/>
          <w:szCs w:val="28"/>
        </w:rPr>
        <w:t>:</w:t>
      </w:r>
    </w:p>
    <w:p w14:paraId="0CA6988A"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количество спортсменов, получивших дополнительное материальное обеспечение для отдельных категорий лиц, имеющих выдающиеся достижения и особые заслуги перед Российской Федерацией в области физической культуры и спорта, составило 2 человека. Размер дополнительного материального обеспечения составил 3 282,34 рублей на 1 человека в месяц;</w:t>
      </w:r>
    </w:p>
    <w:p w14:paraId="6E36A8F7"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количество получателей субсидий аккредитованным спортивным федерациям из областного бюджета составило 21 единицу;</w:t>
      </w:r>
    </w:p>
    <w:p w14:paraId="41FD0CD5"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открыта школа по хоккею с мячом.</w:t>
      </w:r>
    </w:p>
    <w:p w14:paraId="23E22005"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39772E">
        <w:rPr>
          <w:rFonts w:ascii="Times New Roman" w:hAnsi="Times New Roman" w:cs="Times New Roman"/>
          <w:b/>
          <w:sz w:val="28"/>
          <w:szCs w:val="28"/>
        </w:rPr>
        <w:t xml:space="preserve">4. Подпрограмма «Развитие спортивной инфраструктуры и материально-технической базы в Иркутской области» </w:t>
      </w:r>
      <w:r w:rsidRPr="00746870">
        <w:rPr>
          <w:rFonts w:ascii="Times New Roman" w:hAnsi="Times New Roman" w:cs="Times New Roman"/>
          <w:sz w:val="28"/>
          <w:szCs w:val="28"/>
        </w:rPr>
        <w:t>(далее – Подпрограмма 4).</w:t>
      </w:r>
    </w:p>
    <w:p w14:paraId="34F33516"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финансирования Подпрограммы 4 в 2016 году составил 217 664,7 тыс. рублей, в том числе 188 769,3 тыс. рублей за счет средств областного бюджета, 13 562,9 тыс. рублей за счет средств федерального бюджета, 15 332,5 тыс. рублей за счет средств местных бюджетов.</w:t>
      </w:r>
    </w:p>
    <w:p w14:paraId="71485B97"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Фактически при реализации мероприятий Подпрограммы 4 за 2016 год освоено 216 463,2 тыс. рублей, в том числе 187 567,8 тыс. рублей за счет средств областного бюджета, 13 562,9 тыс. рублей за счет средств федерального бюджета, 15 332,5 тыс. рублей за счет средств местных бюджетов, что составляет 99,4% от планируемой суммы.</w:t>
      </w:r>
    </w:p>
    <w:p w14:paraId="7FEE9E72"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xml:space="preserve">По итогам отчетного периода целевой показатель Подпрограммы 4 «Единовременная пропускная способность объектов спорта, введенных в эксплуатацию в рамках государственной программы по направлению, касающемуся совершенствования условий для развития массового спорта (нарастающим итогом)» достигнут. Значение целевого показателя «Количество спортивных объектов на 100 тысяч человек, введенных в эксплуатацию» </w:t>
      </w:r>
      <w:r w:rsidR="003C7D5B">
        <w:rPr>
          <w:rFonts w:ascii="Times New Roman" w:hAnsi="Times New Roman" w:cs="Times New Roman"/>
          <w:sz w:val="28"/>
          <w:szCs w:val="28"/>
        </w:rPr>
        <w:t>достигнуто не в полном объеме</w:t>
      </w:r>
      <w:r w:rsidRPr="00746870">
        <w:rPr>
          <w:rFonts w:ascii="Times New Roman" w:hAnsi="Times New Roman" w:cs="Times New Roman"/>
          <w:sz w:val="28"/>
          <w:szCs w:val="28"/>
        </w:rPr>
        <w:t>, но показатель постепенно растет.</w:t>
      </w:r>
    </w:p>
    <w:p w14:paraId="00417F84"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39772E">
        <w:rPr>
          <w:rFonts w:ascii="Times New Roman" w:hAnsi="Times New Roman" w:cs="Times New Roman"/>
          <w:b/>
          <w:i/>
          <w:sz w:val="28"/>
          <w:szCs w:val="28"/>
        </w:rPr>
        <w:t xml:space="preserve">4.1. Основное мероприятие «Содействие в оснащении необходимым спортивным оборудованием и инвентарем для занятий физической культурой и спортом» </w:t>
      </w:r>
      <w:r w:rsidRPr="00746870">
        <w:rPr>
          <w:rFonts w:ascii="Times New Roman" w:hAnsi="Times New Roman" w:cs="Times New Roman"/>
          <w:sz w:val="28"/>
          <w:szCs w:val="28"/>
        </w:rPr>
        <w:t>(далее – Основное мероприятие 3).</w:t>
      </w:r>
    </w:p>
    <w:p w14:paraId="6BC5A76B"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финансирования Основного мероприятия 3 в 2016 году составил 14 946,5 тыс. рублей, в том числе 1 383,6 тыс. рублей за счет средств областного бюджета, 13 562,9 тыс. рублей за счет средств федерального бюджета.</w:t>
      </w:r>
    </w:p>
    <w:p w14:paraId="18B4A41E"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Фактически при реализации мероприятий Основного мероприятия 3 за 2016 год освоено 14 925,1 тыс. рублей, в том числе 1 362,2 тыс. рублей за счет средств областного бюджета, 13 562,9 тыс. рублей за счет средств федерального бюджета, что составляет 99,9% от планируемой суммы.</w:t>
      </w:r>
    </w:p>
    <w:p w14:paraId="6508D881"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По итогам отчетного периода целевой показатель Основного мероприятия 3 «Количество спортивных учреждений, повысивших материально-техническую обеспеченность» достигнут.</w:t>
      </w:r>
    </w:p>
    <w:p w14:paraId="1F66C341" w14:textId="77777777" w:rsidR="00F400C3" w:rsidRPr="00746870" w:rsidRDefault="00F400C3" w:rsidP="00746870">
      <w:pPr>
        <w:spacing w:after="0" w:line="240" w:lineRule="auto"/>
        <w:ind w:firstLine="709"/>
        <w:contextualSpacing/>
        <w:jc w:val="both"/>
        <w:rPr>
          <w:rFonts w:ascii="Times New Roman" w:hAnsi="Times New Roman" w:cs="Times New Roman"/>
          <w:iCs/>
          <w:sz w:val="28"/>
          <w:szCs w:val="28"/>
        </w:rPr>
      </w:pPr>
      <w:r w:rsidRPr="00746870">
        <w:rPr>
          <w:rFonts w:ascii="Times New Roman" w:hAnsi="Times New Roman" w:cs="Times New Roman"/>
          <w:iCs/>
          <w:sz w:val="28"/>
          <w:szCs w:val="28"/>
        </w:rPr>
        <w:lastRenderedPageBreak/>
        <w:t xml:space="preserve">Основные результаты реализации мероприятий </w:t>
      </w:r>
      <w:r w:rsidRPr="00746870">
        <w:rPr>
          <w:rFonts w:ascii="Times New Roman" w:hAnsi="Times New Roman" w:cs="Times New Roman"/>
          <w:sz w:val="28"/>
          <w:szCs w:val="28"/>
        </w:rPr>
        <w:t>Основного мероприятия 3</w:t>
      </w:r>
      <w:r w:rsidRPr="00746870">
        <w:rPr>
          <w:rFonts w:ascii="Times New Roman" w:hAnsi="Times New Roman" w:cs="Times New Roman"/>
          <w:iCs/>
          <w:sz w:val="28"/>
          <w:szCs w:val="28"/>
        </w:rPr>
        <w:t>:</w:t>
      </w:r>
    </w:p>
    <w:p w14:paraId="445D47CA"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закуплен и сертифицирован 1 комплект искусственного покрытия для футбольных полей для спортивных детско-юношеских школ;</w:t>
      </w:r>
    </w:p>
    <w:p w14:paraId="4997EC8B"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количество спортивных судей ВФСК ГТО, прошедших подготовку (не менее 72 часов), включенных в судейские бригады центров тестирования, составило 200 человек.</w:t>
      </w:r>
    </w:p>
    <w:p w14:paraId="645A7A5E"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39772E">
        <w:rPr>
          <w:rFonts w:ascii="Times New Roman" w:hAnsi="Times New Roman" w:cs="Times New Roman"/>
          <w:b/>
          <w:i/>
          <w:sz w:val="28"/>
          <w:szCs w:val="28"/>
        </w:rPr>
        <w:t xml:space="preserve">4.2. Основное мероприятие «Осуществление бюджетных инвестиций в форме капитальных вложений в объекты государственной собственности Иркутской области и муниципальной собственности в сфере физической культуры и спорта» </w:t>
      </w:r>
      <w:r w:rsidRPr="00746870">
        <w:rPr>
          <w:rFonts w:ascii="Times New Roman" w:hAnsi="Times New Roman" w:cs="Times New Roman"/>
          <w:sz w:val="28"/>
          <w:szCs w:val="28"/>
        </w:rPr>
        <w:t>(далее – Основное мероприятие 4).</w:t>
      </w:r>
    </w:p>
    <w:p w14:paraId="7E155B3C"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финансирования Основного мероприятия 4 в 2016 году составил 149 681,8 тыс. рублей, в том числе 140 505,7 тыс. рублей за счет средств областного бюджета, 9 176,1 тыс. рублей за счет средств местных бюджетов.</w:t>
      </w:r>
    </w:p>
    <w:p w14:paraId="145A0D01"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Фактически при реализации мероприятий Основного мероприятия 4 за 2016 год освоено 149 681,7 тыс. рублей, в том числе 140 505,6 тыс. рублей за счет средств областного бюджета, 9 176,1 тыс. рублей за счет средств местных бюджетов, что составляет 100% от планируемой суммы.</w:t>
      </w:r>
    </w:p>
    <w:p w14:paraId="5DB18ABF"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По итогам отчетного периода целевой показатель Основного мероприятия 4 «Количество построенных (реконструированных) и введенных в эксплуатацию спортивных объектов» перевыполнен.</w:t>
      </w:r>
    </w:p>
    <w:p w14:paraId="7F24A1BE" w14:textId="77777777" w:rsidR="00F400C3" w:rsidRPr="00746870" w:rsidRDefault="00F400C3" w:rsidP="00746870">
      <w:pPr>
        <w:spacing w:after="0" w:line="240" w:lineRule="auto"/>
        <w:ind w:firstLine="709"/>
        <w:contextualSpacing/>
        <w:jc w:val="both"/>
        <w:rPr>
          <w:rFonts w:ascii="Times New Roman" w:hAnsi="Times New Roman" w:cs="Times New Roman"/>
          <w:iCs/>
          <w:sz w:val="28"/>
          <w:szCs w:val="28"/>
        </w:rPr>
      </w:pPr>
      <w:r w:rsidRPr="00746870">
        <w:rPr>
          <w:rFonts w:ascii="Times New Roman" w:hAnsi="Times New Roman" w:cs="Times New Roman"/>
          <w:iCs/>
          <w:sz w:val="28"/>
          <w:szCs w:val="28"/>
        </w:rPr>
        <w:t xml:space="preserve">Основные результаты реализации мероприятий </w:t>
      </w:r>
      <w:r w:rsidRPr="00746870">
        <w:rPr>
          <w:rFonts w:ascii="Times New Roman" w:hAnsi="Times New Roman" w:cs="Times New Roman"/>
          <w:sz w:val="28"/>
          <w:szCs w:val="28"/>
        </w:rPr>
        <w:t>Основного мероприятия 4</w:t>
      </w:r>
      <w:r w:rsidRPr="00746870">
        <w:rPr>
          <w:rFonts w:ascii="Times New Roman" w:hAnsi="Times New Roman" w:cs="Times New Roman"/>
          <w:iCs/>
          <w:sz w:val="28"/>
          <w:szCs w:val="28"/>
        </w:rPr>
        <w:t>:</w:t>
      </w:r>
    </w:p>
    <w:p w14:paraId="3B5DE67E"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продолжено строительство физкультурно-оздоровительного комплекса в г. Нижнеудинске;</w:t>
      </w:r>
    </w:p>
    <w:p w14:paraId="1C603BFA"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xml:space="preserve">- завершена реконструкция спортивного </w:t>
      </w:r>
      <w:r w:rsidR="000D3344">
        <w:rPr>
          <w:rFonts w:ascii="Times New Roman" w:hAnsi="Times New Roman" w:cs="Times New Roman"/>
          <w:sz w:val="28"/>
          <w:szCs w:val="28"/>
        </w:rPr>
        <w:t>комплекса в Аларском районе, п. </w:t>
      </w:r>
      <w:r w:rsidRPr="00746870">
        <w:rPr>
          <w:rFonts w:ascii="Times New Roman" w:hAnsi="Times New Roman" w:cs="Times New Roman"/>
          <w:sz w:val="28"/>
          <w:szCs w:val="28"/>
        </w:rPr>
        <w:t>Кутулике;</w:t>
      </w:r>
    </w:p>
    <w:p w14:paraId="32E9B53F"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начато строительство физкультурно-оздоровительного комплекса в г. Тулуне;</w:t>
      </w:r>
    </w:p>
    <w:p w14:paraId="4ADAFA0B"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начато строительство физкультурно-оздоровительного комплекса в Нукутском районе, д. Татхал-Онгой;</w:t>
      </w:r>
    </w:p>
    <w:p w14:paraId="4DB74EC3"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начато строительство физкультурно-оздоровительного комплекса в Заларинском районе, р.п. Тыреть-1-я;</w:t>
      </w:r>
    </w:p>
    <w:p w14:paraId="0C5575B8"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начата разработка проектно-сметной документации на строительство Центра по хоккею с мячом и конькобежным видам спорта с искусственным льдом в г. Иркутске.</w:t>
      </w:r>
    </w:p>
    <w:p w14:paraId="4591D661"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39772E">
        <w:rPr>
          <w:rFonts w:ascii="Times New Roman" w:hAnsi="Times New Roman" w:cs="Times New Roman"/>
          <w:b/>
          <w:i/>
          <w:sz w:val="28"/>
          <w:szCs w:val="28"/>
        </w:rPr>
        <w:t xml:space="preserve">4.3. Основное мероприятие «Софинансирование мероприятий по капитальному ремонту объектов муниципальной собственности в сфере физической культуры и спорта» </w:t>
      </w:r>
      <w:r w:rsidRPr="00746870">
        <w:rPr>
          <w:rFonts w:ascii="Times New Roman" w:hAnsi="Times New Roman" w:cs="Times New Roman"/>
          <w:sz w:val="28"/>
          <w:szCs w:val="28"/>
        </w:rPr>
        <w:t>(далее – Основное мероприятие 5).</w:t>
      </w:r>
    </w:p>
    <w:p w14:paraId="06DA2C78"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финансирования Основного мероприятия 5 в 2016 году составил 51 856,4 тыс. рублей, в том числе 45 700,0 тыс. рублей за счет средств областного бюджета, 6 156,4 тыс. рублей за счет средств местных бюджетов.</w:t>
      </w:r>
    </w:p>
    <w:p w14:paraId="7AE8BA47"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xml:space="preserve">Фактически при реализации мероприятий </w:t>
      </w:r>
      <w:r w:rsidR="000D3344">
        <w:rPr>
          <w:rFonts w:ascii="Times New Roman" w:hAnsi="Times New Roman" w:cs="Times New Roman"/>
          <w:sz w:val="28"/>
          <w:szCs w:val="28"/>
        </w:rPr>
        <w:t>освоено</w:t>
      </w:r>
      <w:r w:rsidRPr="00746870">
        <w:rPr>
          <w:rFonts w:ascii="Times New Roman" w:hAnsi="Times New Roman" w:cs="Times New Roman"/>
          <w:sz w:val="28"/>
          <w:szCs w:val="28"/>
        </w:rPr>
        <w:t xml:space="preserve"> 100% от планируемой суммы.</w:t>
      </w:r>
    </w:p>
    <w:p w14:paraId="4D3F28F5"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По итогам отчетного периода целевой показатель «Количество объектов, прошедших капитальный ремонт» достигнут.</w:t>
      </w:r>
    </w:p>
    <w:p w14:paraId="0B131FE4"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iCs/>
          <w:sz w:val="28"/>
          <w:szCs w:val="28"/>
        </w:rPr>
        <w:lastRenderedPageBreak/>
        <w:t>Основны</w:t>
      </w:r>
      <w:r w:rsidR="000174DE">
        <w:rPr>
          <w:rFonts w:ascii="Times New Roman" w:hAnsi="Times New Roman" w:cs="Times New Roman"/>
          <w:iCs/>
          <w:sz w:val="28"/>
          <w:szCs w:val="28"/>
        </w:rPr>
        <w:t>м</w:t>
      </w:r>
      <w:r w:rsidRPr="00746870">
        <w:rPr>
          <w:rFonts w:ascii="Times New Roman" w:hAnsi="Times New Roman" w:cs="Times New Roman"/>
          <w:iCs/>
          <w:sz w:val="28"/>
          <w:szCs w:val="28"/>
        </w:rPr>
        <w:t xml:space="preserve"> результат</w:t>
      </w:r>
      <w:r w:rsidR="000174DE">
        <w:rPr>
          <w:rFonts w:ascii="Times New Roman" w:hAnsi="Times New Roman" w:cs="Times New Roman"/>
          <w:iCs/>
          <w:sz w:val="28"/>
          <w:szCs w:val="28"/>
        </w:rPr>
        <w:t>ом</w:t>
      </w:r>
      <w:r w:rsidRPr="00746870">
        <w:rPr>
          <w:rFonts w:ascii="Times New Roman" w:hAnsi="Times New Roman" w:cs="Times New Roman"/>
          <w:iCs/>
          <w:sz w:val="28"/>
          <w:szCs w:val="28"/>
        </w:rPr>
        <w:t xml:space="preserve"> реализации мероприятий </w:t>
      </w:r>
      <w:r w:rsidRPr="00746870">
        <w:rPr>
          <w:rFonts w:ascii="Times New Roman" w:hAnsi="Times New Roman" w:cs="Times New Roman"/>
          <w:sz w:val="28"/>
          <w:szCs w:val="28"/>
        </w:rPr>
        <w:t>Основного мероприятия 5</w:t>
      </w:r>
      <w:r w:rsidR="000174DE">
        <w:rPr>
          <w:rFonts w:ascii="Times New Roman" w:hAnsi="Times New Roman" w:cs="Times New Roman"/>
          <w:iCs/>
          <w:sz w:val="28"/>
          <w:szCs w:val="28"/>
        </w:rPr>
        <w:t xml:space="preserve"> является </w:t>
      </w:r>
      <w:r w:rsidRPr="00746870">
        <w:rPr>
          <w:rFonts w:ascii="Times New Roman" w:hAnsi="Times New Roman" w:cs="Times New Roman"/>
          <w:sz w:val="28"/>
          <w:szCs w:val="28"/>
        </w:rPr>
        <w:t>завершен</w:t>
      </w:r>
      <w:r w:rsidR="000174DE">
        <w:rPr>
          <w:rFonts w:ascii="Times New Roman" w:hAnsi="Times New Roman" w:cs="Times New Roman"/>
          <w:sz w:val="28"/>
          <w:szCs w:val="28"/>
        </w:rPr>
        <w:t>ие</w:t>
      </w:r>
      <w:r w:rsidRPr="00746870">
        <w:rPr>
          <w:rFonts w:ascii="Times New Roman" w:hAnsi="Times New Roman" w:cs="Times New Roman"/>
          <w:sz w:val="28"/>
          <w:szCs w:val="28"/>
        </w:rPr>
        <w:t xml:space="preserve"> перв</w:t>
      </w:r>
      <w:r w:rsidR="000174DE">
        <w:rPr>
          <w:rFonts w:ascii="Times New Roman" w:hAnsi="Times New Roman" w:cs="Times New Roman"/>
          <w:sz w:val="28"/>
          <w:szCs w:val="28"/>
        </w:rPr>
        <w:t>ого</w:t>
      </w:r>
      <w:r w:rsidRPr="00746870">
        <w:rPr>
          <w:rFonts w:ascii="Times New Roman" w:hAnsi="Times New Roman" w:cs="Times New Roman"/>
          <w:sz w:val="28"/>
          <w:szCs w:val="28"/>
        </w:rPr>
        <w:t xml:space="preserve"> этап</w:t>
      </w:r>
      <w:r w:rsidR="000174DE">
        <w:rPr>
          <w:rFonts w:ascii="Times New Roman" w:hAnsi="Times New Roman" w:cs="Times New Roman"/>
          <w:sz w:val="28"/>
          <w:szCs w:val="28"/>
        </w:rPr>
        <w:t>а</w:t>
      </w:r>
      <w:r w:rsidRPr="00746870">
        <w:rPr>
          <w:rFonts w:ascii="Times New Roman" w:hAnsi="Times New Roman" w:cs="Times New Roman"/>
          <w:sz w:val="28"/>
          <w:szCs w:val="28"/>
        </w:rPr>
        <w:t xml:space="preserve"> капитального ремонта стадиона «Химик» в г. Усолье-Сибирском.</w:t>
      </w:r>
    </w:p>
    <w:p w14:paraId="77BB1BFB"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39772E">
        <w:rPr>
          <w:rFonts w:ascii="Times New Roman" w:hAnsi="Times New Roman" w:cs="Times New Roman"/>
          <w:b/>
          <w:i/>
          <w:sz w:val="28"/>
          <w:szCs w:val="28"/>
        </w:rPr>
        <w:t xml:space="preserve">4.4. Основное мероприятие «Осуществление государственными бюджетными и государственными автономными учреждениями Иркутской области капитальных вложений в объекты капитального строительства государственной собственности Иркутской области и приобретение объектов недвижимого имущества в государственную собственность Иркутской области в сфере физической культуры и спорта» </w:t>
      </w:r>
      <w:r w:rsidRPr="00746870">
        <w:rPr>
          <w:rFonts w:ascii="Times New Roman" w:hAnsi="Times New Roman" w:cs="Times New Roman"/>
          <w:sz w:val="28"/>
          <w:szCs w:val="28"/>
        </w:rPr>
        <w:t>(далее – Основное мероприятие 6).</w:t>
      </w:r>
    </w:p>
    <w:p w14:paraId="602D6830" w14:textId="77777777" w:rsidR="00F400C3" w:rsidRPr="00746870" w:rsidRDefault="00F400C3"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финансирования Основного мероприятия 6 в 2016 году составил 1 180,0 тыс. рублей за счет средств областного бюджета.</w:t>
      </w:r>
    </w:p>
    <w:p w14:paraId="4902EAF4"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В 2016 году Основное мероприятие 6 не реализовано.</w:t>
      </w:r>
    </w:p>
    <w:p w14:paraId="0FFC739A" w14:textId="77777777" w:rsidR="00F400C3" w:rsidRPr="00746870" w:rsidRDefault="00F400C3" w:rsidP="00746870">
      <w:pPr>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По итогам отчетного периода целевой показатель Основного мероприятия 6 «Количество приобретенных спортивных объектов» не достигнут. Недостижение значения целевого показателя связано с тем, что от собственника спортивного объекта в Правительство Иркутской области не поступило предложение о заключении договора о купле-продаже Водноспортивного комплекса в отчетный период.</w:t>
      </w:r>
    </w:p>
    <w:p w14:paraId="62EB9011" w14:textId="77777777" w:rsidR="00B11F09" w:rsidRPr="00746870" w:rsidRDefault="00B11F09" w:rsidP="00746870">
      <w:pPr>
        <w:autoSpaceDE w:val="0"/>
        <w:autoSpaceDN w:val="0"/>
        <w:adjustRightInd w:val="0"/>
        <w:spacing w:after="0" w:line="240" w:lineRule="auto"/>
        <w:ind w:left="207" w:firstLine="709"/>
        <w:jc w:val="both"/>
        <w:rPr>
          <w:rFonts w:ascii="Times New Roman" w:eastAsia="Times New Roman" w:hAnsi="Times New Roman" w:cs="Times New Roman"/>
          <w:iCs/>
          <w:sz w:val="28"/>
          <w:szCs w:val="28"/>
        </w:rPr>
      </w:pPr>
    </w:p>
    <w:p w14:paraId="0202D411" w14:textId="77777777" w:rsidR="000E624F" w:rsidRPr="00746870" w:rsidRDefault="000E624F" w:rsidP="00746870">
      <w:pPr>
        <w:spacing w:after="0" w:line="240" w:lineRule="auto"/>
        <w:ind w:firstLine="709"/>
        <w:rPr>
          <w:rFonts w:ascii="Times New Roman" w:hAnsi="Times New Roman" w:cs="Times New Roman"/>
          <w:b/>
          <w:sz w:val="28"/>
          <w:szCs w:val="28"/>
        </w:rPr>
      </w:pPr>
      <w:r w:rsidRPr="00746870">
        <w:rPr>
          <w:rFonts w:ascii="Times New Roman" w:hAnsi="Times New Roman" w:cs="Times New Roman"/>
          <w:b/>
          <w:sz w:val="28"/>
          <w:szCs w:val="28"/>
        </w:rPr>
        <w:br w:type="page"/>
      </w:r>
    </w:p>
    <w:p w14:paraId="418E3544" w14:textId="77777777" w:rsidR="00563289" w:rsidRPr="00746870" w:rsidRDefault="00F957E0" w:rsidP="00F64536">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F927DC" w:rsidRPr="00746870">
        <w:rPr>
          <w:rFonts w:ascii="Times New Roman" w:hAnsi="Times New Roman" w:cs="Times New Roman"/>
          <w:b/>
          <w:sz w:val="28"/>
          <w:szCs w:val="28"/>
        </w:rPr>
        <w:t xml:space="preserve">5. </w:t>
      </w:r>
      <w:r w:rsidR="00563289" w:rsidRPr="00746870">
        <w:rPr>
          <w:rFonts w:ascii="Times New Roman" w:hAnsi="Times New Roman" w:cs="Times New Roman"/>
          <w:b/>
          <w:sz w:val="28"/>
          <w:szCs w:val="28"/>
        </w:rPr>
        <w:t>Государственная программа «Развитие культуры» на 2014-20</w:t>
      </w:r>
      <w:r w:rsidR="00D61ED1">
        <w:rPr>
          <w:rFonts w:ascii="Times New Roman" w:hAnsi="Times New Roman" w:cs="Times New Roman"/>
          <w:b/>
          <w:sz w:val="28"/>
          <w:szCs w:val="28"/>
        </w:rPr>
        <w:t>20</w:t>
      </w:r>
      <w:r w:rsidR="00563289" w:rsidRPr="00746870">
        <w:rPr>
          <w:rFonts w:ascii="Times New Roman" w:hAnsi="Times New Roman" w:cs="Times New Roman"/>
          <w:b/>
          <w:sz w:val="28"/>
          <w:szCs w:val="28"/>
        </w:rPr>
        <w:t xml:space="preserve"> годы</w:t>
      </w:r>
    </w:p>
    <w:p w14:paraId="079E482D" w14:textId="77777777" w:rsidR="00563289" w:rsidRPr="00746870" w:rsidRDefault="00563289" w:rsidP="00746870">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p>
    <w:p w14:paraId="5E43A1FD" w14:textId="77777777" w:rsidR="00D61ED1" w:rsidRDefault="00A329AF" w:rsidP="00746870">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b/>
          <w:sz w:val="28"/>
          <w:szCs w:val="28"/>
        </w:rPr>
        <w:t xml:space="preserve">Целью </w:t>
      </w:r>
      <w:r w:rsidR="004D7ECC">
        <w:rPr>
          <w:rFonts w:ascii="Times New Roman" w:hAnsi="Times New Roman" w:cs="Times New Roman"/>
          <w:sz w:val="28"/>
          <w:szCs w:val="28"/>
        </w:rPr>
        <w:t>г</w:t>
      </w:r>
      <w:r w:rsidRPr="00746870">
        <w:rPr>
          <w:rFonts w:ascii="Times New Roman" w:hAnsi="Times New Roman" w:cs="Times New Roman"/>
          <w:sz w:val="28"/>
          <w:szCs w:val="28"/>
        </w:rPr>
        <w:t>осударственной программы Иркутской области «Развитие культуры» на 2014-2020 годы (далее - государственная программа) является развитие культурного потенциала личности и общества в целом.</w:t>
      </w:r>
    </w:p>
    <w:p w14:paraId="63AA573A" w14:textId="77777777" w:rsidR="00A329AF" w:rsidRPr="00746870" w:rsidRDefault="00A329AF" w:rsidP="00746870">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Для достижения цели государственной программой предусмотрено решение </w:t>
      </w:r>
      <w:r w:rsidRPr="00746870">
        <w:rPr>
          <w:rFonts w:ascii="Times New Roman" w:hAnsi="Times New Roman" w:cs="Times New Roman"/>
          <w:b/>
          <w:sz w:val="28"/>
          <w:szCs w:val="28"/>
        </w:rPr>
        <w:t>3 задач</w:t>
      </w:r>
      <w:r w:rsidRPr="00746870">
        <w:rPr>
          <w:rFonts w:ascii="Times New Roman" w:hAnsi="Times New Roman" w:cs="Times New Roman"/>
          <w:sz w:val="28"/>
          <w:szCs w:val="28"/>
        </w:rPr>
        <w:t>, таких как:</w:t>
      </w:r>
    </w:p>
    <w:p w14:paraId="18E130A0" w14:textId="77777777" w:rsidR="00A329AF" w:rsidRPr="00746870" w:rsidRDefault="00A329AF" w:rsidP="00746870">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1. Эффективное использование средств областного бюджета, предоставляемых на поддержку культурной деятельности и архивного дела бюджетам муниципальных образований Иркутской области;</w:t>
      </w:r>
    </w:p>
    <w:p w14:paraId="12133AD3" w14:textId="77777777" w:rsidR="00A329AF" w:rsidRPr="00746870" w:rsidRDefault="00A329AF" w:rsidP="00746870">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2. Создание единого культурного пространства Иркутской области;</w:t>
      </w:r>
    </w:p>
    <w:p w14:paraId="06C47C2F" w14:textId="77777777" w:rsidR="00A329AF" w:rsidRPr="00746870" w:rsidRDefault="00A329AF" w:rsidP="00746870">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3. Совершенствование государственной региональной политики в сфере культуры, архивного дела и сохранения национальной самобытности.</w:t>
      </w:r>
    </w:p>
    <w:p w14:paraId="3ADCCE26" w14:textId="77777777" w:rsidR="00A329AF" w:rsidRPr="00746870" w:rsidRDefault="00A329AF" w:rsidP="00746870">
      <w:pPr>
        <w:tabs>
          <w:tab w:val="left" w:pos="993"/>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Для решения данных задач за отчетный период в рамках государственной программы осуществлялась реализация 8 ведомственных целевых программ и 13 основных мероприятий.</w:t>
      </w:r>
    </w:p>
    <w:p w14:paraId="43DD4EB0" w14:textId="77777777" w:rsidR="00A329AF" w:rsidRPr="00746870" w:rsidRDefault="00A329AF" w:rsidP="00746870">
      <w:pPr>
        <w:tabs>
          <w:tab w:val="left" w:pos="1080"/>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течение 2016 года было подготовлено восемь </w:t>
      </w:r>
      <w:r w:rsidR="001C3EB8">
        <w:rPr>
          <w:rFonts w:ascii="Times New Roman" w:hAnsi="Times New Roman" w:cs="Times New Roman"/>
          <w:sz w:val="28"/>
          <w:szCs w:val="28"/>
        </w:rPr>
        <w:t>п</w:t>
      </w:r>
      <w:r w:rsidRPr="00746870">
        <w:rPr>
          <w:rFonts w:ascii="Times New Roman" w:hAnsi="Times New Roman" w:cs="Times New Roman"/>
          <w:sz w:val="28"/>
          <w:szCs w:val="28"/>
        </w:rPr>
        <w:t xml:space="preserve">остановлений Правительства Иркутской области, вносящих изменения в государственную программу, в том числе </w:t>
      </w:r>
      <w:r w:rsidR="001C3EB8">
        <w:rPr>
          <w:rFonts w:ascii="Times New Roman" w:hAnsi="Times New Roman" w:cs="Times New Roman"/>
          <w:sz w:val="28"/>
          <w:szCs w:val="28"/>
        </w:rPr>
        <w:t>предусматривающих</w:t>
      </w:r>
      <w:r w:rsidRPr="00746870">
        <w:rPr>
          <w:rFonts w:ascii="Times New Roman" w:hAnsi="Times New Roman" w:cs="Times New Roman"/>
          <w:sz w:val="28"/>
          <w:szCs w:val="28"/>
        </w:rPr>
        <w:t xml:space="preserve"> продление реализации программных мероприятий до 2020 года.</w:t>
      </w:r>
    </w:p>
    <w:p w14:paraId="1C208956" w14:textId="77777777" w:rsidR="00A329AF" w:rsidRPr="00746870" w:rsidRDefault="00A329AF" w:rsidP="00746870">
      <w:pPr>
        <w:tabs>
          <w:tab w:val="left" w:pos="993"/>
          <w:tab w:val="left" w:pos="1276"/>
        </w:tabs>
        <w:autoSpaceDE w:val="0"/>
        <w:autoSpaceDN w:val="0"/>
        <w:adjustRightInd w:val="0"/>
        <w:spacing w:after="0" w:line="240" w:lineRule="auto"/>
        <w:ind w:firstLine="709"/>
        <w:jc w:val="both"/>
        <w:rPr>
          <w:rFonts w:ascii="Times New Roman" w:hAnsi="Times New Roman" w:cs="Times New Roman"/>
          <w:kern w:val="28"/>
          <w:sz w:val="28"/>
          <w:szCs w:val="28"/>
        </w:rPr>
      </w:pPr>
      <w:r w:rsidRPr="00746870">
        <w:rPr>
          <w:rFonts w:ascii="Times New Roman" w:hAnsi="Times New Roman" w:cs="Times New Roman"/>
          <w:kern w:val="28"/>
          <w:sz w:val="28"/>
          <w:szCs w:val="28"/>
        </w:rPr>
        <w:t>Объем финансирования государственной программы на 2016 год составил:</w:t>
      </w:r>
    </w:p>
    <w:tbl>
      <w:tblPr>
        <w:tblW w:w="9342" w:type="dxa"/>
        <w:tblInd w:w="103" w:type="dxa"/>
        <w:tblLook w:val="00A0" w:firstRow="1" w:lastRow="0" w:firstColumn="1" w:lastColumn="0" w:noHBand="0" w:noVBand="0"/>
      </w:tblPr>
      <w:tblGrid>
        <w:gridCol w:w="2011"/>
        <w:gridCol w:w="3097"/>
        <w:gridCol w:w="2223"/>
        <w:gridCol w:w="2011"/>
      </w:tblGrid>
      <w:tr w:rsidR="00A329AF" w:rsidRPr="00746870" w14:paraId="3EFEBA48" w14:textId="77777777" w:rsidTr="00A329AF">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16217"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Источник финансирования</w:t>
            </w:r>
          </w:p>
        </w:tc>
        <w:tc>
          <w:tcPr>
            <w:tcW w:w="3097" w:type="dxa"/>
            <w:tcBorders>
              <w:top w:val="single" w:sz="4" w:space="0" w:color="auto"/>
              <w:left w:val="nil"/>
              <w:bottom w:val="single" w:sz="4" w:space="0" w:color="auto"/>
              <w:right w:val="single" w:sz="4" w:space="0" w:color="auto"/>
            </w:tcBorders>
            <w:shd w:val="clear" w:color="auto" w:fill="FFFFFF"/>
            <w:vAlign w:val="center"/>
            <w:hideMark/>
          </w:tcPr>
          <w:p w14:paraId="125CC887" w14:textId="77777777" w:rsidR="00A329AF" w:rsidRPr="008E5230" w:rsidRDefault="00A329AF" w:rsidP="008E5230">
            <w:pPr>
              <w:spacing w:after="0" w:line="240" w:lineRule="auto"/>
              <w:jc w:val="center"/>
              <w:rPr>
                <w:rFonts w:ascii="Times New Roman" w:hAnsi="Times New Roman" w:cs="Times New Roman"/>
                <w:sz w:val="24"/>
                <w:szCs w:val="28"/>
              </w:rPr>
            </w:pPr>
            <w:r w:rsidRPr="008E5230">
              <w:rPr>
                <w:rFonts w:ascii="Times New Roman" w:hAnsi="Times New Roman" w:cs="Times New Roman"/>
                <w:color w:val="000000"/>
                <w:sz w:val="24"/>
                <w:szCs w:val="28"/>
              </w:rPr>
              <w:t>Объем финансирования, предусмотренный на 2016 год, тыс. руб.</w:t>
            </w:r>
          </w:p>
        </w:tc>
        <w:tc>
          <w:tcPr>
            <w:tcW w:w="2223" w:type="dxa"/>
            <w:tcBorders>
              <w:top w:val="single" w:sz="4" w:space="0" w:color="auto"/>
              <w:left w:val="nil"/>
              <w:bottom w:val="single" w:sz="4" w:space="0" w:color="auto"/>
              <w:right w:val="single" w:sz="4" w:space="0" w:color="auto"/>
            </w:tcBorders>
            <w:shd w:val="clear" w:color="auto" w:fill="FFFFFF"/>
            <w:vAlign w:val="center"/>
            <w:hideMark/>
          </w:tcPr>
          <w:p w14:paraId="0C85910D"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auto" w:fill="FFFFFF"/>
            <w:vAlign w:val="center"/>
            <w:hideMark/>
          </w:tcPr>
          <w:p w14:paraId="7B1A676D"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Процент исполнения, %</w:t>
            </w:r>
          </w:p>
        </w:tc>
      </w:tr>
      <w:tr w:rsidR="00A329AF" w:rsidRPr="00746870" w14:paraId="426041EE" w14:textId="77777777" w:rsidTr="00A329AF">
        <w:trPr>
          <w:trHeight w:val="341"/>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3D3565"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Всего</w:t>
            </w:r>
          </w:p>
        </w:tc>
        <w:tc>
          <w:tcPr>
            <w:tcW w:w="3097" w:type="dxa"/>
            <w:tcBorders>
              <w:top w:val="single" w:sz="4" w:space="0" w:color="auto"/>
              <w:left w:val="nil"/>
              <w:bottom w:val="single" w:sz="4" w:space="0" w:color="auto"/>
              <w:right w:val="single" w:sz="4" w:space="0" w:color="auto"/>
            </w:tcBorders>
            <w:shd w:val="clear" w:color="auto" w:fill="FFFFFF"/>
            <w:hideMark/>
          </w:tcPr>
          <w:p w14:paraId="40364A58" w14:textId="77777777" w:rsidR="00A329AF" w:rsidRPr="008E5230" w:rsidRDefault="00A329AF" w:rsidP="008E5230">
            <w:pPr>
              <w:spacing w:after="0" w:line="240" w:lineRule="auto"/>
              <w:jc w:val="center"/>
              <w:rPr>
                <w:rFonts w:ascii="Times New Roman" w:hAnsi="Times New Roman" w:cs="Times New Roman"/>
                <w:sz w:val="24"/>
                <w:szCs w:val="28"/>
              </w:rPr>
            </w:pPr>
            <w:r w:rsidRPr="008E5230">
              <w:rPr>
                <w:rFonts w:ascii="Times New Roman" w:hAnsi="Times New Roman" w:cs="Times New Roman"/>
                <w:sz w:val="24"/>
                <w:szCs w:val="28"/>
              </w:rPr>
              <w:t>1 394 428,6</w:t>
            </w:r>
          </w:p>
        </w:tc>
        <w:tc>
          <w:tcPr>
            <w:tcW w:w="2223" w:type="dxa"/>
            <w:tcBorders>
              <w:top w:val="single" w:sz="4" w:space="0" w:color="auto"/>
              <w:left w:val="nil"/>
              <w:bottom w:val="single" w:sz="4" w:space="0" w:color="auto"/>
              <w:right w:val="single" w:sz="4" w:space="0" w:color="auto"/>
            </w:tcBorders>
            <w:shd w:val="clear" w:color="auto" w:fill="FFFFFF"/>
            <w:hideMark/>
          </w:tcPr>
          <w:p w14:paraId="7DCEE5F6" w14:textId="77777777" w:rsidR="00A329AF" w:rsidRPr="008E5230" w:rsidRDefault="00A329AF" w:rsidP="001C3EB8">
            <w:pPr>
              <w:spacing w:after="0" w:line="240" w:lineRule="auto"/>
              <w:jc w:val="center"/>
              <w:rPr>
                <w:rFonts w:ascii="Times New Roman" w:hAnsi="Times New Roman" w:cs="Times New Roman"/>
                <w:sz w:val="24"/>
                <w:szCs w:val="28"/>
              </w:rPr>
            </w:pPr>
            <w:r w:rsidRPr="008E5230">
              <w:rPr>
                <w:rFonts w:ascii="Times New Roman" w:hAnsi="Times New Roman" w:cs="Times New Roman"/>
                <w:sz w:val="24"/>
                <w:szCs w:val="28"/>
              </w:rPr>
              <w:t>1 392 86</w:t>
            </w:r>
            <w:r w:rsidR="001C3EB8">
              <w:rPr>
                <w:rFonts w:ascii="Times New Roman" w:hAnsi="Times New Roman" w:cs="Times New Roman"/>
                <w:sz w:val="24"/>
                <w:szCs w:val="28"/>
              </w:rPr>
              <w:t>0</w:t>
            </w:r>
            <w:r w:rsidRPr="008E5230">
              <w:rPr>
                <w:rFonts w:ascii="Times New Roman" w:hAnsi="Times New Roman" w:cs="Times New Roman"/>
                <w:sz w:val="24"/>
                <w:szCs w:val="28"/>
              </w:rPr>
              <w:t>,</w:t>
            </w:r>
            <w:r w:rsidR="001C3EB8">
              <w:rPr>
                <w:rFonts w:ascii="Times New Roman" w:hAnsi="Times New Roman" w:cs="Times New Roman"/>
                <w:sz w:val="24"/>
                <w:szCs w:val="28"/>
              </w:rPr>
              <w:t>9</w:t>
            </w:r>
          </w:p>
        </w:tc>
        <w:tc>
          <w:tcPr>
            <w:tcW w:w="2011" w:type="dxa"/>
            <w:tcBorders>
              <w:top w:val="single" w:sz="4" w:space="0" w:color="auto"/>
              <w:left w:val="nil"/>
              <w:bottom w:val="single" w:sz="4" w:space="0" w:color="auto"/>
              <w:right w:val="single" w:sz="4" w:space="0" w:color="auto"/>
            </w:tcBorders>
            <w:shd w:val="clear" w:color="auto" w:fill="FFFFFF"/>
            <w:hideMark/>
          </w:tcPr>
          <w:p w14:paraId="0558FFF6" w14:textId="77777777" w:rsidR="00A329AF" w:rsidRPr="008E5230" w:rsidRDefault="00A329AF" w:rsidP="008E5230">
            <w:pPr>
              <w:spacing w:after="0" w:line="240" w:lineRule="auto"/>
              <w:jc w:val="center"/>
              <w:rPr>
                <w:rFonts w:ascii="Times New Roman" w:hAnsi="Times New Roman" w:cs="Times New Roman"/>
                <w:sz w:val="24"/>
                <w:szCs w:val="28"/>
              </w:rPr>
            </w:pPr>
            <w:r w:rsidRPr="008E5230">
              <w:rPr>
                <w:rFonts w:ascii="Times New Roman" w:hAnsi="Times New Roman" w:cs="Times New Roman"/>
                <w:sz w:val="24"/>
                <w:szCs w:val="28"/>
              </w:rPr>
              <w:t>99,9</w:t>
            </w:r>
          </w:p>
        </w:tc>
      </w:tr>
      <w:tr w:rsidR="00A329AF" w:rsidRPr="00746870" w14:paraId="39DA2EAF" w14:textId="77777777" w:rsidTr="00A329AF">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CE1ED5"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ОБ</w:t>
            </w:r>
          </w:p>
        </w:tc>
        <w:tc>
          <w:tcPr>
            <w:tcW w:w="3097" w:type="dxa"/>
            <w:tcBorders>
              <w:top w:val="single" w:sz="4" w:space="0" w:color="auto"/>
              <w:left w:val="nil"/>
              <w:bottom w:val="single" w:sz="4" w:space="0" w:color="auto"/>
              <w:right w:val="single" w:sz="4" w:space="0" w:color="auto"/>
            </w:tcBorders>
            <w:shd w:val="clear" w:color="auto" w:fill="FFFFFF"/>
            <w:hideMark/>
          </w:tcPr>
          <w:p w14:paraId="5B817CE9" w14:textId="77777777" w:rsidR="00A329AF" w:rsidRPr="008E5230" w:rsidRDefault="00A329AF" w:rsidP="008E5230">
            <w:pPr>
              <w:spacing w:after="0" w:line="240" w:lineRule="auto"/>
              <w:jc w:val="center"/>
              <w:rPr>
                <w:rFonts w:ascii="Times New Roman" w:hAnsi="Times New Roman" w:cs="Times New Roman"/>
                <w:sz w:val="24"/>
                <w:szCs w:val="28"/>
              </w:rPr>
            </w:pPr>
            <w:r w:rsidRPr="008E5230">
              <w:rPr>
                <w:rFonts w:ascii="Times New Roman" w:hAnsi="Times New Roman" w:cs="Times New Roman"/>
                <w:sz w:val="24"/>
                <w:szCs w:val="28"/>
              </w:rPr>
              <w:t>1 365 659,9</w:t>
            </w:r>
          </w:p>
        </w:tc>
        <w:tc>
          <w:tcPr>
            <w:tcW w:w="2223" w:type="dxa"/>
            <w:tcBorders>
              <w:top w:val="single" w:sz="4" w:space="0" w:color="auto"/>
              <w:left w:val="nil"/>
              <w:bottom w:val="single" w:sz="4" w:space="0" w:color="auto"/>
              <w:right w:val="single" w:sz="4" w:space="0" w:color="auto"/>
            </w:tcBorders>
            <w:shd w:val="clear" w:color="auto" w:fill="FFFFFF"/>
            <w:hideMark/>
          </w:tcPr>
          <w:p w14:paraId="11A1E4F2" w14:textId="77777777" w:rsidR="00A329AF" w:rsidRPr="008E5230" w:rsidRDefault="00A329AF" w:rsidP="008E5230">
            <w:pPr>
              <w:spacing w:after="0" w:line="240" w:lineRule="auto"/>
              <w:jc w:val="center"/>
              <w:rPr>
                <w:rFonts w:ascii="Times New Roman" w:hAnsi="Times New Roman" w:cs="Times New Roman"/>
                <w:sz w:val="24"/>
                <w:szCs w:val="28"/>
              </w:rPr>
            </w:pPr>
            <w:r w:rsidRPr="008E5230">
              <w:rPr>
                <w:rFonts w:ascii="Times New Roman" w:hAnsi="Times New Roman" w:cs="Times New Roman"/>
                <w:sz w:val="24"/>
                <w:szCs w:val="28"/>
              </w:rPr>
              <w:t>1 364 713,7</w:t>
            </w:r>
          </w:p>
        </w:tc>
        <w:tc>
          <w:tcPr>
            <w:tcW w:w="2011" w:type="dxa"/>
            <w:tcBorders>
              <w:top w:val="single" w:sz="4" w:space="0" w:color="auto"/>
              <w:left w:val="nil"/>
              <w:bottom w:val="single" w:sz="4" w:space="0" w:color="auto"/>
              <w:right w:val="single" w:sz="4" w:space="0" w:color="auto"/>
            </w:tcBorders>
            <w:shd w:val="clear" w:color="auto" w:fill="FFFFFF"/>
            <w:hideMark/>
          </w:tcPr>
          <w:p w14:paraId="0AD8CA6B" w14:textId="77777777" w:rsidR="00A329AF" w:rsidRPr="008E5230" w:rsidRDefault="00A329AF" w:rsidP="008E5230">
            <w:pPr>
              <w:spacing w:after="0" w:line="240" w:lineRule="auto"/>
              <w:jc w:val="center"/>
              <w:rPr>
                <w:rFonts w:ascii="Times New Roman" w:hAnsi="Times New Roman" w:cs="Times New Roman"/>
                <w:sz w:val="24"/>
                <w:szCs w:val="28"/>
              </w:rPr>
            </w:pPr>
            <w:r w:rsidRPr="008E5230">
              <w:rPr>
                <w:rFonts w:ascii="Times New Roman" w:hAnsi="Times New Roman" w:cs="Times New Roman"/>
                <w:sz w:val="24"/>
                <w:szCs w:val="28"/>
              </w:rPr>
              <w:t>99,9</w:t>
            </w:r>
          </w:p>
        </w:tc>
      </w:tr>
      <w:tr w:rsidR="00A329AF" w:rsidRPr="00746870" w14:paraId="7E98DB4C" w14:textId="77777777" w:rsidTr="00A329AF">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3DB1D1"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ФБ</w:t>
            </w:r>
          </w:p>
        </w:tc>
        <w:tc>
          <w:tcPr>
            <w:tcW w:w="3097" w:type="dxa"/>
            <w:tcBorders>
              <w:top w:val="single" w:sz="4" w:space="0" w:color="auto"/>
              <w:left w:val="nil"/>
              <w:bottom w:val="single" w:sz="4" w:space="0" w:color="auto"/>
              <w:right w:val="single" w:sz="4" w:space="0" w:color="auto"/>
            </w:tcBorders>
            <w:shd w:val="clear" w:color="auto" w:fill="FFFFFF"/>
            <w:hideMark/>
          </w:tcPr>
          <w:p w14:paraId="13DB41EC" w14:textId="77777777" w:rsidR="00A329AF" w:rsidRPr="008E5230" w:rsidRDefault="00A329AF" w:rsidP="008E5230">
            <w:pPr>
              <w:spacing w:after="0" w:line="240" w:lineRule="auto"/>
              <w:jc w:val="center"/>
              <w:rPr>
                <w:rFonts w:ascii="Times New Roman" w:hAnsi="Times New Roman" w:cs="Times New Roman"/>
                <w:sz w:val="24"/>
                <w:szCs w:val="28"/>
              </w:rPr>
            </w:pPr>
            <w:r w:rsidRPr="008E5230">
              <w:rPr>
                <w:rFonts w:ascii="Times New Roman" w:hAnsi="Times New Roman" w:cs="Times New Roman"/>
                <w:sz w:val="24"/>
                <w:szCs w:val="28"/>
              </w:rPr>
              <w:t>11 954,6</w:t>
            </w:r>
          </w:p>
        </w:tc>
        <w:tc>
          <w:tcPr>
            <w:tcW w:w="2223" w:type="dxa"/>
            <w:tcBorders>
              <w:top w:val="single" w:sz="4" w:space="0" w:color="auto"/>
              <w:left w:val="nil"/>
              <w:bottom w:val="single" w:sz="4" w:space="0" w:color="auto"/>
              <w:right w:val="single" w:sz="4" w:space="0" w:color="auto"/>
            </w:tcBorders>
            <w:shd w:val="clear" w:color="auto" w:fill="FFFFFF"/>
            <w:hideMark/>
          </w:tcPr>
          <w:p w14:paraId="5D7CA78B" w14:textId="77777777" w:rsidR="00A329AF" w:rsidRPr="008E5230" w:rsidRDefault="00A329AF" w:rsidP="008E5230">
            <w:pPr>
              <w:spacing w:after="0" w:line="240" w:lineRule="auto"/>
              <w:jc w:val="center"/>
              <w:rPr>
                <w:rFonts w:ascii="Times New Roman" w:hAnsi="Times New Roman" w:cs="Times New Roman"/>
                <w:sz w:val="24"/>
                <w:szCs w:val="28"/>
              </w:rPr>
            </w:pPr>
            <w:r w:rsidRPr="008E5230">
              <w:rPr>
                <w:rFonts w:ascii="Times New Roman" w:hAnsi="Times New Roman" w:cs="Times New Roman"/>
                <w:sz w:val="24"/>
                <w:szCs w:val="28"/>
              </w:rPr>
              <w:t>11 954,5</w:t>
            </w:r>
          </w:p>
        </w:tc>
        <w:tc>
          <w:tcPr>
            <w:tcW w:w="2011" w:type="dxa"/>
            <w:tcBorders>
              <w:top w:val="single" w:sz="4" w:space="0" w:color="auto"/>
              <w:left w:val="nil"/>
              <w:bottom w:val="single" w:sz="4" w:space="0" w:color="auto"/>
              <w:right w:val="single" w:sz="4" w:space="0" w:color="auto"/>
            </w:tcBorders>
            <w:shd w:val="clear" w:color="auto" w:fill="FFFFFF"/>
            <w:hideMark/>
          </w:tcPr>
          <w:p w14:paraId="123461CE" w14:textId="77777777" w:rsidR="00A329AF" w:rsidRPr="008E5230" w:rsidRDefault="00A329AF" w:rsidP="008E5230">
            <w:pPr>
              <w:spacing w:after="0" w:line="240" w:lineRule="auto"/>
              <w:jc w:val="center"/>
              <w:rPr>
                <w:rFonts w:ascii="Times New Roman" w:hAnsi="Times New Roman" w:cs="Times New Roman"/>
                <w:sz w:val="24"/>
                <w:szCs w:val="28"/>
              </w:rPr>
            </w:pPr>
            <w:r w:rsidRPr="008E5230">
              <w:rPr>
                <w:rFonts w:ascii="Times New Roman" w:hAnsi="Times New Roman" w:cs="Times New Roman"/>
                <w:sz w:val="24"/>
                <w:szCs w:val="28"/>
              </w:rPr>
              <w:t>100,0</w:t>
            </w:r>
          </w:p>
        </w:tc>
      </w:tr>
      <w:tr w:rsidR="00A329AF" w:rsidRPr="00746870" w14:paraId="47F51381" w14:textId="77777777" w:rsidTr="00A329AF">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21ED0B"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МБ</w:t>
            </w:r>
          </w:p>
        </w:tc>
        <w:tc>
          <w:tcPr>
            <w:tcW w:w="3097" w:type="dxa"/>
            <w:tcBorders>
              <w:top w:val="single" w:sz="4" w:space="0" w:color="auto"/>
              <w:left w:val="nil"/>
              <w:bottom w:val="single" w:sz="4" w:space="0" w:color="auto"/>
              <w:right w:val="single" w:sz="4" w:space="0" w:color="auto"/>
            </w:tcBorders>
            <w:shd w:val="clear" w:color="auto" w:fill="FFFFFF"/>
            <w:hideMark/>
          </w:tcPr>
          <w:p w14:paraId="358F9158" w14:textId="77777777" w:rsidR="00A329AF" w:rsidRPr="008E5230" w:rsidRDefault="00A329AF" w:rsidP="008E5230">
            <w:pPr>
              <w:spacing w:after="0" w:line="240" w:lineRule="auto"/>
              <w:jc w:val="center"/>
              <w:rPr>
                <w:rFonts w:ascii="Times New Roman" w:hAnsi="Times New Roman" w:cs="Times New Roman"/>
                <w:sz w:val="24"/>
                <w:szCs w:val="28"/>
              </w:rPr>
            </w:pPr>
            <w:r w:rsidRPr="008E5230">
              <w:rPr>
                <w:rFonts w:ascii="Times New Roman" w:hAnsi="Times New Roman" w:cs="Times New Roman"/>
                <w:sz w:val="24"/>
                <w:szCs w:val="28"/>
              </w:rPr>
              <w:t>16 814,1</w:t>
            </w:r>
          </w:p>
        </w:tc>
        <w:tc>
          <w:tcPr>
            <w:tcW w:w="2223" w:type="dxa"/>
            <w:tcBorders>
              <w:top w:val="single" w:sz="4" w:space="0" w:color="auto"/>
              <w:left w:val="nil"/>
              <w:bottom w:val="single" w:sz="4" w:space="0" w:color="auto"/>
              <w:right w:val="single" w:sz="4" w:space="0" w:color="auto"/>
            </w:tcBorders>
            <w:shd w:val="clear" w:color="auto" w:fill="FFFFFF"/>
            <w:hideMark/>
          </w:tcPr>
          <w:p w14:paraId="5FC7A858" w14:textId="77777777" w:rsidR="00A329AF" w:rsidRPr="008E5230" w:rsidRDefault="00A329AF" w:rsidP="008E5230">
            <w:pPr>
              <w:spacing w:after="0" w:line="240" w:lineRule="auto"/>
              <w:jc w:val="center"/>
              <w:rPr>
                <w:rFonts w:ascii="Times New Roman" w:hAnsi="Times New Roman" w:cs="Times New Roman"/>
                <w:sz w:val="24"/>
                <w:szCs w:val="28"/>
              </w:rPr>
            </w:pPr>
            <w:r w:rsidRPr="008E5230">
              <w:rPr>
                <w:rFonts w:ascii="Times New Roman" w:hAnsi="Times New Roman" w:cs="Times New Roman"/>
                <w:sz w:val="24"/>
                <w:szCs w:val="28"/>
              </w:rPr>
              <w:t>16 192,7</w:t>
            </w:r>
          </w:p>
        </w:tc>
        <w:tc>
          <w:tcPr>
            <w:tcW w:w="2011" w:type="dxa"/>
            <w:tcBorders>
              <w:top w:val="single" w:sz="4" w:space="0" w:color="auto"/>
              <w:left w:val="nil"/>
              <w:bottom w:val="single" w:sz="4" w:space="0" w:color="auto"/>
              <w:right w:val="single" w:sz="4" w:space="0" w:color="auto"/>
            </w:tcBorders>
            <w:shd w:val="clear" w:color="auto" w:fill="FFFFFF"/>
            <w:hideMark/>
          </w:tcPr>
          <w:p w14:paraId="09922DD6" w14:textId="77777777" w:rsidR="00A329AF" w:rsidRPr="008E5230" w:rsidRDefault="00A329AF" w:rsidP="008E5230">
            <w:pPr>
              <w:spacing w:after="0" w:line="240" w:lineRule="auto"/>
              <w:jc w:val="center"/>
              <w:rPr>
                <w:rFonts w:ascii="Times New Roman" w:hAnsi="Times New Roman" w:cs="Times New Roman"/>
                <w:sz w:val="24"/>
                <w:szCs w:val="28"/>
              </w:rPr>
            </w:pPr>
            <w:r w:rsidRPr="008E5230">
              <w:rPr>
                <w:rFonts w:ascii="Times New Roman" w:hAnsi="Times New Roman" w:cs="Times New Roman"/>
                <w:sz w:val="24"/>
                <w:szCs w:val="28"/>
              </w:rPr>
              <w:t>96,3</w:t>
            </w:r>
          </w:p>
        </w:tc>
      </w:tr>
    </w:tbl>
    <w:p w14:paraId="1FFA0E83" w14:textId="77777777" w:rsidR="00A329AF" w:rsidRPr="008E5230" w:rsidRDefault="00A329AF" w:rsidP="00746870">
      <w:pPr>
        <w:tabs>
          <w:tab w:val="left" w:pos="993"/>
          <w:tab w:val="left" w:pos="1276"/>
        </w:tabs>
        <w:autoSpaceDE w:val="0"/>
        <w:autoSpaceDN w:val="0"/>
        <w:adjustRightInd w:val="0"/>
        <w:spacing w:after="0" w:line="240" w:lineRule="auto"/>
        <w:ind w:firstLine="709"/>
        <w:jc w:val="both"/>
        <w:rPr>
          <w:rFonts w:ascii="Times New Roman" w:hAnsi="Times New Roman" w:cs="Times New Roman"/>
          <w:kern w:val="28"/>
          <w:sz w:val="16"/>
          <w:szCs w:val="16"/>
        </w:rPr>
      </w:pPr>
    </w:p>
    <w:p w14:paraId="570B787A" w14:textId="77777777" w:rsidR="00A329AF" w:rsidRPr="00746870" w:rsidRDefault="00A329AF" w:rsidP="00746870">
      <w:pPr>
        <w:tabs>
          <w:tab w:val="left" w:pos="993"/>
          <w:tab w:val="left" w:pos="1276"/>
        </w:tabs>
        <w:autoSpaceDE w:val="0"/>
        <w:autoSpaceDN w:val="0"/>
        <w:adjustRightInd w:val="0"/>
        <w:spacing w:after="0" w:line="240" w:lineRule="auto"/>
        <w:ind w:firstLine="709"/>
        <w:jc w:val="both"/>
        <w:rPr>
          <w:rFonts w:ascii="Times New Roman" w:hAnsi="Times New Roman" w:cs="Times New Roman"/>
          <w:b/>
          <w:bCs/>
          <w:sz w:val="28"/>
          <w:szCs w:val="28"/>
        </w:rPr>
      </w:pPr>
      <w:r w:rsidRPr="00746870">
        <w:rPr>
          <w:rFonts w:ascii="Times New Roman" w:hAnsi="Times New Roman" w:cs="Times New Roman"/>
          <w:b/>
          <w:sz w:val="28"/>
          <w:szCs w:val="28"/>
        </w:rPr>
        <w:t>1) Подпрограмма «</w:t>
      </w:r>
      <w:r w:rsidRPr="00746870">
        <w:rPr>
          <w:rFonts w:ascii="Times New Roman" w:hAnsi="Times New Roman" w:cs="Times New Roman"/>
          <w:b/>
          <w:bCs/>
          <w:sz w:val="28"/>
          <w:szCs w:val="28"/>
        </w:rPr>
        <w:t>Оказание финансовой поддержки муниципальным образованиям Иркутской области в сфере культуры и архивного дела»</w:t>
      </w:r>
      <w:r w:rsidR="00CC248C">
        <w:rPr>
          <w:rFonts w:ascii="Times New Roman" w:hAnsi="Times New Roman" w:cs="Times New Roman"/>
          <w:b/>
          <w:bCs/>
          <w:sz w:val="28"/>
          <w:szCs w:val="28"/>
        </w:rPr>
        <w:t>.</w:t>
      </w:r>
    </w:p>
    <w:p w14:paraId="6E19C5B2"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финансирования подпрограммы в 2016 году составил:</w:t>
      </w:r>
    </w:p>
    <w:tbl>
      <w:tblPr>
        <w:tblW w:w="9342" w:type="dxa"/>
        <w:tblInd w:w="103" w:type="dxa"/>
        <w:tblLook w:val="00A0" w:firstRow="1" w:lastRow="0" w:firstColumn="1" w:lastColumn="0" w:noHBand="0" w:noVBand="0"/>
      </w:tblPr>
      <w:tblGrid>
        <w:gridCol w:w="2011"/>
        <w:gridCol w:w="3097"/>
        <w:gridCol w:w="2223"/>
        <w:gridCol w:w="2011"/>
      </w:tblGrid>
      <w:tr w:rsidR="00A329AF" w:rsidRPr="00746870" w14:paraId="1C8C1299" w14:textId="77777777" w:rsidTr="00A329AF">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C234A6"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Источник финансирования</w:t>
            </w:r>
          </w:p>
        </w:tc>
        <w:tc>
          <w:tcPr>
            <w:tcW w:w="3097" w:type="dxa"/>
            <w:tcBorders>
              <w:top w:val="single" w:sz="4" w:space="0" w:color="auto"/>
              <w:left w:val="nil"/>
              <w:bottom w:val="single" w:sz="4" w:space="0" w:color="auto"/>
              <w:right w:val="single" w:sz="4" w:space="0" w:color="auto"/>
            </w:tcBorders>
            <w:shd w:val="clear" w:color="auto" w:fill="FFFFFF"/>
            <w:vAlign w:val="center"/>
            <w:hideMark/>
          </w:tcPr>
          <w:p w14:paraId="4E6AAF3A"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Объем финансирования, предусмотренный на 2016 год, тыс. руб.</w:t>
            </w:r>
          </w:p>
        </w:tc>
        <w:tc>
          <w:tcPr>
            <w:tcW w:w="2223" w:type="dxa"/>
            <w:tcBorders>
              <w:top w:val="single" w:sz="4" w:space="0" w:color="auto"/>
              <w:left w:val="nil"/>
              <w:bottom w:val="single" w:sz="4" w:space="0" w:color="auto"/>
              <w:right w:val="single" w:sz="4" w:space="0" w:color="auto"/>
            </w:tcBorders>
            <w:shd w:val="clear" w:color="auto" w:fill="FFFFFF"/>
            <w:vAlign w:val="center"/>
            <w:hideMark/>
          </w:tcPr>
          <w:p w14:paraId="6DD125B3"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auto" w:fill="FFFFFF"/>
            <w:vAlign w:val="center"/>
            <w:hideMark/>
          </w:tcPr>
          <w:p w14:paraId="0BA037DF"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Процент исполнения, %</w:t>
            </w:r>
          </w:p>
        </w:tc>
      </w:tr>
      <w:tr w:rsidR="00A329AF" w:rsidRPr="00746870" w14:paraId="38FD6554" w14:textId="77777777" w:rsidTr="00A329AF">
        <w:trPr>
          <w:trHeight w:val="341"/>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B22DFB"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Всего</w:t>
            </w:r>
          </w:p>
        </w:tc>
        <w:tc>
          <w:tcPr>
            <w:tcW w:w="3097" w:type="dxa"/>
            <w:tcBorders>
              <w:top w:val="single" w:sz="4" w:space="0" w:color="auto"/>
              <w:left w:val="nil"/>
              <w:bottom w:val="single" w:sz="4" w:space="0" w:color="auto"/>
              <w:right w:val="single" w:sz="4" w:space="0" w:color="auto"/>
            </w:tcBorders>
            <w:shd w:val="clear" w:color="auto" w:fill="FFFFFF"/>
            <w:hideMark/>
          </w:tcPr>
          <w:p w14:paraId="029ACB15"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170 745,4</w:t>
            </w:r>
          </w:p>
        </w:tc>
        <w:tc>
          <w:tcPr>
            <w:tcW w:w="2223" w:type="dxa"/>
            <w:tcBorders>
              <w:top w:val="single" w:sz="4" w:space="0" w:color="auto"/>
              <w:left w:val="nil"/>
              <w:bottom w:val="single" w:sz="4" w:space="0" w:color="auto"/>
              <w:right w:val="single" w:sz="4" w:space="0" w:color="auto"/>
            </w:tcBorders>
            <w:shd w:val="clear" w:color="auto" w:fill="FFFFFF"/>
            <w:hideMark/>
          </w:tcPr>
          <w:p w14:paraId="076D9064"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169 933,0</w:t>
            </w:r>
          </w:p>
        </w:tc>
        <w:tc>
          <w:tcPr>
            <w:tcW w:w="2011" w:type="dxa"/>
            <w:tcBorders>
              <w:top w:val="single" w:sz="4" w:space="0" w:color="auto"/>
              <w:left w:val="nil"/>
              <w:bottom w:val="single" w:sz="4" w:space="0" w:color="auto"/>
              <w:right w:val="single" w:sz="4" w:space="0" w:color="auto"/>
            </w:tcBorders>
            <w:shd w:val="clear" w:color="auto" w:fill="FFFFFF"/>
            <w:hideMark/>
          </w:tcPr>
          <w:p w14:paraId="114902CE"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99,5</w:t>
            </w:r>
          </w:p>
        </w:tc>
      </w:tr>
      <w:tr w:rsidR="00A329AF" w:rsidRPr="00746870" w14:paraId="1DABF443" w14:textId="77777777" w:rsidTr="00A329AF">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252390"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ОБ</w:t>
            </w:r>
          </w:p>
        </w:tc>
        <w:tc>
          <w:tcPr>
            <w:tcW w:w="3097" w:type="dxa"/>
            <w:tcBorders>
              <w:top w:val="single" w:sz="4" w:space="0" w:color="auto"/>
              <w:left w:val="nil"/>
              <w:bottom w:val="single" w:sz="4" w:space="0" w:color="auto"/>
              <w:right w:val="single" w:sz="4" w:space="0" w:color="auto"/>
            </w:tcBorders>
            <w:shd w:val="clear" w:color="auto" w:fill="FFFFFF"/>
            <w:hideMark/>
          </w:tcPr>
          <w:p w14:paraId="67D23DF3"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151 209,3</w:t>
            </w:r>
          </w:p>
        </w:tc>
        <w:tc>
          <w:tcPr>
            <w:tcW w:w="2223" w:type="dxa"/>
            <w:tcBorders>
              <w:top w:val="single" w:sz="4" w:space="0" w:color="auto"/>
              <w:left w:val="nil"/>
              <w:bottom w:val="single" w:sz="4" w:space="0" w:color="auto"/>
              <w:right w:val="single" w:sz="4" w:space="0" w:color="auto"/>
            </w:tcBorders>
            <w:shd w:val="clear" w:color="auto" w:fill="FFFFFF"/>
            <w:hideMark/>
          </w:tcPr>
          <w:p w14:paraId="079F9030"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151 018,4</w:t>
            </w:r>
          </w:p>
        </w:tc>
        <w:tc>
          <w:tcPr>
            <w:tcW w:w="2011" w:type="dxa"/>
            <w:tcBorders>
              <w:top w:val="single" w:sz="4" w:space="0" w:color="auto"/>
              <w:left w:val="nil"/>
              <w:bottom w:val="single" w:sz="4" w:space="0" w:color="auto"/>
              <w:right w:val="single" w:sz="4" w:space="0" w:color="auto"/>
            </w:tcBorders>
            <w:shd w:val="clear" w:color="auto" w:fill="FFFFFF"/>
            <w:hideMark/>
          </w:tcPr>
          <w:p w14:paraId="0F6B2D0D"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99,9</w:t>
            </w:r>
          </w:p>
        </w:tc>
      </w:tr>
      <w:tr w:rsidR="00A329AF" w:rsidRPr="00746870" w14:paraId="425882E1" w14:textId="77777777" w:rsidTr="00A329AF">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C66C14"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ФБ</w:t>
            </w:r>
          </w:p>
        </w:tc>
        <w:tc>
          <w:tcPr>
            <w:tcW w:w="3097" w:type="dxa"/>
            <w:tcBorders>
              <w:top w:val="single" w:sz="4" w:space="0" w:color="auto"/>
              <w:left w:val="nil"/>
              <w:bottom w:val="single" w:sz="4" w:space="0" w:color="auto"/>
              <w:right w:val="single" w:sz="4" w:space="0" w:color="auto"/>
            </w:tcBorders>
            <w:shd w:val="clear" w:color="auto" w:fill="FFFFFF"/>
            <w:hideMark/>
          </w:tcPr>
          <w:p w14:paraId="1F2D2EE2"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2 722,0</w:t>
            </w:r>
          </w:p>
        </w:tc>
        <w:tc>
          <w:tcPr>
            <w:tcW w:w="2223" w:type="dxa"/>
            <w:tcBorders>
              <w:top w:val="single" w:sz="4" w:space="0" w:color="auto"/>
              <w:left w:val="nil"/>
              <w:bottom w:val="single" w:sz="4" w:space="0" w:color="auto"/>
              <w:right w:val="single" w:sz="4" w:space="0" w:color="auto"/>
            </w:tcBorders>
            <w:shd w:val="clear" w:color="auto" w:fill="FFFFFF"/>
            <w:hideMark/>
          </w:tcPr>
          <w:p w14:paraId="236C51FF"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2 721,9</w:t>
            </w:r>
          </w:p>
        </w:tc>
        <w:tc>
          <w:tcPr>
            <w:tcW w:w="2011" w:type="dxa"/>
            <w:tcBorders>
              <w:top w:val="single" w:sz="4" w:space="0" w:color="auto"/>
              <w:left w:val="nil"/>
              <w:bottom w:val="single" w:sz="4" w:space="0" w:color="auto"/>
              <w:right w:val="single" w:sz="4" w:space="0" w:color="auto"/>
            </w:tcBorders>
            <w:shd w:val="clear" w:color="auto" w:fill="FFFFFF"/>
            <w:hideMark/>
          </w:tcPr>
          <w:p w14:paraId="0D925877"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100,0</w:t>
            </w:r>
          </w:p>
        </w:tc>
      </w:tr>
      <w:tr w:rsidR="00A329AF" w:rsidRPr="00746870" w14:paraId="6B6B9CDB" w14:textId="77777777" w:rsidTr="00A329AF">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A1CDAD"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МБ</w:t>
            </w:r>
          </w:p>
        </w:tc>
        <w:tc>
          <w:tcPr>
            <w:tcW w:w="3097" w:type="dxa"/>
            <w:tcBorders>
              <w:top w:val="single" w:sz="4" w:space="0" w:color="auto"/>
              <w:left w:val="nil"/>
              <w:bottom w:val="single" w:sz="4" w:space="0" w:color="auto"/>
              <w:right w:val="single" w:sz="4" w:space="0" w:color="auto"/>
            </w:tcBorders>
            <w:shd w:val="clear" w:color="auto" w:fill="FFFFFF"/>
            <w:hideMark/>
          </w:tcPr>
          <w:p w14:paraId="525C3AD1"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16 814,1</w:t>
            </w:r>
          </w:p>
        </w:tc>
        <w:tc>
          <w:tcPr>
            <w:tcW w:w="2223" w:type="dxa"/>
            <w:tcBorders>
              <w:top w:val="single" w:sz="4" w:space="0" w:color="auto"/>
              <w:left w:val="nil"/>
              <w:bottom w:val="single" w:sz="4" w:space="0" w:color="auto"/>
              <w:right w:val="single" w:sz="4" w:space="0" w:color="auto"/>
            </w:tcBorders>
            <w:shd w:val="clear" w:color="auto" w:fill="FFFFFF"/>
            <w:hideMark/>
          </w:tcPr>
          <w:p w14:paraId="37493D04"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16 192,7</w:t>
            </w:r>
          </w:p>
        </w:tc>
        <w:tc>
          <w:tcPr>
            <w:tcW w:w="2011" w:type="dxa"/>
            <w:tcBorders>
              <w:top w:val="single" w:sz="4" w:space="0" w:color="auto"/>
              <w:left w:val="nil"/>
              <w:bottom w:val="single" w:sz="4" w:space="0" w:color="auto"/>
              <w:right w:val="single" w:sz="4" w:space="0" w:color="auto"/>
            </w:tcBorders>
            <w:shd w:val="clear" w:color="auto" w:fill="FFFFFF"/>
            <w:hideMark/>
          </w:tcPr>
          <w:p w14:paraId="0FB69B2C"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96,3</w:t>
            </w:r>
          </w:p>
        </w:tc>
      </w:tr>
    </w:tbl>
    <w:p w14:paraId="1A6D6E67" w14:textId="77777777" w:rsidR="00A329AF" w:rsidRPr="00746870" w:rsidRDefault="00A329AF" w:rsidP="00746870">
      <w:pPr>
        <w:pStyle w:val="afd"/>
        <w:widowControl w:val="0"/>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рамках </w:t>
      </w:r>
      <w:r w:rsidRPr="008E5230">
        <w:rPr>
          <w:rFonts w:ascii="Times New Roman" w:hAnsi="Times New Roman" w:cs="Times New Roman"/>
          <w:b/>
          <w:i/>
          <w:sz w:val="28"/>
          <w:szCs w:val="28"/>
        </w:rPr>
        <w:t xml:space="preserve">Основного мероприятия «Оказание финансовой поддержки муниципальным образованиям Иркутской области в сфере культуры и архивного дела» </w:t>
      </w:r>
      <w:r w:rsidRPr="00746870">
        <w:rPr>
          <w:rFonts w:ascii="Times New Roman" w:hAnsi="Times New Roman" w:cs="Times New Roman"/>
          <w:sz w:val="28"/>
          <w:szCs w:val="28"/>
        </w:rPr>
        <w:t xml:space="preserve">продолжилась реализация проекта «Модельные Дома культуры Приангарью». В 2016 году 49 домов культуры из 46 муниципальных образований Иркутской области получили на модернизацию по 950 тыс. рублей. На реализацию мероприятия из областного бюджета выделена сумма в размере 46 550 тыс. рублей. Фактическое исполнение средств областного </w:t>
      </w:r>
      <w:r w:rsidRPr="00746870">
        <w:rPr>
          <w:rFonts w:ascii="Times New Roman" w:hAnsi="Times New Roman" w:cs="Times New Roman"/>
          <w:sz w:val="28"/>
          <w:szCs w:val="28"/>
        </w:rPr>
        <w:lastRenderedPageBreak/>
        <w:t>бюджета составило 100 %.</w:t>
      </w:r>
    </w:p>
    <w:p w14:paraId="73312E2C" w14:textId="77777777" w:rsidR="00A329AF" w:rsidRPr="00746870" w:rsidRDefault="00A329AF" w:rsidP="00746870">
      <w:pPr>
        <w:pStyle w:val="af3"/>
        <w:ind w:firstLine="709"/>
        <w:jc w:val="both"/>
        <w:rPr>
          <w:sz w:val="28"/>
          <w:szCs w:val="28"/>
        </w:rPr>
      </w:pPr>
      <w:r w:rsidRPr="00746870">
        <w:rPr>
          <w:sz w:val="28"/>
          <w:szCs w:val="28"/>
        </w:rPr>
        <w:t xml:space="preserve">В 2016 году продолжилась реализация мероприятия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Муниципальные библиотеки Иркутской области, получившие поддержку, приобрели необходимое компьютерное оборудование и организовали подключение к сети Интернет. К концу 2016 года уже 346 общедоступных библиотек подключены к сети Интернет (45,4% от общего числа общедоступных библиотек Иркутской области). Сумма финансирования из федерального бюджета в 2016 году составила 1 998,0 тыс. рублей. </w:t>
      </w:r>
    </w:p>
    <w:p w14:paraId="40C53623" w14:textId="77777777" w:rsidR="00A329AF" w:rsidRPr="00746870" w:rsidRDefault="00A329AF" w:rsidP="00746870">
      <w:pPr>
        <w:spacing w:after="0" w:line="240" w:lineRule="auto"/>
        <w:ind w:firstLine="709"/>
        <w:jc w:val="both"/>
        <w:rPr>
          <w:rFonts w:ascii="Times New Roman" w:hAnsi="Times New Roman" w:cs="Times New Roman"/>
          <w:b/>
          <w:bCs/>
          <w:i/>
          <w:iCs/>
          <w:sz w:val="28"/>
          <w:szCs w:val="28"/>
        </w:rPr>
      </w:pPr>
      <w:r w:rsidRPr="00746870">
        <w:rPr>
          <w:rFonts w:ascii="Times New Roman" w:hAnsi="Times New Roman" w:cs="Times New Roman"/>
          <w:sz w:val="28"/>
          <w:szCs w:val="28"/>
        </w:rPr>
        <w:t xml:space="preserve">В рамках </w:t>
      </w:r>
      <w:r w:rsidR="008E5230">
        <w:rPr>
          <w:rFonts w:ascii="Times New Roman" w:hAnsi="Times New Roman" w:cs="Times New Roman"/>
          <w:b/>
          <w:i/>
          <w:sz w:val="28"/>
          <w:szCs w:val="28"/>
        </w:rPr>
        <w:t>основного мероприятия «</w:t>
      </w:r>
      <w:r w:rsidRPr="008E5230">
        <w:rPr>
          <w:rFonts w:ascii="Times New Roman" w:hAnsi="Times New Roman" w:cs="Times New Roman"/>
          <w:b/>
          <w:i/>
          <w:sz w:val="28"/>
          <w:szCs w:val="28"/>
        </w:rPr>
        <w:t>Софинансирование капитальных вложений в объекты муниципальной собственности в сфере культуры</w:t>
      </w:r>
      <w:r w:rsidR="008E5230">
        <w:rPr>
          <w:rFonts w:ascii="Times New Roman" w:hAnsi="Times New Roman" w:cs="Times New Roman"/>
          <w:b/>
          <w:i/>
          <w:sz w:val="28"/>
          <w:szCs w:val="28"/>
        </w:rPr>
        <w:t>»</w:t>
      </w:r>
      <w:r w:rsidRPr="00746870">
        <w:rPr>
          <w:rFonts w:ascii="Times New Roman" w:hAnsi="Times New Roman" w:cs="Times New Roman"/>
          <w:sz w:val="28"/>
          <w:szCs w:val="28"/>
        </w:rPr>
        <w:t xml:space="preserve"> в областном бюджете в 2016 году было предусмотрено 23 732,3 тыс. рублей, из которых исполнено 23 677,4</w:t>
      </w:r>
      <w:r w:rsidRPr="00746870">
        <w:rPr>
          <w:rFonts w:ascii="Times New Roman" w:hAnsi="Times New Roman" w:cs="Times New Roman"/>
          <w:bCs/>
          <w:iCs/>
          <w:sz w:val="28"/>
          <w:szCs w:val="28"/>
        </w:rPr>
        <w:t xml:space="preserve"> тыс. рублей.</w:t>
      </w:r>
      <w:r w:rsidRPr="00746870">
        <w:rPr>
          <w:rFonts w:ascii="Times New Roman" w:hAnsi="Times New Roman" w:cs="Times New Roman"/>
          <w:sz w:val="28"/>
          <w:szCs w:val="28"/>
        </w:rPr>
        <w:t xml:space="preserve"> Софинансирование из местного бюджета составило 959,6 тыс. рублей. В результате реализации данного мероприятия в 2016 году завершено строительство и введен в эксплуатацию Центр культурного развития «Современник» в городе Киренске.</w:t>
      </w:r>
    </w:p>
    <w:p w14:paraId="68BAA2C5"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рамках мероприятия «Софинансирование мероприятий по капитальному ремонту объектов муниципальной собственности в сфере культуры» был осуществлен капитальный ремонт дома культуры «Лесник» в г. Ангарске. Софинансирование из местного бюджета составило 4 094,5 тыс. рублей. Средства областного бюджета в размере 13 100,0 тыс. рублей освоены в полном объеме.</w:t>
      </w:r>
    </w:p>
    <w:p w14:paraId="5B035966"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Соотношение средней заработной платы работников учреждений культуры и средней заработной платы в</w:t>
      </w:r>
      <w:r w:rsidR="004D7ECC">
        <w:rPr>
          <w:rFonts w:ascii="Times New Roman" w:hAnsi="Times New Roman" w:cs="Times New Roman"/>
          <w:sz w:val="28"/>
          <w:szCs w:val="28"/>
        </w:rPr>
        <w:t xml:space="preserve"> Иркутской области составило 83,5%, что на 1,</w:t>
      </w:r>
      <w:r w:rsidRPr="00746870">
        <w:rPr>
          <w:rFonts w:ascii="Times New Roman" w:hAnsi="Times New Roman" w:cs="Times New Roman"/>
          <w:sz w:val="28"/>
          <w:szCs w:val="28"/>
        </w:rPr>
        <w:t>1% выше планового показателя государственной программы.</w:t>
      </w:r>
    </w:p>
    <w:p w14:paraId="2A89853C" w14:textId="77777777" w:rsidR="00A329AF" w:rsidRPr="00746870" w:rsidRDefault="00A329AF" w:rsidP="00746870">
      <w:pPr>
        <w:spacing w:after="0" w:line="240" w:lineRule="auto"/>
        <w:ind w:firstLine="709"/>
        <w:jc w:val="both"/>
        <w:rPr>
          <w:rFonts w:ascii="Times New Roman" w:hAnsi="Times New Roman" w:cs="Times New Roman"/>
          <w:b/>
          <w:color w:val="000000"/>
          <w:sz w:val="28"/>
          <w:szCs w:val="28"/>
        </w:rPr>
      </w:pPr>
      <w:r w:rsidRPr="00746870">
        <w:rPr>
          <w:rFonts w:ascii="Times New Roman" w:hAnsi="Times New Roman" w:cs="Times New Roman"/>
          <w:b/>
          <w:color w:val="000000"/>
          <w:sz w:val="28"/>
          <w:szCs w:val="28"/>
        </w:rPr>
        <w:t>2)</w:t>
      </w:r>
      <w:r w:rsidR="004D7ECC">
        <w:rPr>
          <w:rFonts w:ascii="Times New Roman" w:hAnsi="Times New Roman" w:cs="Times New Roman"/>
          <w:b/>
          <w:color w:val="000000"/>
          <w:sz w:val="28"/>
          <w:szCs w:val="28"/>
        </w:rPr>
        <w:t xml:space="preserve"> </w:t>
      </w:r>
      <w:r w:rsidRPr="00746870">
        <w:rPr>
          <w:rFonts w:ascii="Times New Roman" w:hAnsi="Times New Roman" w:cs="Times New Roman"/>
          <w:b/>
          <w:color w:val="000000"/>
          <w:sz w:val="28"/>
          <w:szCs w:val="28"/>
        </w:rPr>
        <w:t>Подпрограмма «Реализация единой государственной политики в сфере культуры и архивного дела»</w:t>
      </w:r>
      <w:r w:rsidR="00CC248C">
        <w:rPr>
          <w:rFonts w:ascii="Times New Roman" w:hAnsi="Times New Roman" w:cs="Times New Roman"/>
          <w:b/>
          <w:color w:val="000000"/>
          <w:sz w:val="28"/>
          <w:szCs w:val="28"/>
        </w:rPr>
        <w:t>.</w:t>
      </w:r>
    </w:p>
    <w:p w14:paraId="78C906D7"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финансирования подпрограммы в 2016 году представлен в таблице.</w:t>
      </w:r>
    </w:p>
    <w:tbl>
      <w:tblPr>
        <w:tblW w:w="9342" w:type="dxa"/>
        <w:tblInd w:w="103" w:type="dxa"/>
        <w:tblLook w:val="00A0" w:firstRow="1" w:lastRow="0" w:firstColumn="1" w:lastColumn="0" w:noHBand="0" w:noVBand="0"/>
      </w:tblPr>
      <w:tblGrid>
        <w:gridCol w:w="2011"/>
        <w:gridCol w:w="3239"/>
        <w:gridCol w:w="2081"/>
        <w:gridCol w:w="2011"/>
      </w:tblGrid>
      <w:tr w:rsidR="00A329AF" w:rsidRPr="00746870" w14:paraId="625CB94E" w14:textId="77777777" w:rsidTr="00A329AF">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186136"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Источник финансирования</w:t>
            </w:r>
          </w:p>
        </w:tc>
        <w:tc>
          <w:tcPr>
            <w:tcW w:w="3239" w:type="dxa"/>
            <w:tcBorders>
              <w:top w:val="single" w:sz="4" w:space="0" w:color="auto"/>
              <w:left w:val="nil"/>
              <w:bottom w:val="single" w:sz="4" w:space="0" w:color="auto"/>
              <w:right w:val="single" w:sz="4" w:space="0" w:color="auto"/>
            </w:tcBorders>
            <w:shd w:val="clear" w:color="auto" w:fill="FFFFFF"/>
            <w:vAlign w:val="center"/>
            <w:hideMark/>
          </w:tcPr>
          <w:p w14:paraId="69563F3D"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Объем финансирования, предусмотренный на 2016 год, тыс. руб.</w:t>
            </w:r>
          </w:p>
        </w:tc>
        <w:tc>
          <w:tcPr>
            <w:tcW w:w="2081" w:type="dxa"/>
            <w:tcBorders>
              <w:top w:val="single" w:sz="4" w:space="0" w:color="auto"/>
              <w:left w:val="nil"/>
              <w:bottom w:val="single" w:sz="4" w:space="0" w:color="auto"/>
              <w:right w:val="single" w:sz="4" w:space="0" w:color="auto"/>
            </w:tcBorders>
            <w:shd w:val="clear" w:color="auto" w:fill="FFFFFF"/>
            <w:vAlign w:val="center"/>
            <w:hideMark/>
          </w:tcPr>
          <w:p w14:paraId="2CC4F335"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auto" w:fill="FFFFFF"/>
            <w:vAlign w:val="center"/>
            <w:hideMark/>
          </w:tcPr>
          <w:p w14:paraId="1AB30F40"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Процент исполнения, %</w:t>
            </w:r>
          </w:p>
        </w:tc>
      </w:tr>
      <w:tr w:rsidR="00A329AF" w:rsidRPr="00746870" w14:paraId="0766C6B9" w14:textId="77777777" w:rsidTr="00A329AF">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3DC1E0"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Всего</w:t>
            </w:r>
          </w:p>
        </w:tc>
        <w:tc>
          <w:tcPr>
            <w:tcW w:w="3239" w:type="dxa"/>
            <w:tcBorders>
              <w:top w:val="single" w:sz="4" w:space="0" w:color="auto"/>
              <w:left w:val="nil"/>
              <w:bottom w:val="single" w:sz="4" w:space="0" w:color="auto"/>
              <w:right w:val="single" w:sz="4" w:space="0" w:color="auto"/>
            </w:tcBorders>
            <w:shd w:val="clear" w:color="auto" w:fill="FFFFFF"/>
            <w:hideMark/>
          </w:tcPr>
          <w:p w14:paraId="4E436E5D"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1 030 696,8</w:t>
            </w:r>
          </w:p>
        </w:tc>
        <w:tc>
          <w:tcPr>
            <w:tcW w:w="2081" w:type="dxa"/>
            <w:tcBorders>
              <w:top w:val="single" w:sz="4" w:space="0" w:color="auto"/>
              <w:left w:val="nil"/>
              <w:bottom w:val="single" w:sz="4" w:space="0" w:color="auto"/>
              <w:right w:val="single" w:sz="4" w:space="0" w:color="auto"/>
            </w:tcBorders>
            <w:shd w:val="clear" w:color="auto" w:fill="FFFFFF"/>
            <w:hideMark/>
          </w:tcPr>
          <w:p w14:paraId="0BEDC446"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1 030 696,8</w:t>
            </w:r>
          </w:p>
        </w:tc>
        <w:tc>
          <w:tcPr>
            <w:tcW w:w="2011" w:type="dxa"/>
            <w:tcBorders>
              <w:top w:val="single" w:sz="4" w:space="0" w:color="auto"/>
              <w:left w:val="nil"/>
              <w:bottom w:val="single" w:sz="4" w:space="0" w:color="auto"/>
              <w:right w:val="single" w:sz="4" w:space="0" w:color="auto"/>
            </w:tcBorders>
            <w:shd w:val="clear" w:color="auto" w:fill="FFFFFF"/>
            <w:hideMark/>
          </w:tcPr>
          <w:p w14:paraId="3B8F66C7"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100</w:t>
            </w:r>
          </w:p>
        </w:tc>
      </w:tr>
      <w:tr w:rsidR="00A329AF" w:rsidRPr="00746870" w14:paraId="505F26C3" w14:textId="77777777" w:rsidTr="00A329AF">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E2664D"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ОБ</w:t>
            </w:r>
          </w:p>
        </w:tc>
        <w:tc>
          <w:tcPr>
            <w:tcW w:w="3239" w:type="dxa"/>
            <w:tcBorders>
              <w:top w:val="single" w:sz="4" w:space="0" w:color="auto"/>
              <w:left w:val="nil"/>
              <w:bottom w:val="single" w:sz="4" w:space="0" w:color="auto"/>
              <w:right w:val="single" w:sz="4" w:space="0" w:color="auto"/>
            </w:tcBorders>
            <w:shd w:val="clear" w:color="auto" w:fill="FFFFFF"/>
            <w:hideMark/>
          </w:tcPr>
          <w:p w14:paraId="647B4933"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1 029 866,9</w:t>
            </w:r>
          </w:p>
        </w:tc>
        <w:tc>
          <w:tcPr>
            <w:tcW w:w="2081" w:type="dxa"/>
            <w:tcBorders>
              <w:top w:val="single" w:sz="4" w:space="0" w:color="auto"/>
              <w:left w:val="nil"/>
              <w:bottom w:val="single" w:sz="4" w:space="0" w:color="auto"/>
              <w:right w:val="single" w:sz="4" w:space="0" w:color="auto"/>
            </w:tcBorders>
            <w:shd w:val="clear" w:color="auto" w:fill="FFFFFF"/>
            <w:hideMark/>
          </w:tcPr>
          <w:p w14:paraId="68B41054"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1 029 866,9</w:t>
            </w:r>
          </w:p>
        </w:tc>
        <w:tc>
          <w:tcPr>
            <w:tcW w:w="2011" w:type="dxa"/>
            <w:tcBorders>
              <w:top w:val="single" w:sz="4" w:space="0" w:color="auto"/>
              <w:left w:val="nil"/>
              <w:bottom w:val="single" w:sz="4" w:space="0" w:color="auto"/>
              <w:right w:val="single" w:sz="4" w:space="0" w:color="auto"/>
            </w:tcBorders>
            <w:shd w:val="clear" w:color="auto" w:fill="FFFFFF"/>
            <w:hideMark/>
          </w:tcPr>
          <w:p w14:paraId="5EE34872"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100</w:t>
            </w:r>
          </w:p>
        </w:tc>
      </w:tr>
      <w:tr w:rsidR="00A329AF" w:rsidRPr="00746870" w14:paraId="745931AE" w14:textId="77777777" w:rsidTr="00A329AF">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5EEF83"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ФБ</w:t>
            </w:r>
          </w:p>
        </w:tc>
        <w:tc>
          <w:tcPr>
            <w:tcW w:w="3239" w:type="dxa"/>
            <w:tcBorders>
              <w:top w:val="single" w:sz="4" w:space="0" w:color="auto"/>
              <w:left w:val="nil"/>
              <w:bottom w:val="single" w:sz="4" w:space="0" w:color="auto"/>
              <w:right w:val="single" w:sz="4" w:space="0" w:color="auto"/>
            </w:tcBorders>
            <w:shd w:val="clear" w:color="auto" w:fill="FFFFFF"/>
            <w:hideMark/>
          </w:tcPr>
          <w:p w14:paraId="6E176B46"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829,9</w:t>
            </w:r>
          </w:p>
        </w:tc>
        <w:tc>
          <w:tcPr>
            <w:tcW w:w="2081" w:type="dxa"/>
            <w:tcBorders>
              <w:top w:val="single" w:sz="4" w:space="0" w:color="auto"/>
              <w:left w:val="nil"/>
              <w:bottom w:val="single" w:sz="4" w:space="0" w:color="auto"/>
              <w:right w:val="single" w:sz="4" w:space="0" w:color="auto"/>
            </w:tcBorders>
            <w:shd w:val="clear" w:color="auto" w:fill="FFFFFF"/>
            <w:hideMark/>
          </w:tcPr>
          <w:p w14:paraId="137B51D8"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829,9</w:t>
            </w:r>
          </w:p>
        </w:tc>
        <w:tc>
          <w:tcPr>
            <w:tcW w:w="2011" w:type="dxa"/>
            <w:tcBorders>
              <w:top w:val="single" w:sz="4" w:space="0" w:color="auto"/>
              <w:left w:val="nil"/>
              <w:bottom w:val="single" w:sz="4" w:space="0" w:color="auto"/>
              <w:right w:val="single" w:sz="4" w:space="0" w:color="auto"/>
            </w:tcBorders>
            <w:shd w:val="clear" w:color="auto" w:fill="FFFFFF"/>
            <w:hideMark/>
          </w:tcPr>
          <w:p w14:paraId="7CFF9738"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100</w:t>
            </w:r>
          </w:p>
        </w:tc>
      </w:tr>
    </w:tbl>
    <w:p w14:paraId="1CD3E79C" w14:textId="77777777" w:rsidR="00A329AF" w:rsidRPr="00746870" w:rsidRDefault="00A329AF" w:rsidP="00746870">
      <w:pPr>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В рамка</w:t>
      </w:r>
      <w:r w:rsidR="008E5230">
        <w:rPr>
          <w:rFonts w:ascii="Times New Roman" w:hAnsi="Times New Roman" w:cs="Times New Roman"/>
          <w:color w:val="000000"/>
          <w:sz w:val="28"/>
          <w:szCs w:val="28"/>
        </w:rPr>
        <w:t>х</w:t>
      </w:r>
      <w:r w:rsidRPr="00746870">
        <w:rPr>
          <w:rFonts w:ascii="Times New Roman" w:hAnsi="Times New Roman" w:cs="Times New Roman"/>
          <w:color w:val="000000"/>
          <w:sz w:val="28"/>
          <w:szCs w:val="28"/>
        </w:rPr>
        <w:t xml:space="preserve"> данной подпрограммы осуществлялась реализация 8 ведомственных целевых программ (далее – ВЦП). </w:t>
      </w:r>
    </w:p>
    <w:p w14:paraId="086907D8"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color w:val="000000"/>
          <w:sz w:val="28"/>
          <w:szCs w:val="28"/>
        </w:rPr>
        <w:t xml:space="preserve">Одной из наиболее затратных ВЦП в отчетном году стала </w:t>
      </w:r>
      <w:r w:rsidRPr="008E5230">
        <w:rPr>
          <w:rFonts w:ascii="Times New Roman" w:hAnsi="Times New Roman" w:cs="Times New Roman"/>
          <w:b/>
          <w:i/>
          <w:color w:val="000000"/>
          <w:sz w:val="28"/>
          <w:szCs w:val="28"/>
        </w:rPr>
        <w:t>ВЦП «Профессиональное искусство»</w:t>
      </w:r>
      <w:r w:rsidRPr="00746870">
        <w:rPr>
          <w:rFonts w:ascii="Times New Roman" w:hAnsi="Times New Roman" w:cs="Times New Roman"/>
          <w:color w:val="000000"/>
          <w:sz w:val="28"/>
          <w:szCs w:val="28"/>
        </w:rPr>
        <w:t xml:space="preserve">. </w:t>
      </w:r>
      <w:r w:rsidRPr="00746870">
        <w:rPr>
          <w:rFonts w:ascii="Times New Roman" w:hAnsi="Times New Roman" w:cs="Times New Roman"/>
          <w:sz w:val="28"/>
          <w:szCs w:val="28"/>
        </w:rPr>
        <w:t>На реализацию было выделено 459 161,8 тыс. рублей из областного бюджета, освоение на 99,97 %.</w:t>
      </w:r>
    </w:p>
    <w:p w14:paraId="405E977A"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ходе реализации ВЦП «Развитие народной культуры, досуг и просвещение» в 2016 году выделено 74 058,4 тыс. рублей из областного бюджета, освоенные на 100%</w:t>
      </w:r>
    </w:p>
    <w:p w14:paraId="07E5EB08" w14:textId="77777777" w:rsidR="00A329AF" w:rsidRPr="00746870" w:rsidRDefault="00A329AF" w:rsidP="00746870">
      <w:pPr>
        <w:tabs>
          <w:tab w:val="left" w:pos="567"/>
          <w:tab w:val="left" w:pos="709"/>
        </w:tabs>
        <w:spacing w:after="0" w:line="240" w:lineRule="auto"/>
        <w:ind w:firstLine="709"/>
        <w:jc w:val="both"/>
        <w:rPr>
          <w:rFonts w:ascii="Times New Roman" w:hAnsi="Times New Roman" w:cs="Times New Roman"/>
          <w:b/>
          <w:sz w:val="28"/>
          <w:szCs w:val="28"/>
        </w:rPr>
      </w:pPr>
      <w:r w:rsidRPr="00746870">
        <w:rPr>
          <w:rFonts w:ascii="Times New Roman" w:hAnsi="Times New Roman" w:cs="Times New Roman"/>
          <w:sz w:val="28"/>
          <w:szCs w:val="28"/>
        </w:rPr>
        <w:t xml:space="preserve">В 2016 году в Иркутской области прошли крупнейшие международные проекты. В том числе состоялись: Международный фестиваль академической </w:t>
      </w:r>
      <w:r w:rsidRPr="00746870">
        <w:rPr>
          <w:rFonts w:ascii="Times New Roman" w:hAnsi="Times New Roman" w:cs="Times New Roman"/>
          <w:sz w:val="28"/>
          <w:szCs w:val="28"/>
        </w:rPr>
        <w:lastRenderedPageBreak/>
        <w:t>музыки «Звезды на Байкале», Международный фестиваль джазовой музыки «Джаз на Байкале», Байкальский международный кинофестиваль научно-популярных и документальных фильмов «Человек и природа» имени В.Г. Распутина, Международный театральный фестиваль современной драматургии имени Александра Вампилова, Международный фестиваль оперной музыки «Дыхание Байкала».</w:t>
      </w:r>
    </w:p>
    <w:p w14:paraId="1A763EDE" w14:textId="77777777" w:rsidR="00A329AF" w:rsidRPr="00746870" w:rsidRDefault="00A329AF" w:rsidP="00746870">
      <w:pPr>
        <w:tabs>
          <w:tab w:val="left" w:pos="567"/>
          <w:tab w:val="left" w:pos="709"/>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Кроме того, состоялись Всероссийский фестиваль видеофильмов по народному творчеству, традиционной культуре и этнографии «От чистого истока», Межрегиональный театральный фестиваль «Театральная провинция», посвященный 65-летнему юбилею В.П. Гуркина. </w:t>
      </w:r>
    </w:p>
    <w:p w14:paraId="45567D86" w14:textId="77777777" w:rsidR="00A329AF" w:rsidRPr="00746870" w:rsidRDefault="00A329AF" w:rsidP="00746870">
      <w:pPr>
        <w:tabs>
          <w:tab w:val="left" w:pos="567"/>
          <w:tab w:val="left" w:pos="709"/>
        </w:tabs>
        <w:spacing w:after="0" w:line="240" w:lineRule="auto"/>
        <w:ind w:firstLine="709"/>
        <w:jc w:val="both"/>
        <w:rPr>
          <w:rFonts w:ascii="Times New Roman" w:hAnsi="Times New Roman" w:cs="Times New Roman"/>
          <w:b/>
          <w:sz w:val="28"/>
          <w:szCs w:val="28"/>
        </w:rPr>
      </w:pPr>
      <w:r w:rsidRPr="00746870">
        <w:rPr>
          <w:rFonts w:ascii="Times New Roman" w:hAnsi="Times New Roman" w:cs="Times New Roman"/>
          <w:sz w:val="28"/>
          <w:szCs w:val="28"/>
        </w:rPr>
        <w:t xml:space="preserve">Также среди региональных проектов необходимо отметить «Литературные вечера «Этим летом в Иркутске», Областной Пасхальный фестиваль «Пасхальная радость», Дни русской духовности и культуры "Сияние России», Региональный фестиваль – конкурс детского и юношеского творчества «Самоцветы Сибири», Областной фестиваль-конкурс хореографического искусства «Байкальское кружево». </w:t>
      </w:r>
    </w:p>
    <w:p w14:paraId="221A6455" w14:textId="77777777" w:rsidR="00A329AF" w:rsidRPr="00746870" w:rsidRDefault="004D7ECC" w:rsidP="00746870">
      <w:pPr>
        <w:tabs>
          <w:tab w:val="left" w:pos="567"/>
          <w:tab w:val="left" w:pos="709"/>
        </w:tabs>
        <w:spacing w:after="0" w:line="240" w:lineRule="auto"/>
        <w:ind w:firstLine="709"/>
        <w:jc w:val="both"/>
        <w:rPr>
          <w:rFonts w:ascii="Times New Roman" w:hAnsi="Times New Roman" w:cs="Times New Roman"/>
          <w:sz w:val="28"/>
          <w:szCs w:val="28"/>
        </w:rPr>
      </w:pPr>
      <w:r w:rsidRPr="004D7ECC">
        <w:rPr>
          <w:rFonts w:ascii="Times New Roman" w:hAnsi="Times New Roman" w:cs="Times New Roman"/>
          <w:sz w:val="28"/>
          <w:szCs w:val="28"/>
        </w:rPr>
        <w:t>На реализацию</w:t>
      </w:r>
      <w:r>
        <w:rPr>
          <w:rFonts w:ascii="Times New Roman" w:hAnsi="Times New Roman" w:cs="Times New Roman"/>
          <w:b/>
          <w:i/>
          <w:sz w:val="28"/>
          <w:szCs w:val="28"/>
        </w:rPr>
        <w:t xml:space="preserve"> </w:t>
      </w:r>
      <w:r w:rsidR="008E5230" w:rsidRPr="008E5230">
        <w:rPr>
          <w:rFonts w:ascii="Times New Roman" w:hAnsi="Times New Roman" w:cs="Times New Roman"/>
          <w:b/>
          <w:i/>
          <w:sz w:val="28"/>
          <w:szCs w:val="28"/>
        </w:rPr>
        <w:t>ВЦП «</w:t>
      </w:r>
      <w:r w:rsidR="00A329AF" w:rsidRPr="008E5230">
        <w:rPr>
          <w:rFonts w:ascii="Times New Roman" w:hAnsi="Times New Roman" w:cs="Times New Roman"/>
          <w:b/>
          <w:i/>
          <w:sz w:val="28"/>
          <w:szCs w:val="28"/>
        </w:rPr>
        <w:t>Организация деятельности государствен</w:t>
      </w:r>
      <w:r w:rsidR="008E5230" w:rsidRPr="008E5230">
        <w:rPr>
          <w:rFonts w:ascii="Times New Roman" w:hAnsi="Times New Roman" w:cs="Times New Roman"/>
          <w:b/>
          <w:i/>
          <w:sz w:val="28"/>
          <w:szCs w:val="28"/>
        </w:rPr>
        <w:t>ных библиотек Иркутской области»</w:t>
      </w:r>
      <w:r>
        <w:rPr>
          <w:rFonts w:ascii="Times New Roman" w:hAnsi="Times New Roman" w:cs="Times New Roman"/>
          <w:b/>
          <w:i/>
          <w:sz w:val="28"/>
          <w:szCs w:val="28"/>
        </w:rPr>
        <w:t xml:space="preserve"> </w:t>
      </w:r>
      <w:r w:rsidR="00A329AF" w:rsidRPr="00746870">
        <w:rPr>
          <w:rFonts w:ascii="Times New Roman" w:hAnsi="Times New Roman" w:cs="Times New Roman"/>
          <w:sz w:val="28"/>
          <w:szCs w:val="28"/>
        </w:rPr>
        <w:t>выделено 155 269,9 тыс. рубле</w:t>
      </w:r>
      <w:r>
        <w:rPr>
          <w:rFonts w:ascii="Times New Roman" w:hAnsi="Times New Roman" w:cs="Times New Roman"/>
          <w:sz w:val="28"/>
          <w:szCs w:val="28"/>
        </w:rPr>
        <w:t>й из областного бюджета, которые освоены на</w:t>
      </w:r>
      <w:r w:rsidR="00A329AF" w:rsidRPr="00746870">
        <w:rPr>
          <w:rFonts w:ascii="Times New Roman" w:hAnsi="Times New Roman" w:cs="Times New Roman"/>
          <w:sz w:val="28"/>
          <w:szCs w:val="28"/>
        </w:rPr>
        <w:t xml:space="preserve"> 100%. Население Иркутской области в 2016 году обслуживала библиотечная сеть, состоящая из 762 общедоступных библиотек. Сеть государственных библиотек включает пять библиотек (учредителем четырех государственных библиотек является министерство культуры и архивов Иркутской области и учредителем 1 библиотеки является администрация Усть-Ордынского Бурятского округа). В 2016 году произошел рост книговыдач (101,4 % по сравнению с 2015 годом), увеличилось количество пользователей (107,3% по сравнению с 2015 годом) и посещений библиотек (100,7 % по сравнению с 2015 годом), что свидетельствует о повышении привлекательности библиотек в связи с проведением массовых мероприятий и внедрением новых форм работы.</w:t>
      </w:r>
    </w:p>
    <w:p w14:paraId="6987E4DF"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w:t>
      </w:r>
      <w:smartTag w:uri="urn:schemas-microsoft-com:office:smarttags" w:element="metricconverter">
        <w:smartTagPr>
          <w:attr w:name="ProductID" w:val="2016 г"/>
        </w:smartTagPr>
        <w:r w:rsidRPr="00746870">
          <w:rPr>
            <w:rFonts w:ascii="Times New Roman" w:hAnsi="Times New Roman" w:cs="Times New Roman"/>
            <w:sz w:val="28"/>
            <w:szCs w:val="28"/>
          </w:rPr>
          <w:t>2016 г</w:t>
        </w:r>
        <w:r w:rsidR="004D7ECC">
          <w:rPr>
            <w:rFonts w:ascii="Times New Roman" w:hAnsi="Times New Roman" w:cs="Times New Roman"/>
            <w:sz w:val="28"/>
            <w:szCs w:val="28"/>
          </w:rPr>
          <w:t>оду</w:t>
        </w:r>
      </w:smartTag>
      <w:r w:rsidRPr="00746870">
        <w:rPr>
          <w:rFonts w:ascii="Times New Roman" w:hAnsi="Times New Roman" w:cs="Times New Roman"/>
          <w:sz w:val="28"/>
          <w:szCs w:val="28"/>
        </w:rPr>
        <w:t xml:space="preserve"> в Иркутской области действовало 36 музеев, в том числе 5 государственных (учредителем четырех государственных музеев является министерство культуры и архивов Иркутской области и учредителем 1 музея является администрация Усть-Ордынского Бурятского округа). На реализацию мероприятий </w:t>
      </w:r>
      <w:r w:rsidRPr="004D7ECC">
        <w:rPr>
          <w:rFonts w:ascii="Times New Roman" w:hAnsi="Times New Roman" w:cs="Times New Roman"/>
          <w:b/>
          <w:i/>
          <w:sz w:val="28"/>
          <w:szCs w:val="28"/>
        </w:rPr>
        <w:t xml:space="preserve">ВЦП «Организация деятельности государственных музеев Иркутской области» </w:t>
      </w:r>
      <w:r w:rsidRPr="00746870">
        <w:rPr>
          <w:rFonts w:ascii="Times New Roman" w:hAnsi="Times New Roman" w:cs="Times New Roman"/>
          <w:sz w:val="28"/>
          <w:szCs w:val="28"/>
        </w:rPr>
        <w:t xml:space="preserve">выделено 179 134,0 тыс. рублей из областного бюджета, </w:t>
      </w:r>
      <w:r w:rsidR="004D7ECC">
        <w:rPr>
          <w:rFonts w:ascii="Times New Roman" w:hAnsi="Times New Roman" w:cs="Times New Roman"/>
          <w:sz w:val="28"/>
          <w:szCs w:val="28"/>
        </w:rPr>
        <w:t>которые освоены</w:t>
      </w:r>
      <w:r w:rsidRPr="00746870">
        <w:rPr>
          <w:rFonts w:ascii="Times New Roman" w:hAnsi="Times New Roman" w:cs="Times New Roman"/>
          <w:sz w:val="28"/>
          <w:szCs w:val="28"/>
        </w:rPr>
        <w:t xml:space="preserve"> на 100%. Динамика посещения областных государственных музеев по сравнению с предыдущим годом составила 101,4% или 601090 человек.</w:t>
      </w:r>
    </w:p>
    <w:p w14:paraId="1D64309B"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рамках </w:t>
      </w:r>
      <w:r w:rsidRPr="008E5230">
        <w:rPr>
          <w:rFonts w:ascii="Times New Roman" w:hAnsi="Times New Roman" w:cs="Times New Roman"/>
          <w:b/>
          <w:i/>
          <w:sz w:val="28"/>
          <w:szCs w:val="28"/>
        </w:rPr>
        <w:t xml:space="preserve">ВЦП «Развитие областных государственных учреждений культуры» </w:t>
      </w:r>
      <w:r w:rsidRPr="00746870">
        <w:rPr>
          <w:rFonts w:ascii="Times New Roman" w:hAnsi="Times New Roman" w:cs="Times New Roman"/>
          <w:sz w:val="28"/>
          <w:szCs w:val="28"/>
        </w:rPr>
        <w:t>было освоено 38 396,5 тыс. рублей из средств областного бюджета, что составило 100% от запланированной суммы. В 2016 году был осуществлен капитальный и текущий ремонт зданий и помещений 11 государственных учреждений культуры. В рамках реализации ВЦП областные театры смогли представить театральное искусство Приангар</w:t>
      </w:r>
      <w:r w:rsidR="004D7ECC">
        <w:rPr>
          <w:rFonts w:ascii="Times New Roman" w:hAnsi="Times New Roman" w:cs="Times New Roman"/>
          <w:sz w:val="28"/>
          <w:szCs w:val="28"/>
        </w:rPr>
        <w:t>ья в других регионах страны (г. </w:t>
      </w:r>
      <w:r w:rsidRPr="00746870">
        <w:rPr>
          <w:rFonts w:ascii="Times New Roman" w:hAnsi="Times New Roman" w:cs="Times New Roman"/>
          <w:sz w:val="28"/>
          <w:szCs w:val="28"/>
        </w:rPr>
        <w:t>Хабаровск и г. Москва).</w:t>
      </w:r>
    </w:p>
    <w:p w14:paraId="27A96BDF"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 xml:space="preserve">В рамках </w:t>
      </w:r>
      <w:r w:rsidRPr="008E5230">
        <w:rPr>
          <w:rFonts w:ascii="Times New Roman" w:hAnsi="Times New Roman" w:cs="Times New Roman"/>
          <w:b/>
          <w:i/>
          <w:sz w:val="28"/>
          <w:szCs w:val="28"/>
        </w:rPr>
        <w:t>ВЦП «Обеспечение сохранности и использования, популяризация объектов культурного наследия, находящихся в собственности Иркутской области, и государственная охрана объектов культурного наследия Иркутской области»</w:t>
      </w:r>
      <w:r w:rsidRPr="00746870">
        <w:rPr>
          <w:rFonts w:ascii="Times New Roman" w:hAnsi="Times New Roman" w:cs="Times New Roman"/>
          <w:sz w:val="28"/>
          <w:szCs w:val="28"/>
        </w:rPr>
        <w:t xml:space="preserve"> выполнено около 2000 работ для обеспечения сохранности и использования, популяризации объектов культурного наследия, находящихся в собственности Иркутской области, и государственной охраны объектов культурного наследия Иркутской области. Средства областного бюджета в сумме 50 460,4 тыс. руб. исполнены полностью.</w:t>
      </w:r>
    </w:p>
    <w:p w14:paraId="299C2161" w14:textId="77777777" w:rsidR="00A329AF" w:rsidRPr="00746870" w:rsidRDefault="00A329AF" w:rsidP="00746870">
      <w:pPr>
        <w:pStyle w:val="21"/>
        <w:widowControl w:val="0"/>
        <w:spacing w:after="0" w:line="240" w:lineRule="auto"/>
        <w:ind w:left="0" w:firstLine="709"/>
        <w:jc w:val="both"/>
        <w:rPr>
          <w:rFonts w:ascii="Times New Roman" w:hAnsi="Times New Roman"/>
          <w:b/>
          <w:sz w:val="28"/>
          <w:szCs w:val="28"/>
        </w:rPr>
      </w:pPr>
      <w:r w:rsidRPr="00746870">
        <w:rPr>
          <w:rFonts w:ascii="Times New Roman" w:hAnsi="Times New Roman"/>
          <w:b/>
          <w:sz w:val="28"/>
          <w:szCs w:val="28"/>
        </w:rPr>
        <w:t>3)</w:t>
      </w:r>
      <w:r w:rsidR="003226FF">
        <w:rPr>
          <w:rFonts w:ascii="Times New Roman" w:hAnsi="Times New Roman"/>
          <w:b/>
          <w:sz w:val="28"/>
          <w:szCs w:val="28"/>
        </w:rPr>
        <w:t xml:space="preserve"> </w:t>
      </w:r>
      <w:r w:rsidRPr="00746870">
        <w:rPr>
          <w:rFonts w:ascii="Times New Roman" w:hAnsi="Times New Roman"/>
          <w:b/>
          <w:sz w:val="28"/>
          <w:szCs w:val="28"/>
        </w:rPr>
        <w:t>Подпрограмма 3 «Государственное управление культурой, архивным делом и сохран</w:t>
      </w:r>
      <w:r w:rsidR="00CC248C">
        <w:rPr>
          <w:rFonts w:ascii="Times New Roman" w:hAnsi="Times New Roman"/>
          <w:b/>
          <w:sz w:val="28"/>
          <w:szCs w:val="28"/>
        </w:rPr>
        <w:t>ение национальной самобытности».</w:t>
      </w:r>
    </w:p>
    <w:p w14:paraId="65B95822"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финансирования подпрограммы в 2016 году представлен в таблице.</w:t>
      </w:r>
    </w:p>
    <w:tbl>
      <w:tblPr>
        <w:tblW w:w="9342" w:type="dxa"/>
        <w:tblInd w:w="103" w:type="dxa"/>
        <w:tblLook w:val="00A0" w:firstRow="1" w:lastRow="0" w:firstColumn="1" w:lastColumn="0" w:noHBand="0" w:noVBand="0"/>
      </w:tblPr>
      <w:tblGrid>
        <w:gridCol w:w="2011"/>
        <w:gridCol w:w="3239"/>
        <w:gridCol w:w="2081"/>
        <w:gridCol w:w="2011"/>
      </w:tblGrid>
      <w:tr w:rsidR="00A329AF" w:rsidRPr="00746870" w14:paraId="13CEA32F" w14:textId="77777777" w:rsidTr="00A329AF">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76FEA6"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Источник финансирования</w:t>
            </w:r>
          </w:p>
        </w:tc>
        <w:tc>
          <w:tcPr>
            <w:tcW w:w="3239" w:type="dxa"/>
            <w:tcBorders>
              <w:top w:val="single" w:sz="4" w:space="0" w:color="auto"/>
              <w:left w:val="nil"/>
              <w:bottom w:val="single" w:sz="4" w:space="0" w:color="auto"/>
              <w:right w:val="single" w:sz="4" w:space="0" w:color="auto"/>
            </w:tcBorders>
            <w:shd w:val="clear" w:color="auto" w:fill="FFFFFF"/>
            <w:vAlign w:val="center"/>
            <w:hideMark/>
          </w:tcPr>
          <w:p w14:paraId="7A13E82A"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Объем финансирования, предусмотренный на 2015 год, тыс. руб.</w:t>
            </w:r>
          </w:p>
        </w:tc>
        <w:tc>
          <w:tcPr>
            <w:tcW w:w="2081" w:type="dxa"/>
            <w:tcBorders>
              <w:top w:val="single" w:sz="4" w:space="0" w:color="auto"/>
              <w:left w:val="nil"/>
              <w:bottom w:val="single" w:sz="4" w:space="0" w:color="auto"/>
              <w:right w:val="single" w:sz="4" w:space="0" w:color="auto"/>
            </w:tcBorders>
            <w:shd w:val="clear" w:color="auto" w:fill="FFFFFF"/>
            <w:vAlign w:val="center"/>
            <w:hideMark/>
          </w:tcPr>
          <w:p w14:paraId="68BE867F"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auto" w:fill="FFFFFF"/>
            <w:vAlign w:val="center"/>
            <w:hideMark/>
          </w:tcPr>
          <w:p w14:paraId="703A9E0F"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Процент исполнения, %</w:t>
            </w:r>
          </w:p>
        </w:tc>
      </w:tr>
      <w:tr w:rsidR="00A329AF" w:rsidRPr="00746870" w14:paraId="0873D75F" w14:textId="77777777" w:rsidTr="00A329AF">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56EDC1"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Всего</w:t>
            </w:r>
          </w:p>
        </w:tc>
        <w:tc>
          <w:tcPr>
            <w:tcW w:w="3239" w:type="dxa"/>
            <w:tcBorders>
              <w:top w:val="single" w:sz="4" w:space="0" w:color="auto"/>
              <w:left w:val="nil"/>
              <w:bottom w:val="single" w:sz="4" w:space="0" w:color="auto"/>
              <w:right w:val="single" w:sz="4" w:space="0" w:color="auto"/>
            </w:tcBorders>
            <w:shd w:val="clear" w:color="auto" w:fill="FFFFFF"/>
            <w:hideMark/>
          </w:tcPr>
          <w:p w14:paraId="16EC0159"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192 986,4</w:t>
            </w:r>
          </w:p>
        </w:tc>
        <w:tc>
          <w:tcPr>
            <w:tcW w:w="2081" w:type="dxa"/>
            <w:tcBorders>
              <w:top w:val="single" w:sz="4" w:space="0" w:color="auto"/>
              <w:left w:val="nil"/>
              <w:bottom w:val="single" w:sz="4" w:space="0" w:color="auto"/>
              <w:right w:val="single" w:sz="4" w:space="0" w:color="auto"/>
            </w:tcBorders>
            <w:shd w:val="clear" w:color="auto" w:fill="FFFFFF"/>
            <w:hideMark/>
          </w:tcPr>
          <w:p w14:paraId="76FC6D19"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192 231,1</w:t>
            </w:r>
          </w:p>
        </w:tc>
        <w:tc>
          <w:tcPr>
            <w:tcW w:w="2011" w:type="dxa"/>
            <w:tcBorders>
              <w:top w:val="single" w:sz="4" w:space="0" w:color="auto"/>
              <w:left w:val="nil"/>
              <w:bottom w:val="single" w:sz="4" w:space="0" w:color="auto"/>
              <w:right w:val="single" w:sz="4" w:space="0" w:color="auto"/>
            </w:tcBorders>
            <w:shd w:val="clear" w:color="auto" w:fill="FFFFFF"/>
            <w:hideMark/>
          </w:tcPr>
          <w:p w14:paraId="4CF25A02"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99,6</w:t>
            </w:r>
          </w:p>
        </w:tc>
      </w:tr>
      <w:tr w:rsidR="00A329AF" w:rsidRPr="00746870" w14:paraId="40CFC0BD" w14:textId="77777777" w:rsidTr="00A329AF">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1A066A"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ОБ</w:t>
            </w:r>
          </w:p>
        </w:tc>
        <w:tc>
          <w:tcPr>
            <w:tcW w:w="3239" w:type="dxa"/>
            <w:tcBorders>
              <w:top w:val="single" w:sz="4" w:space="0" w:color="auto"/>
              <w:left w:val="nil"/>
              <w:bottom w:val="single" w:sz="4" w:space="0" w:color="auto"/>
              <w:right w:val="single" w:sz="4" w:space="0" w:color="auto"/>
            </w:tcBorders>
            <w:shd w:val="clear" w:color="auto" w:fill="FFFFFF"/>
            <w:hideMark/>
          </w:tcPr>
          <w:p w14:paraId="0475057A"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184 583,7</w:t>
            </w:r>
          </w:p>
        </w:tc>
        <w:tc>
          <w:tcPr>
            <w:tcW w:w="2081" w:type="dxa"/>
            <w:tcBorders>
              <w:top w:val="single" w:sz="4" w:space="0" w:color="auto"/>
              <w:left w:val="nil"/>
              <w:bottom w:val="single" w:sz="4" w:space="0" w:color="auto"/>
              <w:right w:val="single" w:sz="4" w:space="0" w:color="auto"/>
            </w:tcBorders>
            <w:shd w:val="clear" w:color="auto" w:fill="FFFFFF"/>
            <w:hideMark/>
          </w:tcPr>
          <w:p w14:paraId="185FBB31"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183 828,4</w:t>
            </w:r>
          </w:p>
        </w:tc>
        <w:tc>
          <w:tcPr>
            <w:tcW w:w="2011" w:type="dxa"/>
            <w:tcBorders>
              <w:top w:val="single" w:sz="4" w:space="0" w:color="auto"/>
              <w:left w:val="nil"/>
              <w:bottom w:val="single" w:sz="4" w:space="0" w:color="auto"/>
              <w:right w:val="single" w:sz="4" w:space="0" w:color="auto"/>
            </w:tcBorders>
            <w:shd w:val="clear" w:color="auto" w:fill="FFFFFF"/>
            <w:hideMark/>
          </w:tcPr>
          <w:p w14:paraId="2B9CFE2D"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99,6</w:t>
            </w:r>
          </w:p>
        </w:tc>
      </w:tr>
      <w:tr w:rsidR="00A329AF" w:rsidRPr="00746870" w14:paraId="149B3137" w14:textId="77777777" w:rsidTr="00A329AF">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21FBEE"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ФБ</w:t>
            </w:r>
          </w:p>
        </w:tc>
        <w:tc>
          <w:tcPr>
            <w:tcW w:w="3239" w:type="dxa"/>
            <w:tcBorders>
              <w:top w:val="single" w:sz="4" w:space="0" w:color="auto"/>
              <w:left w:val="nil"/>
              <w:bottom w:val="single" w:sz="4" w:space="0" w:color="auto"/>
              <w:right w:val="single" w:sz="4" w:space="0" w:color="auto"/>
            </w:tcBorders>
            <w:shd w:val="clear" w:color="auto" w:fill="FFFFFF"/>
            <w:hideMark/>
          </w:tcPr>
          <w:p w14:paraId="1BCAE189"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8 402,7</w:t>
            </w:r>
          </w:p>
        </w:tc>
        <w:tc>
          <w:tcPr>
            <w:tcW w:w="2081" w:type="dxa"/>
            <w:tcBorders>
              <w:top w:val="single" w:sz="4" w:space="0" w:color="auto"/>
              <w:left w:val="nil"/>
              <w:bottom w:val="single" w:sz="4" w:space="0" w:color="auto"/>
              <w:right w:val="single" w:sz="4" w:space="0" w:color="auto"/>
            </w:tcBorders>
            <w:shd w:val="clear" w:color="auto" w:fill="FFFFFF"/>
            <w:hideMark/>
          </w:tcPr>
          <w:p w14:paraId="513AF2DA"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8 402,7</w:t>
            </w:r>
          </w:p>
        </w:tc>
        <w:tc>
          <w:tcPr>
            <w:tcW w:w="2011" w:type="dxa"/>
            <w:tcBorders>
              <w:top w:val="single" w:sz="4" w:space="0" w:color="auto"/>
              <w:left w:val="nil"/>
              <w:bottom w:val="single" w:sz="4" w:space="0" w:color="auto"/>
              <w:right w:val="single" w:sz="4" w:space="0" w:color="auto"/>
            </w:tcBorders>
            <w:shd w:val="clear" w:color="auto" w:fill="FFFFFF"/>
            <w:hideMark/>
          </w:tcPr>
          <w:p w14:paraId="5D8363DE" w14:textId="77777777" w:rsidR="00A329AF" w:rsidRPr="008E5230" w:rsidRDefault="00A329AF" w:rsidP="008E5230">
            <w:pPr>
              <w:spacing w:after="0" w:line="240" w:lineRule="auto"/>
              <w:jc w:val="center"/>
              <w:rPr>
                <w:rFonts w:ascii="Times New Roman" w:hAnsi="Times New Roman" w:cs="Times New Roman"/>
                <w:color w:val="000000"/>
                <w:sz w:val="24"/>
                <w:szCs w:val="28"/>
              </w:rPr>
            </w:pPr>
            <w:r w:rsidRPr="008E5230">
              <w:rPr>
                <w:rFonts w:ascii="Times New Roman" w:hAnsi="Times New Roman" w:cs="Times New Roman"/>
                <w:color w:val="000000"/>
                <w:sz w:val="24"/>
                <w:szCs w:val="28"/>
              </w:rPr>
              <w:t>100,0</w:t>
            </w:r>
          </w:p>
        </w:tc>
      </w:tr>
    </w:tbl>
    <w:p w14:paraId="20BBBE3C" w14:textId="77777777" w:rsidR="00A329AF" w:rsidRPr="00746870" w:rsidRDefault="00A329AF" w:rsidP="00746870">
      <w:pPr>
        <w:pStyle w:val="a4"/>
        <w:numPr>
          <w:ilvl w:val="0"/>
          <w:numId w:val="24"/>
        </w:numPr>
        <w:tabs>
          <w:tab w:val="left" w:pos="0"/>
          <w:tab w:val="left" w:pos="709"/>
        </w:tabs>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С 2013 года учреждения культуры Иркутской области являются участниками федерального конкурса на получение денежного поощрения лучшими муниципальными учреждениями культуры, находящимися на территориях сельских поселений, и их работниками. </w:t>
      </w:r>
    </w:p>
    <w:p w14:paraId="5D7DC090" w14:textId="77777777" w:rsidR="00A329AF" w:rsidRPr="00746870" w:rsidRDefault="00A329AF" w:rsidP="00746870">
      <w:pPr>
        <w:numPr>
          <w:ilvl w:val="0"/>
          <w:numId w:val="24"/>
        </w:numPr>
        <w:tabs>
          <w:tab w:val="left" w:pos="0"/>
          <w:tab w:val="left" w:pos="709"/>
        </w:tabs>
        <w:spacing w:after="0" w:line="240" w:lineRule="auto"/>
        <w:ind w:left="0"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xml:space="preserve">В результате проведенного конкурса, в 2016 году 7 лучших сельских учреждений культуры области получили денежные поощрения по 100 тыс. рублей каждое, а 14 лучших работников сельских учреждений культуры получили денежные поощрения по 50 тыс. рублей. Общая сумма поддержки составила 1 400 тыс. рублей из средств федерального бюджета. </w:t>
      </w:r>
    </w:p>
    <w:p w14:paraId="3C513A11" w14:textId="77777777" w:rsidR="00A329AF" w:rsidRPr="00746870" w:rsidRDefault="00A329AF" w:rsidP="00746870">
      <w:pPr>
        <w:pStyle w:val="a4"/>
        <w:numPr>
          <w:ilvl w:val="0"/>
          <w:numId w:val="24"/>
        </w:numPr>
        <w:tabs>
          <w:tab w:val="left" w:pos="709"/>
        </w:tab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2016 году наиболее значимую областную награду в сфере культуры - премию Губернатора Иркутской области за достижения в области культуры и искусства получили 5 творческих работников и 4 коллектива (всего 17 человек). Размер авторской Премии составил 200 тыс. руб., коллективной – 300 тыс. руб. </w:t>
      </w:r>
    </w:p>
    <w:p w14:paraId="132D6B48" w14:textId="77777777" w:rsidR="00A329AF" w:rsidRPr="00746870" w:rsidRDefault="00A329AF" w:rsidP="00746870">
      <w:pPr>
        <w:pStyle w:val="21"/>
        <w:widowControl w:val="0"/>
        <w:spacing w:after="0" w:line="240" w:lineRule="auto"/>
        <w:ind w:left="0" w:firstLine="709"/>
        <w:jc w:val="both"/>
        <w:rPr>
          <w:rFonts w:ascii="Times New Roman" w:hAnsi="Times New Roman"/>
          <w:sz w:val="28"/>
          <w:szCs w:val="28"/>
        </w:rPr>
      </w:pPr>
      <w:r w:rsidRPr="00746870">
        <w:rPr>
          <w:rFonts w:ascii="Times New Roman" w:hAnsi="Times New Roman"/>
          <w:sz w:val="28"/>
          <w:szCs w:val="28"/>
        </w:rPr>
        <w:t>Количество Стипендий Губернатора Иркутской области для одаренных детей и талантливой молодежи за достижения в области культуры и искусства в 2016 году составило 60</w:t>
      </w:r>
      <w:r w:rsidR="003226FF">
        <w:rPr>
          <w:rFonts w:ascii="Times New Roman" w:hAnsi="Times New Roman"/>
          <w:sz w:val="28"/>
          <w:szCs w:val="28"/>
        </w:rPr>
        <w:t xml:space="preserve"> ед</w:t>
      </w:r>
      <w:r w:rsidRPr="00746870">
        <w:rPr>
          <w:rFonts w:ascii="Times New Roman" w:hAnsi="Times New Roman"/>
          <w:sz w:val="28"/>
          <w:szCs w:val="28"/>
        </w:rPr>
        <w:t>. Сумма каждой стипендии составила 24</w:t>
      </w:r>
      <w:r w:rsidR="003226FF">
        <w:rPr>
          <w:rFonts w:ascii="Times New Roman" w:hAnsi="Times New Roman"/>
          <w:sz w:val="28"/>
          <w:szCs w:val="28"/>
        </w:rPr>
        <w:t>,0</w:t>
      </w:r>
      <w:r w:rsidRPr="00746870">
        <w:rPr>
          <w:rFonts w:ascii="Times New Roman" w:hAnsi="Times New Roman"/>
          <w:sz w:val="28"/>
          <w:szCs w:val="28"/>
        </w:rPr>
        <w:t xml:space="preserve"> тыс. руб.</w:t>
      </w:r>
    </w:p>
    <w:p w14:paraId="5079591C" w14:textId="77777777" w:rsidR="006D7625" w:rsidRPr="00746870" w:rsidRDefault="006D7625" w:rsidP="00746870">
      <w:pPr>
        <w:spacing w:after="0" w:line="240" w:lineRule="auto"/>
        <w:ind w:firstLine="709"/>
        <w:jc w:val="both"/>
        <w:rPr>
          <w:rFonts w:ascii="Times New Roman" w:hAnsi="Times New Roman" w:cs="Times New Roman"/>
          <w:sz w:val="28"/>
          <w:szCs w:val="28"/>
        </w:rPr>
      </w:pPr>
    </w:p>
    <w:p w14:paraId="5A5C6A9A" w14:textId="77777777" w:rsidR="00563289" w:rsidRPr="00746870" w:rsidRDefault="00563289" w:rsidP="00746870">
      <w:pPr>
        <w:pStyle w:val="a4"/>
        <w:tabs>
          <w:tab w:val="left" w:pos="851"/>
        </w:tabs>
        <w:autoSpaceDE w:val="0"/>
        <w:autoSpaceDN w:val="0"/>
        <w:adjustRightInd w:val="0"/>
        <w:spacing w:after="0" w:line="240" w:lineRule="auto"/>
        <w:ind w:left="0" w:firstLine="709"/>
        <w:jc w:val="center"/>
        <w:rPr>
          <w:rFonts w:ascii="Times New Roman" w:hAnsi="Times New Roman" w:cs="Times New Roman"/>
          <w:b/>
          <w:sz w:val="28"/>
          <w:szCs w:val="28"/>
        </w:rPr>
      </w:pPr>
    </w:p>
    <w:p w14:paraId="26727136" w14:textId="77777777" w:rsidR="00E2531F" w:rsidRPr="00746870" w:rsidRDefault="00E2531F" w:rsidP="00746870">
      <w:pPr>
        <w:spacing w:after="0" w:line="240" w:lineRule="auto"/>
        <w:ind w:firstLine="709"/>
        <w:rPr>
          <w:rFonts w:ascii="Times New Roman" w:hAnsi="Times New Roman" w:cs="Times New Roman"/>
          <w:b/>
          <w:sz w:val="28"/>
          <w:szCs w:val="28"/>
        </w:rPr>
      </w:pPr>
      <w:r w:rsidRPr="00746870">
        <w:rPr>
          <w:rFonts w:ascii="Times New Roman" w:hAnsi="Times New Roman" w:cs="Times New Roman"/>
          <w:b/>
          <w:sz w:val="28"/>
          <w:szCs w:val="28"/>
        </w:rPr>
        <w:br w:type="page"/>
      </w:r>
    </w:p>
    <w:p w14:paraId="0F6DE13D" w14:textId="637F2CFC" w:rsidR="00915C37" w:rsidRPr="00746870" w:rsidRDefault="00F957E0" w:rsidP="00F645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6D05CB" w:rsidRPr="00746870">
        <w:rPr>
          <w:rFonts w:ascii="Times New Roman" w:hAnsi="Times New Roman" w:cs="Times New Roman"/>
          <w:b/>
          <w:sz w:val="28"/>
          <w:szCs w:val="28"/>
        </w:rPr>
        <w:t xml:space="preserve">6. </w:t>
      </w:r>
      <w:r w:rsidR="00A83452" w:rsidRPr="00746870">
        <w:rPr>
          <w:rFonts w:ascii="Times New Roman" w:hAnsi="Times New Roman" w:cs="Times New Roman"/>
          <w:b/>
          <w:sz w:val="28"/>
          <w:szCs w:val="28"/>
        </w:rPr>
        <w:t>Г</w:t>
      </w:r>
      <w:r w:rsidR="00915C37" w:rsidRPr="00746870">
        <w:rPr>
          <w:rFonts w:ascii="Times New Roman" w:hAnsi="Times New Roman" w:cs="Times New Roman"/>
          <w:b/>
          <w:sz w:val="28"/>
          <w:szCs w:val="28"/>
        </w:rPr>
        <w:t xml:space="preserve">осударственная программа «Молодежная политика» </w:t>
      </w:r>
      <w:r w:rsidR="00F64536">
        <w:rPr>
          <w:rFonts w:ascii="Times New Roman" w:hAnsi="Times New Roman" w:cs="Times New Roman"/>
          <w:b/>
          <w:sz w:val="28"/>
          <w:szCs w:val="28"/>
        </w:rPr>
        <w:br/>
      </w:r>
      <w:r w:rsidR="00915C37" w:rsidRPr="00746870">
        <w:rPr>
          <w:rFonts w:ascii="Times New Roman" w:hAnsi="Times New Roman" w:cs="Times New Roman"/>
          <w:b/>
          <w:sz w:val="28"/>
          <w:szCs w:val="28"/>
        </w:rPr>
        <w:t>на 2014-</w:t>
      </w:r>
      <w:r w:rsidR="00915C37" w:rsidRPr="00817F18">
        <w:rPr>
          <w:rFonts w:ascii="Times New Roman" w:hAnsi="Times New Roman" w:cs="Times New Roman"/>
          <w:b/>
          <w:sz w:val="28"/>
          <w:szCs w:val="28"/>
        </w:rPr>
        <w:t>20</w:t>
      </w:r>
      <w:r w:rsidR="00817F18">
        <w:rPr>
          <w:rFonts w:ascii="Times New Roman" w:hAnsi="Times New Roman" w:cs="Times New Roman"/>
          <w:b/>
          <w:sz w:val="28"/>
          <w:szCs w:val="28"/>
        </w:rPr>
        <w:t>20</w:t>
      </w:r>
      <w:r w:rsidR="00915C37" w:rsidRPr="00746870">
        <w:rPr>
          <w:rFonts w:ascii="Times New Roman" w:hAnsi="Times New Roman" w:cs="Times New Roman"/>
          <w:b/>
          <w:sz w:val="28"/>
          <w:szCs w:val="28"/>
        </w:rPr>
        <w:t xml:space="preserve"> годы</w:t>
      </w:r>
    </w:p>
    <w:p w14:paraId="0566929E" w14:textId="77777777" w:rsidR="00433B28" w:rsidRPr="00746870" w:rsidRDefault="00433B28" w:rsidP="00746870">
      <w:pPr>
        <w:spacing w:after="0" w:line="240" w:lineRule="auto"/>
        <w:ind w:firstLine="709"/>
        <w:jc w:val="both"/>
        <w:rPr>
          <w:rFonts w:ascii="Times New Roman" w:hAnsi="Times New Roman" w:cs="Times New Roman"/>
          <w:iCs/>
          <w:sz w:val="28"/>
          <w:szCs w:val="28"/>
        </w:rPr>
      </w:pPr>
    </w:p>
    <w:p w14:paraId="4B136661" w14:textId="77777777" w:rsidR="00A329AF" w:rsidRPr="00746870" w:rsidRDefault="00A329AF" w:rsidP="00D61ED1">
      <w:pPr>
        <w:pStyle w:val="ConsPlusNormal"/>
        <w:ind w:firstLine="709"/>
        <w:jc w:val="both"/>
        <w:rPr>
          <w:rFonts w:ascii="Times New Roman" w:hAnsi="Times New Roman" w:cs="Times New Roman"/>
          <w:sz w:val="28"/>
          <w:szCs w:val="28"/>
        </w:rPr>
      </w:pPr>
      <w:r w:rsidRPr="00817F18">
        <w:rPr>
          <w:rFonts w:ascii="Times New Roman" w:hAnsi="Times New Roman" w:cs="Times New Roman"/>
          <w:b/>
          <w:bCs/>
          <w:sz w:val="28"/>
          <w:szCs w:val="28"/>
        </w:rPr>
        <w:t>Целью</w:t>
      </w:r>
      <w:r w:rsidR="003226FF">
        <w:rPr>
          <w:rFonts w:ascii="Times New Roman" w:hAnsi="Times New Roman" w:cs="Times New Roman"/>
          <w:b/>
          <w:bCs/>
          <w:sz w:val="28"/>
          <w:szCs w:val="28"/>
        </w:rPr>
        <w:t xml:space="preserve"> </w:t>
      </w:r>
      <w:r w:rsidR="00D61ED1">
        <w:rPr>
          <w:rFonts w:ascii="Times New Roman" w:hAnsi="Times New Roman" w:cs="Times New Roman"/>
          <w:bCs/>
          <w:sz w:val="28"/>
          <w:szCs w:val="28"/>
        </w:rPr>
        <w:t>государственной программы</w:t>
      </w:r>
      <w:r w:rsidRPr="00746870">
        <w:rPr>
          <w:rFonts w:ascii="Times New Roman" w:hAnsi="Times New Roman" w:cs="Times New Roman"/>
          <w:bCs/>
          <w:sz w:val="28"/>
          <w:szCs w:val="28"/>
        </w:rPr>
        <w:t xml:space="preserve"> является </w:t>
      </w:r>
      <w:r w:rsidR="00D61ED1">
        <w:rPr>
          <w:rFonts w:ascii="Times New Roman" w:hAnsi="Times New Roman" w:cs="Times New Roman"/>
          <w:sz w:val="28"/>
          <w:szCs w:val="28"/>
        </w:rPr>
        <w:t>о</w:t>
      </w:r>
      <w:r w:rsidRPr="00746870">
        <w:rPr>
          <w:rFonts w:ascii="Times New Roman" w:hAnsi="Times New Roman" w:cs="Times New Roman"/>
          <w:sz w:val="28"/>
          <w:szCs w:val="28"/>
        </w:rPr>
        <w:t xml:space="preserve">беспечение успешной </w:t>
      </w:r>
      <w:r w:rsidR="00D61ED1">
        <w:rPr>
          <w:rFonts w:ascii="Times New Roman" w:hAnsi="Times New Roman" w:cs="Times New Roman"/>
          <w:sz w:val="28"/>
          <w:szCs w:val="28"/>
        </w:rPr>
        <w:t>с</w:t>
      </w:r>
      <w:r w:rsidRPr="00746870">
        <w:rPr>
          <w:rFonts w:ascii="Times New Roman" w:hAnsi="Times New Roman" w:cs="Times New Roman"/>
          <w:sz w:val="28"/>
          <w:szCs w:val="28"/>
        </w:rPr>
        <w:t>оциализации и эффективной самореализации молодежи.</w:t>
      </w:r>
    </w:p>
    <w:p w14:paraId="424B6CCE" w14:textId="77777777" w:rsidR="00D61ED1" w:rsidRDefault="00D61ED1" w:rsidP="00D61ED1">
      <w:pPr>
        <w:autoSpaceDE w:val="0"/>
        <w:autoSpaceDN w:val="0"/>
        <w:adjustRightInd w:val="0"/>
        <w:spacing w:after="0" w:line="240" w:lineRule="auto"/>
        <w:ind w:firstLine="709"/>
        <w:jc w:val="both"/>
        <w:rPr>
          <w:rFonts w:ascii="Times New Roman" w:hAnsi="Times New Roman" w:cs="Times New Roman"/>
          <w:sz w:val="28"/>
          <w:szCs w:val="28"/>
        </w:rPr>
      </w:pPr>
      <w:r w:rsidRPr="00B97CCC">
        <w:rPr>
          <w:rFonts w:ascii="Times New Roman" w:hAnsi="Times New Roman" w:cs="Times New Roman"/>
          <w:sz w:val="28"/>
          <w:szCs w:val="28"/>
        </w:rPr>
        <w:t xml:space="preserve">Для достижения цели государственной программой предусмотрено решение </w:t>
      </w:r>
      <w:r w:rsidRPr="00D61ED1">
        <w:rPr>
          <w:rFonts w:ascii="Times New Roman" w:hAnsi="Times New Roman" w:cs="Times New Roman"/>
          <w:b/>
          <w:sz w:val="28"/>
          <w:szCs w:val="28"/>
        </w:rPr>
        <w:t>4</w:t>
      </w:r>
      <w:r w:rsidRPr="00B97CCC">
        <w:rPr>
          <w:rFonts w:ascii="Times New Roman" w:hAnsi="Times New Roman" w:cs="Times New Roman"/>
          <w:b/>
          <w:sz w:val="28"/>
          <w:szCs w:val="28"/>
        </w:rPr>
        <w:t xml:space="preserve"> задач</w:t>
      </w:r>
      <w:r w:rsidRPr="00B97CCC">
        <w:rPr>
          <w:rFonts w:ascii="Times New Roman" w:hAnsi="Times New Roman" w:cs="Times New Roman"/>
          <w:sz w:val="28"/>
          <w:szCs w:val="28"/>
        </w:rPr>
        <w:t>, таких как:</w:t>
      </w:r>
    </w:p>
    <w:p w14:paraId="629A054F" w14:textId="77777777" w:rsidR="00A329AF" w:rsidRPr="00746870" w:rsidRDefault="00A329AF"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1) Качественное развитие потенциала и воспитание молодежи;</w:t>
      </w:r>
    </w:p>
    <w:p w14:paraId="49CA85CF" w14:textId="77777777" w:rsidR="00A329AF" w:rsidRPr="00746870" w:rsidRDefault="00A329AF"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2) Повышение эффективности реализации государственной молодежной политики;</w:t>
      </w:r>
    </w:p>
    <w:p w14:paraId="797C356E" w14:textId="77777777" w:rsidR="00A329AF" w:rsidRPr="00746870" w:rsidRDefault="00A329AF"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3) Совершенствование системы патриотического и гражданско-патриотического воспитания и допризывной подготовки молодежи в Иркутской области;</w:t>
      </w:r>
    </w:p>
    <w:p w14:paraId="2D1AB7FF" w14:textId="77777777" w:rsidR="00A329AF" w:rsidRPr="00746870" w:rsidRDefault="00A329AF"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4) Сокращение масштабов немедицинского потребления наркотических и психотропных веществ, формирование негативного отношения к незаконному обороту и потреблению наркотиков и существенное снижение спроса на них.</w:t>
      </w:r>
    </w:p>
    <w:p w14:paraId="75116F00" w14:textId="77777777" w:rsidR="004F7D27" w:rsidRDefault="00A329AF" w:rsidP="004F7D27">
      <w:pPr>
        <w:widowControl w:val="0"/>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Всего в 2016 году к реализации было запланировано 83 мероприятия, из которых проведено 82 мероприятия.</w:t>
      </w:r>
    </w:p>
    <w:p w14:paraId="38DC4A23" w14:textId="77777777" w:rsidR="00A329AF" w:rsidRPr="004F7D27" w:rsidRDefault="004F7D27" w:rsidP="004F7D27">
      <w:pPr>
        <w:widowControl w:val="0"/>
        <w:suppressAutoHyphens/>
        <w:spacing w:after="0" w:line="240" w:lineRule="auto"/>
        <w:ind w:firstLine="709"/>
        <w:jc w:val="both"/>
        <w:rPr>
          <w:rFonts w:ascii="Times New Roman" w:hAnsi="Times New Roman" w:cs="Times New Roman"/>
          <w:sz w:val="28"/>
          <w:szCs w:val="28"/>
        </w:rPr>
      </w:pPr>
      <w:r w:rsidRPr="004F7D27">
        <w:rPr>
          <w:rFonts w:ascii="Times New Roman" w:hAnsi="Times New Roman" w:cs="Times New Roman"/>
          <w:b/>
          <w:iCs/>
          <w:sz w:val="28"/>
          <w:szCs w:val="28"/>
        </w:rPr>
        <w:t>1.</w:t>
      </w:r>
      <w:r>
        <w:rPr>
          <w:rFonts w:ascii="Times New Roman" w:hAnsi="Times New Roman" w:cs="Times New Roman"/>
          <w:b/>
          <w:iCs/>
          <w:sz w:val="28"/>
          <w:szCs w:val="28"/>
        </w:rPr>
        <w:t xml:space="preserve"> </w:t>
      </w:r>
      <w:r w:rsidR="00A329AF" w:rsidRPr="004F7D27">
        <w:rPr>
          <w:rFonts w:ascii="Times New Roman" w:hAnsi="Times New Roman" w:cs="Times New Roman"/>
          <w:b/>
          <w:iCs/>
          <w:sz w:val="28"/>
          <w:szCs w:val="28"/>
        </w:rPr>
        <w:t xml:space="preserve">Подпрограмма «Качественное развитие потенциала и воспитание молодежи» </w:t>
      </w:r>
      <w:r w:rsidR="00A329AF" w:rsidRPr="004F7D27">
        <w:rPr>
          <w:rFonts w:ascii="Times New Roman" w:hAnsi="Times New Roman" w:cs="Times New Roman"/>
          <w:iCs/>
          <w:sz w:val="28"/>
          <w:szCs w:val="28"/>
        </w:rPr>
        <w:t>(далее – Подпрограмма 1).</w:t>
      </w:r>
    </w:p>
    <w:p w14:paraId="7614F35C" w14:textId="77777777" w:rsidR="00A329AF" w:rsidRPr="00746870" w:rsidRDefault="00A329AF" w:rsidP="00746870">
      <w:pPr>
        <w:widowControl w:val="0"/>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Всего в 2016 году по П</w:t>
      </w:r>
      <w:r w:rsidRPr="00746870">
        <w:rPr>
          <w:rFonts w:ascii="Times New Roman" w:hAnsi="Times New Roman" w:cs="Times New Roman"/>
          <w:iCs/>
          <w:sz w:val="28"/>
          <w:szCs w:val="28"/>
        </w:rPr>
        <w:t>одпрограмме 1</w:t>
      </w:r>
      <w:r w:rsidRPr="00746870">
        <w:rPr>
          <w:rFonts w:ascii="Times New Roman" w:hAnsi="Times New Roman" w:cs="Times New Roman"/>
          <w:sz w:val="28"/>
          <w:szCs w:val="28"/>
        </w:rPr>
        <w:t xml:space="preserve"> к реализации запланировано 28 мероприятий, из которых проведено 27 мероприятий.</w:t>
      </w:r>
    </w:p>
    <w:p w14:paraId="1CC8F7AD" w14:textId="77777777" w:rsidR="00A329AF" w:rsidRPr="00746870" w:rsidRDefault="00A329AF" w:rsidP="00746870">
      <w:pPr>
        <w:widowControl w:val="0"/>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 целевому показателю «Удельный вес численности молодых людей в возрасте от 14 до 30 лет, принимающих участие в добровольческой деятельности, в общей численности молодежи в возрасте от 14 до 30 лет» плановое значение достигнуто.</w:t>
      </w:r>
    </w:p>
    <w:p w14:paraId="64D26703" w14:textId="38C5FB0C" w:rsidR="00A329AF" w:rsidRPr="00746870" w:rsidRDefault="00A329AF" w:rsidP="00746870">
      <w:pPr>
        <w:widowControl w:val="0"/>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Фактическое значение показателя «Удельный вес численности молодых людей в возрасте от 14 до 30 лет, вовлеченных в реализуемые органами исполнительной власти проекты и программы в сфере поддержки талантливой молодежи, в общем количестве молодежи в возрасте от 14 до 30 лет» </w:t>
      </w:r>
      <w:r w:rsidRPr="00887EAE">
        <w:rPr>
          <w:rFonts w:ascii="Times New Roman" w:hAnsi="Times New Roman" w:cs="Times New Roman"/>
          <w:sz w:val="28"/>
          <w:szCs w:val="28"/>
        </w:rPr>
        <w:t>составляет 2</w:t>
      </w:r>
      <w:r w:rsidR="00887EAE" w:rsidRPr="00887EAE">
        <w:rPr>
          <w:rFonts w:ascii="Times New Roman" w:hAnsi="Times New Roman" w:cs="Times New Roman"/>
          <w:sz w:val="28"/>
          <w:szCs w:val="28"/>
        </w:rPr>
        <w:t>,75%</w:t>
      </w:r>
      <w:r w:rsidR="00887EAE">
        <w:rPr>
          <w:rFonts w:ascii="Times New Roman" w:hAnsi="Times New Roman" w:cs="Times New Roman"/>
          <w:sz w:val="28"/>
          <w:szCs w:val="28"/>
        </w:rPr>
        <w:t>, что соответствует плановому значению</w:t>
      </w:r>
      <w:r w:rsidRPr="00887EAE">
        <w:rPr>
          <w:rFonts w:ascii="Times New Roman" w:hAnsi="Times New Roman" w:cs="Times New Roman"/>
          <w:sz w:val="28"/>
          <w:szCs w:val="28"/>
        </w:rPr>
        <w:t>.</w:t>
      </w:r>
    </w:p>
    <w:p w14:paraId="76C6BCA5" w14:textId="77777777" w:rsidR="00A329AF" w:rsidRPr="00817F18" w:rsidRDefault="00A329AF" w:rsidP="00746870">
      <w:pPr>
        <w:widowControl w:val="0"/>
        <w:suppressAutoHyphens/>
        <w:spacing w:after="0" w:line="240" w:lineRule="auto"/>
        <w:ind w:firstLine="709"/>
        <w:jc w:val="both"/>
        <w:rPr>
          <w:rFonts w:ascii="Times New Roman" w:hAnsi="Times New Roman" w:cs="Times New Roman"/>
          <w:b/>
          <w:i/>
          <w:iCs/>
          <w:sz w:val="28"/>
          <w:szCs w:val="28"/>
        </w:rPr>
      </w:pPr>
      <w:r w:rsidRPr="00817F18">
        <w:rPr>
          <w:rFonts w:ascii="Times New Roman" w:hAnsi="Times New Roman" w:cs="Times New Roman"/>
          <w:b/>
          <w:i/>
          <w:iCs/>
          <w:sz w:val="28"/>
          <w:szCs w:val="28"/>
        </w:rPr>
        <w:t xml:space="preserve">1.1. Ведомственная целевая программа «Выявление, поддержка и обеспечение самореализации талантливой и социально-активной молодежи»  </w:t>
      </w:r>
      <w:r w:rsidRPr="00817F18">
        <w:rPr>
          <w:rFonts w:ascii="Times New Roman" w:hAnsi="Times New Roman" w:cs="Times New Roman"/>
          <w:iCs/>
          <w:sz w:val="28"/>
          <w:szCs w:val="28"/>
        </w:rPr>
        <w:t>(далее – ВЦП 1)</w:t>
      </w:r>
      <w:r w:rsidRPr="00817F18">
        <w:rPr>
          <w:rFonts w:ascii="Times New Roman" w:hAnsi="Times New Roman" w:cs="Times New Roman"/>
          <w:b/>
          <w:i/>
          <w:iCs/>
          <w:sz w:val="28"/>
          <w:szCs w:val="28"/>
        </w:rPr>
        <w:t>.</w:t>
      </w:r>
    </w:p>
    <w:p w14:paraId="41400EFC" w14:textId="77777777" w:rsidR="00A329AF" w:rsidRPr="00746870" w:rsidRDefault="00A329AF" w:rsidP="00746870">
      <w:pPr>
        <w:widowControl w:val="0"/>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Всего в 2016 году по ВЦП</w:t>
      </w:r>
      <w:r w:rsidRPr="00746870">
        <w:rPr>
          <w:rFonts w:ascii="Times New Roman" w:hAnsi="Times New Roman" w:cs="Times New Roman"/>
          <w:iCs/>
          <w:sz w:val="28"/>
          <w:szCs w:val="28"/>
        </w:rPr>
        <w:t xml:space="preserve"> 1</w:t>
      </w:r>
      <w:r w:rsidRPr="00746870">
        <w:rPr>
          <w:rFonts w:ascii="Times New Roman" w:hAnsi="Times New Roman" w:cs="Times New Roman"/>
          <w:sz w:val="28"/>
          <w:szCs w:val="28"/>
        </w:rPr>
        <w:t xml:space="preserve"> к реализации запланировано 3 мероприятия, из которых проведено 3 мероприятия.</w:t>
      </w:r>
    </w:p>
    <w:p w14:paraId="518BBBED" w14:textId="77777777" w:rsidR="00A329AF" w:rsidRPr="00746870" w:rsidRDefault="00A329AF" w:rsidP="00746870">
      <w:pPr>
        <w:pStyle w:val="a4"/>
        <w:tabs>
          <w:tab w:val="left" w:pos="720"/>
          <w:tab w:val="left" w:pos="1440"/>
        </w:tabs>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1) Направление талантливых представителей детей и молодежи во всероссийские детские центры.</w:t>
      </w:r>
    </w:p>
    <w:p w14:paraId="78B55FE4" w14:textId="77777777" w:rsidR="00A329AF" w:rsidRPr="00746870" w:rsidRDefault="00A329AF" w:rsidP="00746870">
      <w:pPr>
        <w:pStyle w:val="a4"/>
        <w:tabs>
          <w:tab w:val="left" w:pos="720"/>
          <w:tab w:val="left" w:pos="1440"/>
        </w:tabs>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в ВДЦ «Океан» и «Орлёнок», МДЦ «Артек» были отправлены дети и молодежь из 42 муниципальных образований Иркутской области.</w:t>
      </w:r>
    </w:p>
    <w:p w14:paraId="612CA423" w14:textId="77777777" w:rsidR="00A329AF" w:rsidRPr="00746870" w:rsidRDefault="00A329AF" w:rsidP="00746870">
      <w:pPr>
        <w:pStyle w:val="a4"/>
        <w:tabs>
          <w:tab w:val="left" w:pos="720"/>
          <w:tab w:val="left" w:pos="1440"/>
        </w:tabs>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2) Организация и проведение областного фестиваля студенческого творчества «Студенческая весна».</w:t>
      </w:r>
    </w:p>
    <w:p w14:paraId="08A1CBBA"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Фестиваль прошел с 5 по 27 апреля 2016 года.</w:t>
      </w:r>
    </w:p>
    <w:p w14:paraId="42115F75"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Фестиваль проводился с целью сохранения и преумножения нравственного и культурного потенциала студенческой молодежи, </w:t>
      </w:r>
      <w:r w:rsidRPr="00746870">
        <w:rPr>
          <w:rFonts w:ascii="Times New Roman" w:hAnsi="Times New Roman" w:cs="Times New Roman"/>
          <w:sz w:val="28"/>
          <w:szCs w:val="28"/>
        </w:rPr>
        <w:lastRenderedPageBreak/>
        <w:t xml:space="preserve">совершенствования системы эстетического воспитания студенческой молодежи. Для достижения цели организаторами были определены следующие задачи: выявление талантливой студенческой молодежи </w:t>
      </w:r>
      <w:r w:rsidRPr="00746870">
        <w:rPr>
          <w:rFonts w:ascii="Times New Roman" w:hAnsi="Times New Roman" w:cs="Times New Roman"/>
          <w:sz w:val="28"/>
          <w:szCs w:val="28"/>
        </w:rPr>
        <w:br/>
        <w:t>и создание условий для реализации ее творческого потенциала, популяризация различных видов и направлений творческой деятельности студентов, сохранение и преумножение нравственного и культурного потенциала студенческой молодежи, консолидация усилий государственных органов и общественных объединений в сфере поддержки студенческого творчества.</w:t>
      </w:r>
    </w:p>
    <w:p w14:paraId="2F87F0E2"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Участниками Фестиваля стали российские студенты дневной и заочной форм обучения, студенческие коллективы, команды и объединения, аспиранты, а также молодые российские преподаватели и преподаватели иностранных государств, работающие в образовательных организациях Иркутской области, в возрасте от 14 до 30 лет.</w:t>
      </w:r>
    </w:p>
    <w:p w14:paraId="0D30DEBA" w14:textId="77777777" w:rsidR="00A329AF" w:rsidRPr="00746870" w:rsidRDefault="00A329AF" w:rsidP="00746870">
      <w:pPr>
        <w:spacing w:after="0" w:line="240" w:lineRule="auto"/>
        <w:ind w:right="-5"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2016 году в областном этапе приняли участие студенты </w:t>
      </w:r>
      <w:r w:rsidRPr="00746870">
        <w:rPr>
          <w:rFonts w:ascii="Times New Roman" w:hAnsi="Times New Roman" w:cs="Times New Roman"/>
          <w:sz w:val="28"/>
          <w:szCs w:val="28"/>
        </w:rPr>
        <w:br/>
        <w:t xml:space="preserve">из 29 профессиональных образовательных организаций и образовательных организаций высшего образования Иркутской области из 6 муниципальных образований Иркутской области (Иркутск, Братск, Черемхово, Тайшет, Тулун, Иркутский район). Всего в фестивале приняли участие 1400 человек по 25 номинациям. </w:t>
      </w:r>
    </w:p>
    <w:p w14:paraId="26DD4A22"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bCs/>
          <w:color w:val="000000"/>
          <w:sz w:val="28"/>
          <w:szCs w:val="28"/>
        </w:rPr>
        <w:t>27 апреля 2016 года в актовом зале Иркутского национального исследовательского университета (г. Иркутск, ул. Лермонтова, 83) состоялась церемония торжественного закрытия и заключительный гала-концерт.</w:t>
      </w:r>
    </w:p>
    <w:p w14:paraId="1271B58C" w14:textId="77777777" w:rsidR="00A329AF" w:rsidRPr="00746870" w:rsidRDefault="00A329AF" w:rsidP="00746870">
      <w:pPr>
        <w:pStyle w:val="a4"/>
        <w:tabs>
          <w:tab w:val="left" w:pos="720"/>
          <w:tab w:val="left" w:pos="1440"/>
        </w:tabs>
        <w:suppressAutoHyphens/>
        <w:spacing w:after="0" w:line="240" w:lineRule="auto"/>
        <w:ind w:left="0" w:firstLine="709"/>
        <w:jc w:val="both"/>
        <w:rPr>
          <w:rFonts w:ascii="Times New Roman" w:hAnsi="Times New Roman" w:cs="Times New Roman"/>
          <w:color w:val="FF0000"/>
          <w:sz w:val="28"/>
          <w:szCs w:val="28"/>
        </w:rPr>
      </w:pPr>
      <w:r w:rsidRPr="00746870">
        <w:rPr>
          <w:rFonts w:ascii="Times New Roman" w:hAnsi="Times New Roman" w:cs="Times New Roman"/>
          <w:sz w:val="28"/>
          <w:szCs w:val="28"/>
        </w:rPr>
        <w:t>П</w:t>
      </w:r>
      <w:r w:rsidRPr="00746870">
        <w:rPr>
          <w:rFonts w:ascii="Times New Roman" w:hAnsi="Times New Roman" w:cs="Times New Roman"/>
          <w:bCs/>
          <w:color w:val="000000"/>
          <w:sz w:val="28"/>
          <w:szCs w:val="28"/>
        </w:rPr>
        <w:t xml:space="preserve">о </w:t>
      </w:r>
      <w:r w:rsidRPr="00746870">
        <w:rPr>
          <w:rFonts w:ascii="Times New Roman" w:hAnsi="Times New Roman" w:cs="Times New Roman"/>
          <w:sz w:val="28"/>
          <w:szCs w:val="28"/>
        </w:rPr>
        <w:t>итогам Фестиваля обладателями гран-при</w:t>
      </w:r>
      <w:r w:rsidR="004F7D27">
        <w:rPr>
          <w:rFonts w:ascii="Times New Roman" w:hAnsi="Times New Roman" w:cs="Times New Roman"/>
          <w:bCs/>
          <w:color w:val="000000"/>
          <w:sz w:val="28"/>
          <w:szCs w:val="28"/>
        </w:rPr>
        <w:t xml:space="preserve"> стали 25 человек/</w:t>
      </w:r>
      <w:r w:rsidRPr="00746870">
        <w:rPr>
          <w:rFonts w:ascii="Times New Roman" w:hAnsi="Times New Roman" w:cs="Times New Roman"/>
          <w:bCs/>
          <w:color w:val="000000"/>
          <w:sz w:val="28"/>
          <w:szCs w:val="28"/>
        </w:rPr>
        <w:t xml:space="preserve">коллективов (по одному представителю в каждой номинации), лауреатами 187 </w:t>
      </w:r>
      <w:r w:rsidRPr="00746870">
        <w:rPr>
          <w:rFonts w:ascii="Times New Roman" w:hAnsi="Times New Roman" w:cs="Times New Roman"/>
          <w:sz w:val="28"/>
          <w:szCs w:val="28"/>
        </w:rPr>
        <w:t xml:space="preserve">человек/коллективов, сертификаты участников получили 950 человек, была сформирована делегация Иркутской области для участия во Всероссийском фестивале «Российская студенческая весна» в 2016 году, сформирован </w:t>
      </w:r>
      <w:r w:rsidR="004F7D27">
        <w:rPr>
          <w:rFonts w:ascii="Times New Roman" w:hAnsi="Times New Roman" w:cs="Times New Roman"/>
          <w:sz w:val="28"/>
          <w:szCs w:val="28"/>
        </w:rPr>
        <w:t xml:space="preserve">список </w:t>
      </w:r>
      <w:r w:rsidRPr="00746870">
        <w:rPr>
          <w:rFonts w:ascii="Times New Roman" w:hAnsi="Times New Roman" w:cs="Times New Roman"/>
          <w:sz w:val="28"/>
          <w:szCs w:val="28"/>
        </w:rPr>
        <w:t>претендентов на получение премии Президента Российской Федерации для поддержки талантливой молодежи в рамках приоритетного национального проекта «Образование».</w:t>
      </w:r>
    </w:p>
    <w:p w14:paraId="2F4E825E" w14:textId="77777777" w:rsidR="00A329AF" w:rsidRPr="00746870" w:rsidRDefault="00A329AF" w:rsidP="00746870">
      <w:pPr>
        <w:pStyle w:val="a4"/>
        <w:tabs>
          <w:tab w:val="left" w:pos="0"/>
          <w:tab w:val="left" w:pos="1440"/>
        </w:tabs>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3) Содействие участию представителей талантливой молодежи в межрегиональных, всероссийских, международных конкурсах, фестивалях, семинарах, форумах, слетах, играх, тренингах, а также обучающих программах.</w:t>
      </w:r>
    </w:p>
    <w:p w14:paraId="71EC2710" w14:textId="77777777" w:rsidR="00A329AF" w:rsidRPr="00746870" w:rsidRDefault="00A329AF" w:rsidP="00746870">
      <w:pPr>
        <w:pStyle w:val="a4"/>
        <w:tabs>
          <w:tab w:val="left" w:pos="0"/>
          <w:tab w:val="left" w:pos="1440"/>
        </w:tabs>
        <w:suppressAutoHyphens/>
        <w:spacing w:after="0" w:line="240" w:lineRule="auto"/>
        <w:ind w:left="0"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За период с 1 января по 1 июня 2016 года проведены заседания Экспертного совета по направлению представителей талантливой молодежи для участия в межрегиональных, всероссийских и международных форумах, конкурсах, интеллектуальных играх молодежи, по итогам которых было направлено 15 человек для участия в 4-х всероссийских и межрегиональных мероприятиях.</w:t>
      </w:r>
    </w:p>
    <w:p w14:paraId="0BA385A1" w14:textId="77777777" w:rsidR="00A329AF" w:rsidRPr="00746870" w:rsidRDefault="00A329AF" w:rsidP="00746870">
      <w:pPr>
        <w:pStyle w:val="a4"/>
        <w:tabs>
          <w:tab w:val="left" w:pos="0"/>
          <w:tab w:val="left" w:pos="1440"/>
        </w:tabs>
        <w:suppressAutoHyphens/>
        <w:spacing w:after="0" w:line="240" w:lineRule="auto"/>
        <w:ind w:left="0" w:firstLine="709"/>
        <w:jc w:val="both"/>
        <w:rPr>
          <w:rFonts w:ascii="Times New Roman" w:eastAsia="Calibri" w:hAnsi="Times New Roman" w:cs="Times New Roman"/>
          <w:sz w:val="28"/>
          <w:szCs w:val="28"/>
          <w:lang w:eastAsia="en-US"/>
        </w:rPr>
      </w:pPr>
      <w:r w:rsidRPr="00746870">
        <w:rPr>
          <w:rFonts w:ascii="Times New Roman" w:hAnsi="Times New Roman" w:cs="Times New Roman"/>
          <w:sz w:val="28"/>
          <w:szCs w:val="28"/>
        </w:rPr>
        <w:t>По итогам выполнения мероприятий в 2016 году по фактическим значениям целевых показателей достигнуто плановое значение, что говорит об эффективности реализации ВЦП 1.</w:t>
      </w:r>
    </w:p>
    <w:p w14:paraId="1B4A2BDC" w14:textId="77777777" w:rsidR="00A329AF" w:rsidRPr="00746870" w:rsidRDefault="00A329AF" w:rsidP="00746870">
      <w:pPr>
        <w:pStyle w:val="a4"/>
        <w:tabs>
          <w:tab w:val="left" w:pos="0"/>
          <w:tab w:val="left" w:pos="1440"/>
        </w:tabs>
        <w:suppressAutoHyphens/>
        <w:spacing w:after="0" w:line="240" w:lineRule="auto"/>
        <w:ind w:left="0" w:firstLine="709"/>
        <w:jc w:val="both"/>
        <w:rPr>
          <w:rFonts w:ascii="Times New Roman" w:hAnsi="Times New Roman" w:cs="Times New Roman"/>
          <w:sz w:val="28"/>
          <w:szCs w:val="28"/>
        </w:rPr>
      </w:pPr>
      <w:r w:rsidRPr="00817F18">
        <w:rPr>
          <w:rFonts w:ascii="Times New Roman" w:hAnsi="Times New Roman" w:cs="Times New Roman"/>
          <w:b/>
          <w:i/>
          <w:sz w:val="28"/>
          <w:szCs w:val="28"/>
        </w:rPr>
        <w:t xml:space="preserve">1.2. Ведомственная целевая программа «Обеспечение занятости и профессиональное становление молодежи» </w:t>
      </w:r>
      <w:r w:rsidR="00817F18">
        <w:rPr>
          <w:rFonts w:ascii="Times New Roman" w:hAnsi="Times New Roman" w:cs="Times New Roman"/>
          <w:sz w:val="28"/>
          <w:szCs w:val="28"/>
        </w:rPr>
        <w:t>(далее – ВЦП </w:t>
      </w:r>
      <w:r w:rsidRPr="00746870">
        <w:rPr>
          <w:rFonts w:ascii="Times New Roman" w:hAnsi="Times New Roman" w:cs="Times New Roman"/>
          <w:sz w:val="28"/>
          <w:szCs w:val="28"/>
        </w:rPr>
        <w:t>2).</w:t>
      </w:r>
    </w:p>
    <w:p w14:paraId="07815D82" w14:textId="77777777" w:rsidR="00A329AF" w:rsidRPr="00746870" w:rsidRDefault="00A329AF" w:rsidP="00054D12">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В 2016 году в рамках программы запланировано 7 мероприятий. Реализовано</w:t>
      </w:r>
      <w:r w:rsidR="00054D12">
        <w:rPr>
          <w:rFonts w:ascii="Times New Roman" w:hAnsi="Times New Roman" w:cs="Times New Roman"/>
          <w:sz w:val="28"/>
          <w:szCs w:val="28"/>
        </w:rPr>
        <w:t xml:space="preserve"> – </w:t>
      </w:r>
      <w:r w:rsidRPr="00746870">
        <w:rPr>
          <w:rFonts w:ascii="Times New Roman" w:hAnsi="Times New Roman" w:cs="Times New Roman"/>
          <w:sz w:val="28"/>
          <w:szCs w:val="28"/>
        </w:rPr>
        <w:t>7 мероприятий. Из них</w:t>
      </w:r>
      <w:r w:rsidR="00054D12">
        <w:rPr>
          <w:rFonts w:ascii="Times New Roman" w:hAnsi="Times New Roman" w:cs="Times New Roman"/>
          <w:sz w:val="28"/>
          <w:szCs w:val="28"/>
        </w:rPr>
        <w:t xml:space="preserve"> д</w:t>
      </w:r>
      <w:r w:rsidRPr="00746870">
        <w:rPr>
          <w:rFonts w:ascii="Times New Roman" w:hAnsi="Times New Roman" w:cs="Times New Roman"/>
          <w:sz w:val="28"/>
          <w:szCs w:val="28"/>
        </w:rPr>
        <w:t xml:space="preserve">о 31 мая 2016 году в рамках программы </w:t>
      </w:r>
      <w:r w:rsidR="00054D12">
        <w:rPr>
          <w:rFonts w:ascii="Times New Roman" w:hAnsi="Times New Roman" w:cs="Times New Roman"/>
          <w:sz w:val="28"/>
          <w:szCs w:val="28"/>
        </w:rPr>
        <w:t>п</w:t>
      </w:r>
      <w:r w:rsidRPr="00746870">
        <w:rPr>
          <w:rFonts w:ascii="Times New Roman" w:hAnsi="Times New Roman" w:cs="Times New Roman"/>
          <w:sz w:val="28"/>
          <w:szCs w:val="28"/>
        </w:rPr>
        <w:t>роведены:</w:t>
      </w:r>
    </w:p>
    <w:p w14:paraId="08ECFBC1"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1) информирование и консультирование молодежи по вопросам профессиональной ориентации и трудоустройству проведено с 837 молодыми людьми;</w:t>
      </w:r>
    </w:p>
    <w:p w14:paraId="0682BF15"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2) направлено участников студенческих трудовых отрядов на межрегиональные и всероссийские мероприятия, а также для работы в составе межрегиональных и всероссийских отрядов 16 человек за счет средств программы. Оплачен проезд по ж/д дороге для участия в окружной школе командиров и комиссаров в г. Томске 25-27 марта </w:t>
      </w:r>
      <w:smartTag w:uri="urn:schemas-microsoft-com:office:smarttags" w:element="metricconverter">
        <w:smartTagPr>
          <w:attr w:name="ProductID" w:val="2016 г"/>
        </w:smartTagPr>
        <w:r w:rsidRPr="00746870">
          <w:rPr>
            <w:rFonts w:ascii="Times New Roman" w:hAnsi="Times New Roman" w:cs="Times New Roman"/>
            <w:sz w:val="28"/>
            <w:szCs w:val="28"/>
          </w:rPr>
          <w:t>2016 г</w:t>
        </w:r>
      </w:smartTag>
      <w:r w:rsidRPr="00746870">
        <w:rPr>
          <w:rFonts w:ascii="Times New Roman" w:hAnsi="Times New Roman" w:cs="Times New Roman"/>
          <w:sz w:val="28"/>
          <w:szCs w:val="28"/>
        </w:rPr>
        <w:t>.;</w:t>
      </w:r>
    </w:p>
    <w:p w14:paraId="60E9434C"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3) с 12 марта </w:t>
      </w:r>
      <w:smartTag w:uri="urn:schemas-microsoft-com:office:smarttags" w:element="metricconverter">
        <w:smartTagPr>
          <w:attr w:name="ProductID" w:val="2016 г"/>
        </w:smartTagPr>
        <w:r w:rsidRPr="00746870">
          <w:rPr>
            <w:rFonts w:ascii="Times New Roman" w:hAnsi="Times New Roman" w:cs="Times New Roman"/>
            <w:sz w:val="28"/>
            <w:szCs w:val="28"/>
          </w:rPr>
          <w:t>2016 г</w:t>
        </w:r>
      </w:smartTag>
      <w:r w:rsidRPr="00746870">
        <w:rPr>
          <w:rFonts w:ascii="Times New Roman" w:hAnsi="Times New Roman" w:cs="Times New Roman"/>
          <w:sz w:val="28"/>
          <w:szCs w:val="28"/>
        </w:rPr>
        <w:t>. по 30 апреля 2016 года проведен инструктивный семинар студенческих отрядов по обучению вожатых. Количество участников - 100 человек.</w:t>
      </w:r>
    </w:p>
    <w:p w14:paraId="6FC79D10"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4) семинар для специалистов по профориентации проведен 6-7 июня 2016 года в г. Иркутске с участием 20 специалистов по профориентации из 13 муниципальных образований.</w:t>
      </w:r>
    </w:p>
    <w:p w14:paraId="57E16293"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5) проведены семинары и тренинги по профессиональной ориентации, личностному росту, повышению профессиональной и личностной мобильности молодежи для 1143 человек.</w:t>
      </w:r>
    </w:p>
    <w:p w14:paraId="7C8F93AA"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6) проведен конкурс кабинетов (центров) профориентации в муниципальных образованиях и оказывается  содействие деятельности 10 центров. Центрами оказано профориентационных услуг за период с марта по 31 мая 2016 года - 6397 молодым людям;</w:t>
      </w:r>
    </w:p>
    <w:p w14:paraId="2B20E109"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7) областной реестр студенческих отрядов Иркутской области сформирован до 30 апреля 2016 года в соответствии с Приказом министерства по физической культуре, спорту и молодежной политике Иркутской области от 29 декабря 2012 года № 114-мпр. В реестр вошли 16 объединений в количестве 42 отрядов.</w:t>
      </w:r>
    </w:p>
    <w:p w14:paraId="2765EEE9" w14:textId="77777777" w:rsidR="00A329AF" w:rsidRPr="00746870" w:rsidRDefault="00A329AF" w:rsidP="00746870">
      <w:pPr>
        <w:tabs>
          <w:tab w:val="left" w:pos="2340"/>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 итогам выполнения мероприятий в 2016 году по фактическим значениям целевых показателей достигнуто плановое значение, что говорит об эффективности реализации ВЦП 2.</w:t>
      </w:r>
    </w:p>
    <w:p w14:paraId="0C8B35EB" w14:textId="77777777" w:rsidR="00A329AF" w:rsidRPr="00746870" w:rsidRDefault="00A329AF" w:rsidP="00746870">
      <w:pPr>
        <w:pStyle w:val="a4"/>
        <w:tabs>
          <w:tab w:val="left" w:pos="720"/>
          <w:tab w:val="left" w:pos="1440"/>
        </w:tabs>
        <w:suppressAutoHyphens/>
        <w:spacing w:after="0" w:line="240" w:lineRule="auto"/>
        <w:ind w:left="0" w:firstLine="709"/>
        <w:jc w:val="both"/>
        <w:rPr>
          <w:rFonts w:ascii="Times New Roman" w:hAnsi="Times New Roman" w:cs="Times New Roman"/>
          <w:sz w:val="28"/>
          <w:szCs w:val="28"/>
        </w:rPr>
      </w:pPr>
      <w:r w:rsidRPr="00817F18">
        <w:rPr>
          <w:rFonts w:ascii="Times New Roman" w:hAnsi="Times New Roman" w:cs="Times New Roman"/>
          <w:b/>
          <w:i/>
          <w:sz w:val="28"/>
          <w:szCs w:val="28"/>
        </w:rPr>
        <w:t>1.1.3. Ведомственная целевая программа «Поддержка молодых семей, формирование позитивного отношения к институту семьи»</w:t>
      </w:r>
      <w:r w:rsidR="00817F18">
        <w:rPr>
          <w:rFonts w:ascii="Times New Roman" w:hAnsi="Times New Roman" w:cs="Times New Roman"/>
          <w:sz w:val="28"/>
          <w:szCs w:val="28"/>
        </w:rPr>
        <w:t>(далее – ВЦП </w:t>
      </w:r>
      <w:r w:rsidRPr="00746870">
        <w:rPr>
          <w:rFonts w:ascii="Times New Roman" w:hAnsi="Times New Roman" w:cs="Times New Roman"/>
          <w:sz w:val="28"/>
          <w:szCs w:val="28"/>
        </w:rPr>
        <w:t>3).</w:t>
      </w:r>
    </w:p>
    <w:p w14:paraId="53A0209B" w14:textId="77777777" w:rsidR="00A329AF" w:rsidRPr="00746870" w:rsidRDefault="00A329AF" w:rsidP="00D932EA">
      <w:pPr>
        <w:pStyle w:val="a4"/>
        <w:tabs>
          <w:tab w:val="left" w:pos="0"/>
          <w:tab w:val="left" w:pos="1440"/>
        </w:tabs>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2016 году </w:t>
      </w:r>
      <w:r w:rsidR="00D932EA">
        <w:rPr>
          <w:rFonts w:ascii="Times New Roman" w:hAnsi="Times New Roman" w:cs="Times New Roman"/>
          <w:sz w:val="28"/>
          <w:szCs w:val="28"/>
        </w:rPr>
        <w:t xml:space="preserve">было </w:t>
      </w:r>
      <w:r w:rsidRPr="00746870">
        <w:rPr>
          <w:rFonts w:ascii="Times New Roman" w:hAnsi="Times New Roman" w:cs="Times New Roman"/>
          <w:sz w:val="28"/>
          <w:szCs w:val="28"/>
        </w:rPr>
        <w:t>запланиро</w:t>
      </w:r>
      <w:r w:rsidR="00D932EA">
        <w:rPr>
          <w:rFonts w:ascii="Times New Roman" w:hAnsi="Times New Roman" w:cs="Times New Roman"/>
          <w:sz w:val="28"/>
          <w:szCs w:val="28"/>
        </w:rPr>
        <w:t xml:space="preserve">вано к проведению 1 мероприятие. </w:t>
      </w:r>
      <w:r w:rsidRPr="00746870">
        <w:rPr>
          <w:rFonts w:ascii="Times New Roman" w:hAnsi="Times New Roman" w:cs="Times New Roman"/>
          <w:sz w:val="28"/>
          <w:szCs w:val="28"/>
        </w:rPr>
        <w:t>В областном фестивале клубов молодых семей «Крепкая семья - крепкая Россия» приняли участие 10 клубов молодых семей, общее число участников – 100 человек и</w:t>
      </w:r>
      <w:r w:rsidR="00817F18">
        <w:rPr>
          <w:rFonts w:ascii="Times New Roman" w:hAnsi="Times New Roman" w:cs="Times New Roman"/>
          <w:sz w:val="28"/>
          <w:szCs w:val="28"/>
        </w:rPr>
        <w:t xml:space="preserve">з </w:t>
      </w:r>
      <w:r w:rsidRPr="00746870">
        <w:rPr>
          <w:rFonts w:ascii="Times New Roman" w:hAnsi="Times New Roman" w:cs="Times New Roman"/>
          <w:sz w:val="28"/>
          <w:szCs w:val="28"/>
        </w:rPr>
        <w:t xml:space="preserve">8 муниципальных образований Иркутской области. </w:t>
      </w:r>
    </w:p>
    <w:p w14:paraId="410FC8E7" w14:textId="77777777" w:rsidR="00A329AF" w:rsidRPr="00746870" w:rsidRDefault="00A329AF" w:rsidP="00746870">
      <w:pPr>
        <w:pStyle w:val="a4"/>
        <w:tabs>
          <w:tab w:val="left" w:pos="0"/>
          <w:tab w:val="left" w:pos="1440"/>
        </w:tabs>
        <w:suppressAutoHyphens/>
        <w:spacing w:after="0" w:line="240" w:lineRule="auto"/>
        <w:ind w:left="0" w:firstLine="709"/>
        <w:jc w:val="both"/>
        <w:rPr>
          <w:rFonts w:ascii="Times New Roman" w:hAnsi="Times New Roman" w:cs="Times New Roman"/>
          <w:sz w:val="28"/>
          <w:szCs w:val="28"/>
          <w:shd w:val="clear" w:color="auto" w:fill="FFFFFF"/>
        </w:rPr>
      </w:pPr>
      <w:r w:rsidRPr="00746870">
        <w:rPr>
          <w:rFonts w:ascii="Times New Roman" w:hAnsi="Times New Roman" w:cs="Times New Roman"/>
          <w:sz w:val="28"/>
          <w:szCs w:val="28"/>
          <w:shd w:val="clear" w:color="auto" w:fill="FFFFFF"/>
        </w:rPr>
        <w:t xml:space="preserve">В 2016 году на реализацию данного мероприятия было запланировано </w:t>
      </w:r>
      <w:r w:rsidRPr="00746870">
        <w:rPr>
          <w:rFonts w:ascii="Times New Roman" w:hAnsi="Times New Roman" w:cs="Times New Roman"/>
          <w:sz w:val="28"/>
          <w:szCs w:val="28"/>
          <w:shd w:val="clear" w:color="auto" w:fill="FFFFFF"/>
        </w:rPr>
        <w:br/>
        <w:t>296 000,00 рублей, по факту было израсходовано на проведение мероприятия в 2016 году 247 160,00 рублей, 48 840,00 рублей стали экономией по результатам проведения электронного аукциона на проведение мероприятия</w:t>
      </w:r>
    </w:p>
    <w:p w14:paraId="159B23A8" w14:textId="77777777" w:rsidR="00A329AF" w:rsidRPr="00746870" w:rsidRDefault="00A329AF" w:rsidP="00746870">
      <w:pPr>
        <w:pStyle w:val="a4"/>
        <w:tabs>
          <w:tab w:val="left" w:pos="0"/>
          <w:tab w:val="left" w:pos="1440"/>
        </w:tabs>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По итогам выполнения мероприятий в 2016 году, по фактическому значению целевого показателя было достигнуто плановое значение, что говорит об эффективности реализации ВЦП 3.</w:t>
      </w:r>
    </w:p>
    <w:p w14:paraId="7BB3A06C" w14:textId="77777777" w:rsidR="00A329AF" w:rsidRPr="00196F56" w:rsidRDefault="00A329AF" w:rsidP="00746870">
      <w:pPr>
        <w:spacing w:after="0" w:line="240" w:lineRule="auto"/>
        <w:ind w:firstLine="709"/>
        <w:jc w:val="both"/>
        <w:rPr>
          <w:rFonts w:ascii="Times New Roman" w:eastAsia="Calibri" w:hAnsi="Times New Roman" w:cs="Times New Roman"/>
          <w:b/>
          <w:i/>
          <w:sz w:val="28"/>
          <w:szCs w:val="28"/>
          <w:lang w:eastAsia="en-US"/>
        </w:rPr>
      </w:pPr>
      <w:r w:rsidRPr="00196F56">
        <w:rPr>
          <w:rFonts w:ascii="Times New Roman" w:eastAsia="Calibri" w:hAnsi="Times New Roman" w:cs="Times New Roman"/>
          <w:b/>
          <w:i/>
          <w:sz w:val="28"/>
          <w:szCs w:val="28"/>
          <w:lang w:eastAsia="en-US"/>
        </w:rPr>
        <w:lastRenderedPageBreak/>
        <w:t>1.4 Основное мероприятие «Оказание поддержки муниципальным образованиям Иркутской области в реализации программ по работе с детьми и молодежью».</w:t>
      </w:r>
    </w:p>
    <w:p w14:paraId="351E3882" w14:textId="77777777" w:rsidR="00A329AF" w:rsidRPr="00746870" w:rsidRDefault="00A329AF" w:rsidP="00746870">
      <w:pPr>
        <w:spacing w:after="0" w:line="240" w:lineRule="auto"/>
        <w:ind w:firstLine="709"/>
        <w:jc w:val="both"/>
        <w:rPr>
          <w:rFonts w:ascii="Times New Roman" w:eastAsia="Calibri" w:hAnsi="Times New Roman" w:cs="Times New Roman"/>
          <w:sz w:val="28"/>
          <w:szCs w:val="28"/>
          <w:lang w:eastAsia="en-US"/>
        </w:rPr>
      </w:pPr>
      <w:r w:rsidRPr="00746870">
        <w:rPr>
          <w:rFonts w:ascii="Times New Roman" w:hAnsi="Times New Roman" w:cs="Times New Roman"/>
          <w:sz w:val="28"/>
          <w:szCs w:val="28"/>
        </w:rPr>
        <w:t xml:space="preserve">В 2016 году </w:t>
      </w:r>
      <w:r w:rsidR="00D932EA">
        <w:rPr>
          <w:rFonts w:ascii="Times New Roman" w:hAnsi="Times New Roman" w:cs="Times New Roman"/>
          <w:sz w:val="28"/>
          <w:szCs w:val="28"/>
        </w:rPr>
        <w:t xml:space="preserve">было </w:t>
      </w:r>
      <w:r w:rsidRPr="00746870">
        <w:rPr>
          <w:rFonts w:ascii="Times New Roman" w:hAnsi="Times New Roman" w:cs="Times New Roman"/>
          <w:sz w:val="28"/>
          <w:szCs w:val="28"/>
        </w:rPr>
        <w:t xml:space="preserve">запланировано к </w:t>
      </w:r>
      <w:r w:rsidR="00D932EA">
        <w:rPr>
          <w:rFonts w:ascii="Times New Roman" w:hAnsi="Times New Roman" w:cs="Times New Roman"/>
          <w:sz w:val="28"/>
          <w:szCs w:val="28"/>
        </w:rPr>
        <w:t>реализации</w:t>
      </w:r>
      <w:r w:rsidRPr="00746870">
        <w:rPr>
          <w:rFonts w:ascii="Times New Roman" w:hAnsi="Times New Roman" w:cs="Times New Roman"/>
          <w:sz w:val="28"/>
          <w:szCs w:val="28"/>
        </w:rPr>
        <w:t xml:space="preserve"> 1 мероприятие «Субсидии бюджетам муниципальных образований Иркутской области на реализацию муниципальных программ по работе с детьми и молодежью»</w:t>
      </w:r>
      <w:r w:rsidRPr="00746870">
        <w:rPr>
          <w:rFonts w:ascii="Times New Roman" w:eastAsia="Calibri" w:hAnsi="Times New Roman" w:cs="Times New Roman"/>
          <w:sz w:val="28"/>
          <w:szCs w:val="28"/>
          <w:lang w:eastAsia="en-US"/>
        </w:rPr>
        <w:t>.</w:t>
      </w:r>
    </w:p>
    <w:p w14:paraId="636AB502" w14:textId="77777777" w:rsidR="00A329AF" w:rsidRPr="00746870" w:rsidRDefault="00A329AF" w:rsidP="00746870">
      <w:pPr>
        <w:spacing w:after="0" w:line="240" w:lineRule="auto"/>
        <w:ind w:firstLine="709"/>
        <w:jc w:val="both"/>
        <w:rPr>
          <w:rFonts w:ascii="Times New Roman" w:eastAsia="Calibri" w:hAnsi="Times New Roman" w:cs="Times New Roman"/>
          <w:sz w:val="28"/>
          <w:szCs w:val="28"/>
          <w:lang w:eastAsia="en-US"/>
        </w:rPr>
      </w:pPr>
      <w:r w:rsidRPr="00746870">
        <w:rPr>
          <w:rFonts w:ascii="Times New Roman" w:eastAsia="Calibri" w:hAnsi="Times New Roman" w:cs="Times New Roman"/>
          <w:sz w:val="28"/>
          <w:szCs w:val="28"/>
          <w:lang w:eastAsia="en-US"/>
        </w:rPr>
        <w:t>В 2016 году в конкурсе участвовали 17 муниципальных образований. Победителями были признаны:</w:t>
      </w:r>
    </w:p>
    <w:p w14:paraId="0FAEE924" w14:textId="17DD9F9A" w:rsidR="00A329AF" w:rsidRPr="00746870" w:rsidRDefault="00A329AF" w:rsidP="00746870">
      <w:pPr>
        <w:spacing w:after="0" w:line="240" w:lineRule="auto"/>
        <w:ind w:firstLine="709"/>
        <w:jc w:val="both"/>
        <w:rPr>
          <w:rFonts w:ascii="Times New Roman" w:eastAsia="Calibri" w:hAnsi="Times New Roman" w:cs="Times New Roman"/>
          <w:sz w:val="28"/>
          <w:szCs w:val="28"/>
          <w:lang w:eastAsia="en-US"/>
        </w:rPr>
      </w:pPr>
      <w:r w:rsidRPr="00746870">
        <w:rPr>
          <w:rFonts w:ascii="Times New Roman" w:eastAsia="Calibri" w:hAnsi="Times New Roman" w:cs="Times New Roman"/>
          <w:sz w:val="28"/>
          <w:szCs w:val="28"/>
          <w:lang w:eastAsia="en-US"/>
        </w:rPr>
        <w:t>1.</w:t>
      </w:r>
      <w:r w:rsidR="006262B8" w:rsidRPr="00746870">
        <w:rPr>
          <w:rFonts w:ascii="Times New Roman" w:eastAsia="Calibri" w:hAnsi="Times New Roman" w:cs="Times New Roman"/>
          <w:sz w:val="28"/>
          <w:szCs w:val="28"/>
          <w:lang w:eastAsia="en-US"/>
        </w:rPr>
        <w:t xml:space="preserve"> </w:t>
      </w:r>
      <w:r w:rsidRPr="00746870">
        <w:rPr>
          <w:rFonts w:ascii="Times New Roman" w:eastAsia="Calibri" w:hAnsi="Times New Roman" w:cs="Times New Roman"/>
          <w:sz w:val="28"/>
          <w:szCs w:val="28"/>
          <w:lang w:eastAsia="en-US"/>
        </w:rPr>
        <w:t xml:space="preserve">Муниципальное образование города Братска; </w:t>
      </w:r>
    </w:p>
    <w:p w14:paraId="4432D4A2" w14:textId="42BAA687" w:rsidR="00A329AF" w:rsidRPr="00746870" w:rsidRDefault="00A329AF" w:rsidP="00746870">
      <w:pPr>
        <w:spacing w:after="0" w:line="240" w:lineRule="auto"/>
        <w:ind w:firstLine="709"/>
        <w:jc w:val="both"/>
        <w:rPr>
          <w:rFonts w:ascii="Times New Roman" w:eastAsia="Calibri" w:hAnsi="Times New Roman" w:cs="Times New Roman"/>
          <w:sz w:val="28"/>
          <w:szCs w:val="28"/>
          <w:lang w:eastAsia="en-US"/>
        </w:rPr>
      </w:pPr>
      <w:r w:rsidRPr="00746870">
        <w:rPr>
          <w:rFonts w:ascii="Times New Roman" w:eastAsia="Calibri" w:hAnsi="Times New Roman" w:cs="Times New Roman"/>
          <w:sz w:val="28"/>
          <w:szCs w:val="28"/>
          <w:lang w:eastAsia="en-US"/>
        </w:rPr>
        <w:t>2.</w:t>
      </w:r>
      <w:r w:rsidR="006262B8" w:rsidRPr="00746870">
        <w:rPr>
          <w:rFonts w:ascii="Times New Roman" w:eastAsia="Calibri" w:hAnsi="Times New Roman" w:cs="Times New Roman"/>
          <w:sz w:val="28"/>
          <w:szCs w:val="28"/>
          <w:lang w:eastAsia="en-US"/>
        </w:rPr>
        <w:t xml:space="preserve"> </w:t>
      </w:r>
      <w:r w:rsidRPr="00746870">
        <w:rPr>
          <w:rFonts w:ascii="Times New Roman" w:eastAsia="Calibri" w:hAnsi="Times New Roman" w:cs="Times New Roman"/>
          <w:sz w:val="28"/>
          <w:szCs w:val="28"/>
          <w:lang w:eastAsia="en-US"/>
        </w:rPr>
        <w:t>Иркутское районное муниципальное образование;</w:t>
      </w:r>
    </w:p>
    <w:p w14:paraId="6D141A6C" w14:textId="6A3F8A08" w:rsidR="00A329AF" w:rsidRPr="00746870" w:rsidRDefault="00A329AF" w:rsidP="00746870">
      <w:pPr>
        <w:spacing w:after="0" w:line="240" w:lineRule="auto"/>
        <w:ind w:firstLine="709"/>
        <w:jc w:val="both"/>
        <w:rPr>
          <w:rFonts w:ascii="Times New Roman" w:eastAsia="Calibri" w:hAnsi="Times New Roman" w:cs="Times New Roman"/>
          <w:sz w:val="28"/>
          <w:szCs w:val="28"/>
          <w:lang w:eastAsia="en-US"/>
        </w:rPr>
      </w:pPr>
      <w:r w:rsidRPr="00746870">
        <w:rPr>
          <w:rFonts w:ascii="Times New Roman" w:eastAsia="Calibri" w:hAnsi="Times New Roman" w:cs="Times New Roman"/>
          <w:sz w:val="28"/>
          <w:szCs w:val="28"/>
          <w:lang w:eastAsia="en-US"/>
        </w:rPr>
        <w:t>3.</w:t>
      </w:r>
      <w:r w:rsidR="006262B8" w:rsidRPr="00746870">
        <w:rPr>
          <w:rFonts w:ascii="Times New Roman" w:eastAsia="Calibri" w:hAnsi="Times New Roman" w:cs="Times New Roman"/>
          <w:sz w:val="28"/>
          <w:szCs w:val="28"/>
          <w:lang w:eastAsia="en-US"/>
        </w:rPr>
        <w:t xml:space="preserve"> </w:t>
      </w:r>
      <w:r w:rsidRPr="00746870">
        <w:rPr>
          <w:rFonts w:ascii="Times New Roman" w:eastAsia="Calibri" w:hAnsi="Times New Roman" w:cs="Times New Roman"/>
          <w:sz w:val="28"/>
          <w:szCs w:val="28"/>
          <w:lang w:eastAsia="en-US"/>
        </w:rPr>
        <w:t>Усольское районное муниципальное образование;</w:t>
      </w:r>
    </w:p>
    <w:p w14:paraId="37469DB1" w14:textId="50FC199C" w:rsidR="00A329AF" w:rsidRPr="00746870" w:rsidRDefault="00A329AF" w:rsidP="00746870">
      <w:pPr>
        <w:spacing w:after="0" w:line="240" w:lineRule="auto"/>
        <w:ind w:firstLine="709"/>
        <w:jc w:val="both"/>
        <w:rPr>
          <w:rFonts w:ascii="Times New Roman" w:eastAsia="Calibri" w:hAnsi="Times New Roman" w:cs="Times New Roman"/>
          <w:sz w:val="28"/>
          <w:szCs w:val="28"/>
          <w:lang w:eastAsia="en-US"/>
        </w:rPr>
      </w:pPr>
      <w:r w:rsidRPr="00746870">
        <w:rPr>
          <w:rFonts w:ascii="Times New Roman" w:eastAsia="Calibri" w:hAnsi="Times New Roman" w:cs="Times New Roman"/>
          <w:sz w:val="28"/>
          <w:szCs w:val="28"/>
          <w:lang w:eastAsia="en-US"/>
        </w:rPr>
        <w:t>4.</w:t>
      </w:r>
      <w:r w:rsidR="006262B8" w:rsidRPr="00746870">
        <w:rPr>
          <w:rFonts w:ascii="Times New Roman" w:eastAsia="Calibri" w:hAnsi="Times New Roman" w:cs="Times New Roman"/>
          <w:sz w:val="28"/>
          <w:szCs w:val="28"/>
          <w:lang w:eastAsia="en-US"/>
        </w:rPr>
        <w:t xml:space="preserve"> </w:t>
      </w:r>
      <w:r w:rsidRPr="00746870">
        <w:rPr>
          <w:rFonts w:ascii="Times New Roman" w:eastAsia="Calibri" w:hAnsi="Times New Roman" w:cs="Times New Roman"/>
          <w:sz w:val="28"/>
          <w:szCs w:val="28"/>
          <w:lang w:eastAsia="en-US"/>
        </w:rPr>
        <w:t>Муниципальное образование «город Свирск».</w:t>
      </w:r>
    </w:p>
    <w:p w14:paraId="2B1C5DE7" w14:textId="77777777" w:rsidR="00A329AF" w:rsidRPr="00746870" w:rsidRDefault="00A329AF" w:rsidP="00746870">
      <w:pPr>
        <w:spacing w:after="0" w:line="240" w:lineRule="auto"/>
        <w:ind w:firstLine="709"/>
        <w:jc w:val="both"/>
        <w:rPr>
          <w:rFonts w:ascii="Times New Roman" w:eastAsia="Times New Roman" w:hAnsi="Times New Roman" w:cs="Times New Roman"/>
          <w:sz w:val="28"/>
          <w:szCs w:val="28"/>
        </w:rPr>
      </w:pPr>
      <w:r w:rsidRPr="00746870">
        <w:rPr>
          <w:rFonts w:ascii="Times New Roman" w:hAnsi="Times New Roman" w:cs="Times New Roman"/>
          <w:sz w:val="28"/>
          <w:szCs w:val="28"/>
        </w:rPr>
        <w:t>Каждому победителю конкурса муниципальных программ предоставлена субсидия из областного бюджета в размере 100 тыс. руб.</w:t>
      </w:r>
    </w:p>
    <w:p w14:paraId="7A4B2F25" w14:textId="77777777" w:rsidR="00A329AF" w:rsidRPr="00746870" w:rsidRDefault="00A329AF" w:rsidP="00746870">
      <w:pPr>
        <w:spacing w:after="0" w:line="240" w:lineRule="auto"/>
        <w:ind w:firstLine="709"/>
        <w:jc w:val="both"/>
        <w:rPr>
          <w:rFonts w:ascii="Times New Roman" w:eastAsia="Calibri" w:hAnsi="Times New Roman" w:cs="Times New Roman"/>
          <w:sz w:val="28"/>
          <w:szCs w:val="28"/>
          <w:lang w:eastAsia="en-US"/>
        </w:rPr>
      </w:pPr>
      <w:r w:rsidRPr="00746870">
        <w:rPr>
          <w:rFonts w:ascii="Times New Roman" w:eastAsia="Calibri" w:hAnsi="Times New Roman" w:cs="Times New Roman"/>
          <w:sz w:val="28"/>
          <w:szCs w:val="28"/>
          <w:lang w:eastAsia="en-US"/>
        </w:rPr>
        <w:t xml:space="preserve">Эффективность реализации основного мероприятия определяется по показателю - Количество муниципальных образований, получивших субсидию из областного бюджета. Плановое значение – 4, достигнутое значение за отчетный период – 4. </w:t>
      </w:r>
    </w:p>
    <w:p w14:paraId="315CA28B" w14:textId="77777777" w:rsidR="00A329AF" w:rsidRPr="00D61ED1" w:rsidRDefault="00A329AF" w:rsidP="00746870">
      <w:pPr>
        <w:widowControl w:val="0"/>
        <w:suppressAutoHyphens/>
        <w:spacing w:after="0" w:line="240" w:lineRule="auto"/>
        <w:ind w:firstLine="709"/>
        <w:jc w:val="both"/>
        <w:rPr>
          <w:rFonts w:ascii="Times New Roman" w:eastAsia="Times New Roman" w:hAnsi="Times New Roman" w:cs="Times New Roman"/>
          <w:iCs/>
          <w:sz w:val="28"/>
          <w:szCs w:val="28"/>
        </w:rPr>
      </w:pPr>
      <w:r w:rsidRPr="00D61ED1">
        <w:rPr>
          <w:rFonts w:ascii="Times New Roman" w:hAnsi="Times New Roman" w:cs="Times New Roman"/>
          <w:b/>
          <w:i/>
          <w:iCs/>
          <w:sz w:val="28"/>
          <w:szCs w:val="28"/>
        </w:rPr>
        <w:t xml:space="preserve">1.5 Ведомственная целевая программа «Выявление, поддержка и обеспечение самореализации талантливой </w:t>
      </w:r>
      <w:r w:rsidR="00D61ED1" w:rsidRPr="00D61ED1">
        <w:rPr>
          <w:rFonts w:ascii="Times New Roman" w:hAnsi="Times New Roman" w:cs="Times New Roman"/>
          <w:b/>
          <w:i/>
          <w:iCs/>
          <w:sz w:val="28"/>
          <w:szCs w:val="28"/>
        </w:rPr>
        <w:t xml:space="preserve">и социально-активной молодежи» </w:t>
      </w:r>
      <w:r w:rsidRPr="00D61ED1">
        <w:rPr>
          <w:rFonts w:ascii="Times New Roman" w:hAnsi="Times New Roman" w:cs="Times New Roman"/>
          <w:iCs/>
          <w:sz w:val="28"/>
          <w:szCs w:val="28"/>
        </w:rPr>
        <w:t>(далее – ВЦП 4).</w:t>
      </w:r>
    </w:p>
    <w:p w14:paraId="49D46AF7" w14:textId="77777777" w:rsidR="00A329AF" w:rsidRPr="00746870" w:rsidRDefault="00A329AF" w:rsidP="00746870">
      <w:pPr>
        <w:widowControl w:val="0"/>
        <w:suppressAutoHyphens/>
        <w:spacing w:after="0" w:line="240" w:lineRule="auto"/>
        <w:ind w:firstLine="709"/>
        <w:jc w:val="both"/>
        <w:rPr>
          <w:rFonts w:ascii="Times New Roman" w:hAnsi="Times New Roman" w:cs="Times New Roman"/>
          <w:sz w:val="28"/>
          <w:szCs w:val="28"/>
        </w:rPr>
      </w:pPr>
      <w:r w:rsidRPr="00D61ED1">
        <w:rPr>
          <w:rFonts w:ascii="Times New Roman" w:hAnsi="Times New Roman" w:cs="Times New Roman"/>
          <w:sz w:val="28"/>
          <w:szCs w:val="28"/>
        </w:rPr>
        <w:t>Всего в 2016 году по ВЦП</w:t>
      </w:r>
      <w:r w:rsidRPr="00D61ED1">
        <w:rPr>
          <w:rFonts w:ascii="Times New Roman" w:hAnsi="Times New Roman" w:cs="Times New Roman"/>
          <w:iCs/>
          <w:sz w:val="28"/>
          <w:szCs w:val="28"/>
        </w:rPr>
        <w:t xml:space="preserve"> 4</w:t>
      </w:r>
      <w:r w:rsidRPr="00D61ED1">
        <w:rPr>
          <w:rFonts w:ascii="Times New Roman" w:hAnsi="Times New Roman" w:cs="Times New Roman"/>
          <w:sz w:val="28"/>
          <w:szCs w:val="28"/>
        </w:rPr>
        <w:t xml:space="preserve"> к</w:t>
      </w:r>
      <w:r w:rsidRPr="00746870">
        <w:rPr>
          <w:rFonts w:ascii="Times New Roman" w:hAnsi="Times New Roman" w:cs="Times New Roman"/>
          <w:sz w:val="28"/>
          <w:szCs w:val="28"/>
        </w:rPr>
        <w:t xml:space="preserve"> реализации запланировано 8 мероприятий, из которых проведено 8 мероприятий.</w:t>
      </w:r>
    </w:p>
    <w:p w14:paraId="75184F9B" w14:textId="77777777" w:rsidR="00A329AF" w:rsidRPr="00746870" w:rsidRDefault="00A329AF" w:rsidP="00746870">
      <w:pPr>
        <w:widowControl w:val="0"/>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Важнейшие мероприятия ВЦП 4:</w:t>
      </w:r>
    </w:p>
    <w:p w14:paraId="40B2F142" w14:textId="77777777" w:rsidR="00A329AF" w:rsidRPr="00746870" w:rsidRDefault="00A329AF" w:rsidP="00746870">
      <w:pPr>
        <w:tabs>
          <w:tab w:val="left" w:pos="993"/>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746870">
        <w:rPr>
          <w:rFonts w:ascii="Times New Roman" w:hAnsi="Times New Roman" w:cs="Times New Roman"/>
          <w:sz w:val="28"/>
          <w:szCs w:val="28"/>
        </w:rPr>
        <w:t xml:space="preserve">1) Организация и проведение в муниципальных образованиях Иркутской области выездных акций «Молодежь Прибайкалья» в 2016 году. </w:t>
      </w:r>
      <w:r w:rsidRPr="00746870">
        <w:rPr>
          <w:rFonts w:ascii="Times New Roman" w:hAnsi="Times New Roman" w:cs="Times New Roman"/>
          <w:iCs/>
          <w:sz w:val="28"/>
          <w:szCs w:val="28"/>
        </w:rPr>
        <w:t>Министерство по м</w:t>
      </w:r>
      <w:r w:rsidRPr="00746870">
        <w:rPr>
          <w:rFonts w:ascii="Times New Roman" w:hAnsi="Times New Roman" w:cs="Times New Roman"/>
          <w:sz w:val="28"/>
          <w:szCs w:val="28"/>
        </w:rPr>
        <w:t>олодежной политике Иркутской области в октябре-ноябре 2016 года провело серию областных выездных акций «Молодежь Прибайкалья» в 7 муниципальных образованиях Иркутской области (Усть-Кутское муниципальное образование; Нижнеудинское муниципальное образование; Зиминское городское муниципальное образование; Муниципальное образование «город Саянск»; Муниципальное образование город Усть-Илимск; Муниципальное образование «Нижнеилимский район»; Ангарский городской округ).</w:t>
      </w:r>
    </w:p>
    <w:p w14:paraId="2BDE45DF" w14:textId="77777777" w:rsidR="00A329AF" w:rsidRPr="00746870" w:rsidRDefault="00A329AF" w:rsidP="00746870">
      <w:pPr>
        <w:pStyle w:val="a4"/>
        <w:tabs>
          <w:tab w:val="left" w:pos="720"/>
          <w:tab w:val="left" w:pos="1440"/>
        </w:tabs>
        <w:suppressAutoHyphens/>
        <w:spacing w:after="0" w:line="240" w:lineRule="auto"/>
        <w:ind w:left="0"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Всего участие в Акциях приняли 1300 человек. Всего разработано 115 социальных проектов, посвященных юбилею Иркутской области.</w:t>
      </w:r>
    </w:p>
    <w:p w14:paraId="092B4E23" w14:textId="77777777" w:rsidR="00A329AF" w:rsidRPr="00746870" w:rsidRDefault="00A329AF" w:rsidP="00746870">
      <w:pPr>
        <w:spacing w:after="0" w:line="240" w:lineRule="auto"/>
        <w:ind w:firstLine="709"/>
        <w:jc w:val="both"/>
        <w:rPr>
          <w:rFonts w:ascii="Times New Roman" w:eastAsia="Times New Roman" w:hAnsi="Times New Roman" w:cs="Times New Roman"/>
          <w:sz w:val="28"/>
          <w:szCs w:val="28"/>
        </w:rPr>
      </w:pPr>
      <w:r w:rsidRPr="00746870">
        <w:rPr>
          <w:rFonts w:ascii="Times New Roman" w:hAnsi="Times New Roman" w:cs="Times New Roman"/>
          <w:sz w:val="28"/>
          <w:szCs w:val="28"/>
        </w:rPr>
        <w:t>2) Организация и проведение областного фестиваля студенческого творчества «Студенческая весна».</w:t>
      </w:r>
    </w:p>
    <w:p w14:paraId="5D614B30"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По итогам Фестиваля изготовлен сборник фотографий областного фестиваля студенческого творчества «Студенческая весна». </w:t>
      </w:r>
    </w:p>
    <w:p w14:paraId="788E4C4C"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Сборник предоставлен 20 профессиональным образовательным организациям и образовательным организациям высшего образования Иркутской области.</w:t>
      </w:r>
    </w:p>
    <w:p w14:paraId="0611F3FA" w14:textId="77777777" w:rsidR="00A329AF" w:rsidRPr="00746870" w:rsidRDefault="00A329AF" w:rsidP="00746870">
      <w:pPr>
        <w:widowControl w:val="0"/>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3) Организация и проведение областного фестиваля для лучших добровольцев Иркутской области.</w:t>
      </w:r>
    </w:p>
    <w:p w14:paraId="79C974BD" w14:textId="77777777" w:rsidR="00A329AF" w:rsidRPr="00746870" w:rsidRDefault="00A329AF" w:rsidP="00746870">
      <w:pPr>
        <w:pStyle w:val="2"/>
        <w:tabs>
          <w:tab w:val="num" w:pos="0"/>
        </w:tabs>
        <w:ind w:left="0"/>
        <w:rPr>
          <w:szCs w:val="28"/>
        </w:rPr>
      </w:pPr>
      <w:r w:rsidRPr="00746870">
        <w:rPr>
          <w:szCs w:val="28"/>
        </w:rPr>
        <w:lastRenderedPageBreak/>
        <w:t>Цель проведения областного фестиваля для лучших добровольцев Иркутской области – популяризация добровольческой (волонтерской) деятельности молодежи как формы</w:t>
      </w:r>
      <w:r w:rsidRPr="00746870">
        <w:rPr>
          <w:szCs w:val="28"/>
          <w:lang w:val="en-US"/>
        </w:rPr>
        <w:t> </w:t>
      </w:r>
      <w:r w:rsidRPr="00746870">
        <w:rPr>
          <w:szCs w:val="28"/>
        </w:rPr>
        <w:t>ее трудового воспитания, патриотического и духовно-нравственного развития, поддержка добровольческих организаций как основных участников процесса развития добровольчества</w:t>
      </w:r>
      <w:r w:rsidRPr="00746870">
        <w:rPr>
          <w:szCs w:val="28"/>
          <w:lang w:val="en-US"/>
        </w:rPr>
        <w:t> </w:t>
      </w:r>
      <w:r w:rsidRPr="00746870">
        <w:rPr>
          <w:szCs w:val="28"/>
        </w:rPr>
        <w:br/>
        <w:t>на территории Иркутской области.</w:t>
      </w:r>
    </w:p>
    <w:p w14:paraId="40907C55" w14:textId="77777777" w:rsidR="00A329AF" w:rsidRPr="00746870" w:rsidRDefault="00A329AF" w:rsidP="00746870">
      <w:pPr>
        <w:pStyle w:val="2"/>
        <w:tabs>
          <w:tab w:val="num" w:pos="0"/>
        </w:tabs>
        <w:ind w:left="0"/>
        <w:rPr>
          <w:szCs w:val="28"/>
        </w:rPr>
      </w:pPr>
      <w:r w:rsidRPr="00746870">
        <w:rPr>
          <w:szCs w:val="28"/>
        </w:rPr>
        <w:t>Мероприятие состоялось с 20 по 22 октября 2016 года на б/о «Металлург», Шелеховский район.</w:t>
      </w:r>
    </w:p>
    <w:p w14:paraId="01FEA485" w14:textId="77777777" w:rsidR="00A329AF" w:rsidRPr="00746870" w:rsidRDefault="00A329AF" w:rsidP="00746870">
      <w:pPr>
        <w:pStyle w:val="2"/>
        <w:tabs>
          <w:tab w:val="num" w:pos="0"/>
        </w:tabs>
        <w:ind w:left="0"/>
        <w:rPr>
          <w:szCs w:val="28"/>
        </w:rPr>
      </w:pPr>
      <w:r w:rsidRPr="00746870">
        <w:rPr>
          <w:szCs w:val="28"/>
        </w:rPr>
        <w:t>К участию приглашены следующие категории социально активной молодежи:</w:t>
      </w:r>
    </w:p>
    <w:p w14:paraId="20FA3B6A" w14:textId="77777777" w:rsidR="00A329AF" w:rsidRPr="00746870" w:rsidRDefault="00A329AF" w:rsidP="00746870">
      <w:pPr>
        <w:pStyle w:val="2"/>
        <w:tabs>
          <w:tab w:val="num" w:pos="0"/>
        </w:tabs>
        <w:ind w:left="0"/>
        <w:rPr>
          <w:szCs w:val="28"/>
        </w:rPr>
      </w:pPr>
      <w:r w:rsidRPr="00746870">
        <w:rPr>
          <w:szCs w:val="28"/>
        </w:rPr>
        <w:t xml:space="preserve">волонтеры инициативных групп, центров активной молодежи, общественных объединений Иркутской области; </w:t>
      </w:r>
    </w:p>
    <w:p w14:paraId="3AC614B9" w14:textId="77777777" w:rsidR="00A329AF" w:rsidRPr="00746870" w:rsidRDefault="00A329AF" w:rsidP="00746870">
      <w:pPr>
        <w:pStyle w:val="2"/>
        <w:tabs>
          <w:tab w:val="num" w:pos="0"/>
        </w:tabs>
        <w:ind w:left="0"/>
        <w:rPr>
          <w:szCs w:val="28"/>
        </w:rPr>
      </w:pPr>
      <w:r w:rsidRPr="00746870">
        <w:rPr>
          <w:szCs w:val="28"/>
        </w:rPr>
        <w:t xml:space="preserve">руководители инициативных групп, центров активной молодежи, общественных объединений Иркутской области; </w:t>
      </w:r>
    </w:p>
    <w:p w14:paraId="5C15C510" w14:textId="77777777" w:rsidR="00A329AF" w:rsidRPr="00746870" w:rsidRDefault="00A329AF" w:rsidP="00746870">
      <w:pPr>
        <w:pStyle w:val="2"/>
        <w:tabs>
          <w:tab w:val="num" w:pos="0"/>
        </w:tabs>
        <w:ind w:left="0"/>
        <w:rPr>
          <w:szCs w:val="28"/>
        </w:rPr>
      </w:pPr>
      <w:r w:rsidRPr="00746870">
        <w:rPr>
          <w:szCs w:val="28"/>
        </w:rPr>
        <w:t>авторы и руководители краткосрочных и (или) долгосрочных проектов социальной направленности, реализованных/реализуемых в текущем календарном году.</w:t>
      </w:r>
    </w:p>
    <w:p w14:paraId="4A35D812" w14:textId="77777777" w:rsidR="00A329AF" w:rsidRPr="00746870" w:rsidRDefault="00A329AF" w:rsidP="00746870">
      <w:pPr>
        <w:pStyle w:val="2"/>
        <w:tabs>
          <w:tab w:val="num" w:pos="0"/>
        </w:tabs>
        <w:ind w:left="0"/>
        <w:rPr>
          <w:szCs w:val="28"/>
        </w:rPr>
      </w:pPr>
      <w:r w:rsidRPr="00746870">
        <w:rPr>
          <w:szCs w:val="28"/>
        </w:rPr>
        <w:t>Программа фестиваля включает в себя обучающие лекции и мастер-классы.</w:t>
      </w:r>
    </w:p>
    <w:p w14:paraId="0EAEFB8A" w14:textId="77777777" w:rsidR="00A329AF" w:rsidRPr="00746870" w:rsidRDefault="00A329AF" w:rsidP="00746870">
      <w:pPr>
        <w:pStyle w:val="a4"/>
        <w:tabs>
          <w:tab w:val="left" w:pos="720"/>
          <w:tab w:val="left" w:pos="1440"/>
        </w:tabs>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4) Организация и проведение международного молодежного лагеря «Байкал-2020». С 21 по 28 августа 2016 года министерством был организован и проведен международный молодежный лагерь «Байкал-2020». </w:t>
      </w:r>
    </w:p>
    <w:p w14:paraId="69F49E2B" w14:textId="77777777" w:rsidR="00A329AF" w:rsidRPr="00746870" w:rsidRDefault="00A329AF" w:rsidP="00746870">
      <w:pPr>
        <w:pStyle w:val="a4"/>
        <w:tabs>
          <w:tab w:val="left" w:pos="720"/>
          <w:tab w:val="left" w:pos="1440"/>
        </w:tabs>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Тема лагеря в 2016 году: Технологии экологического развития. Участниками стали 500 активных представителей молодежи из 25 муниципальных образований Иркутской области, 24 субъектов Российской Федерации, а также граждане 8 зарубежных стран: Италии, Индонезии, Китая, Монголии, Швейцарии, Вьетнама, Конго и Казахстана в возрасте от 18 до 30 лет, прошедши</w:t>
      </w:r>
      <w:r w:rsidR="00D932EA">
        <w:rPr>
          <w:rFonts w:ascii="Times New Roman" w:hAnsi="Times New Roman" w:cs="Times New Roman"/>
          <w:sz w:val="28"/>
          <w:szCs w:val="28"/>
        </w:rPr>
        <w:t>е</w:t>
      </w:r>
      <w:r w:rsidRPr="00746870">
        <w:rPr>
          <w:rFonts w:ascii="Times New Roman" w:hAnsi="Times New Roman" w:cs="Times New Roman"/>
          <w:sz w:val="28"/>
          <w:szCs w:val="28"/>
        </w:rPr>
        <w:t xml:space="preserve"> конкурсный отбор.</w:t>
      </w:r>
    </w:p>
    <w:p w14:paraId="6864CAEF" w14:textId="77777777" w:rsidR="00A329AF" w:rsidRPr="00746870" w:rsidRDefault="00A329AF" w:rsidP="00746870">
      <w:pPr>
        <w:pStyle w:val="a4"/>
        <w:tabs>
          <w:tab w:val="left" w:pos="720"/>
          <w:tab w:val="left" w:pos="1440"/>
        </w:tabs>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По итогам работы лагеря участниками было разработано 57 социально-экономических проектов направленных на улучшение экологической ситуации в регионе и стране в целом. Из них 14 проектов получили грантовую поддержку Федерального агентства по делам молодежи, в рамках Всероссийского конкурса молодежных проектов (РОСМОЛПРОЕКТ): 9 проектов по 100 000 (сто тысяч) рублей, 4 проекта по 200 000 (двести тысяч) рублей и 1 проект –  300 000 (триста тысяч) рублей. Также 10 участников получили гранты на реализацию проектов от Правительства Иркутской области: 6 проектов по 100 000 (сто тысяч) рублей, 3 проекта по 200 000 (двести тысяч) рублей и 1 проект –  300 000 (триста тысяч) рублей. Один грант в размере 100 000 (сто тысяч) рублей от Байкальского банка ПАО «Сбербанк» получил участник на реализацию бизнес-проекта.</w:t>
      </w:r>
    </w:p>
    <w:p w14:paraId="7DCA2191" w14:textId="77777777" w:rsidR="00A329AF" w:rsidRPr="00746870" w:rsidRDefault="00A329AF" w:rsidP="00746870">
      <w:pPr>
        <w:pStyle w:val="a4"/>
        <w:tabs>
          <w:tab w:val="left" w:pos="0"/>
          <w:tab w:val="left" w:pos="1440"/>
        </w:tabs>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5) Содействие участию представителей талантливой молодежи в межрегиональных, всероссийских, международных конкурсах, фестивалях, семинарах, форумах, слетах, играх, тренингах, а также обучающих программах.</w:t>
      </w:r>
    </w:p>
    <w:p w14:paraId="4E76A359" w14:textId="77777777" w:rsidR="00A329AF" w:rsidRPr="00746870" w:rsidRDefault="00A329AF" w:rsidP="00746870">
      <w:pPr>
        <w:pStyle w:val="a4"/>
        <w:tabs>
          <w:tab w:val="left" w:pos="0"/>
          <w:tab w:val="left" w:pos="1440"/>
        </w:tabs>
        <w:suppressAutoHyphens/>
        <w:spacing w:after="0" w:line="240" w:lineRule="auto"/>
        <w:ind w:left="0"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 xml:space="preserve">За период с 1 июня по 31 декабря 2016 года проведены заседания Экспертного совета по направлению представителей талантливой молодежи для участия в межрегиональных, всероссийских и международных форумах, </w:t>
      </w:r>
      <w:r w:rsidRPr="00746870">
        <w:rPr>
          <w:rFonts w:ascii="Times New Roman" w:eastAsia="Times New Roman" w:hAnsi="Times New Roman" w:cs="Times New Roman"/>
          <w:sz w:val="28"/>
          <w:szCs w:val="28"/>
        </w:rPr>
        <w:lastRenderedPageBreak/>
        <w:t xml:space="preserve">конкурсах, интеллектуальных играх молодежи, по итогам которых было направлено 93 человека для участия в 46 всероссийских и межрегиональных мероприятиях. </w:t>
      </w:r>
    </w:p>
    <w:p w14:paraId="386567EC" w14:textId="77777777" w:rsidR="00A329AF" w:rsidRPr="00746870" w:rsidRDefault="00A329AF" w:rsidP="00746870">
      <w:pPr>
        <w:widowControl w:val="0"/>
        <w:suppressAutoHyphens/>
        <w:spacing w:after="0" w:line="240" w:lineRule="auto"/>
        <w:ind w:firstLine="709"/>
        <w:jc w:val="both"/>
        <w:rPr>
          <w:rFonts w:ascii="Times New Roman" w:eastAsia="Times New Roman" w:hAnsi="Times New Roman" w:cs="Times New Roman"/>
          <w:iCs/>
          <w:sz w:val="28"/>
          <w:szCs w:val="28"/>
        </w:rPr>
      </w:pPr>
      <w:r w:rsidRPr="00746870">
        <w:rPr>
          <w:rFonts w:ascii="Times New Roman" w:hAnsi="Times New Roman" w:cs="Times New Roman"/>
          <w:sz w:val="28"/>
          <w:szCs w:val="28"/>
        </w:rPr>
        <w:t xml:space="preserve">6) </w:t>
      </w:r>
      <w:r w:rsidRPr="00746870">
        <w:rPr>
          <w:rFonts w:ascii="Times New Roman" w:hAnsi="Times New Roman" w:cs="Times New Roman"/>
          <w:iCs/>
          <w:sz w:val="28"/>
          <w:szCs w:val="28"/>
        </w:rPr>
        <w:t>Направление талантливых представителей детей и молодежи в детские центры.</w:t>
      </w:r>
    </w:p>
    <w:p w14:paraId="2550935D" w14:textId="77777777" w:rsidR="00A329AF" w:rsidRPr="00746870" w:rsidRDefault="00A329AF" w:rsidP="00746870">
      <w:pPr>
        <w:pStyle w:val="2"/>
        <w:tabs>
          <w:tab w:val="num" w:pos="0"/>
        </w:tabs>
        <w:ind w:left="0"/>
        <w:rPr>
          <w:szCs w:val="28"/>
        </w:rPr>
      </w:pPr>
      <w:r w:rsidRPr="00746870">
        <w:rPr>
          <w:szCs w:val="28"/>
        </w:rPr>
        <w:t>За</w:t>
      </w:r>
      <w:r w:rsidRPr="00746870">
        <w:rPr>
          <w:szCs w:val="28"/>
          <w:lang w:val="en-US"/>
        </w:rPr>
        <w:t> IV </w:t>
      </w:r>
      <w:r w:rsidRPr="00746870">
        <w:rPr>
          <w:szCs w:val="28"/>
        </w:rPr>
        <w:t xml:space="preserve">квартал 2016 года реализации данного пункта подпрограммы в детские центры было направлено 755 человек, в том числе ВДЦ Орленок 108 человек (Иркутск – Москва – Краснодар – </w:t>
      </w:r>
      <w:r w:rsidR="00D24C59">
        <w:rPr>
          <w:szCs w:val="28"/>
        </w:rPr>
        <w:t>иные источники</w:t>
      </w:r>
      <w:r w:rsidRPr="00746870">
        <w:rPr>
          <w:szCs w:val="28"/>
        </w:rPr>
        <w:t xml:space="preserve">, Краснодар – Москва – </w:t>
      </w:r>
      <w:r w:rsidR="00D24C59">
        <w:rPr>
          <w:szCs w:val="28"/>
        </w:rPr>
        <w:t>иные источники</w:t>
      </w:r>
      <w:r w:rsidRPr="00746870">
        <w:rPr>
          <w:szCs w:val="28"/>
        </w:rPr>
        <w:t xml:space="preserve">, Москва – Иркутск </w:t>
      </w:r>
      <w:r w:rsidR="00D24C59">
        <w:rPr>
          <w:szCs w:val="28"/>
        </w:rPr>
        <w:t>–</w:t>
      </w:r>
      <w:r w:rsidRPr="00746870">
        <w:rPr>
          <w:szCs w:val="28"/>
        </w:rPr>
        <w:t xml:space="preserve"> </w:t>
      </w:r>
      <w:r w:rsidR="00D24C59">
        <w:rPr>
          <w:szCs w:val="28"/>
        </w:rPr>
        <w:t xml:space="preserve">областной </w:t>
      </w:r>
      <w:r w:rsidRPr="00746870">
        <w:rPr>
          <w:szCs w:val="28"/>
        </w:rPr>
        <w:t>бюджет), МДЦ Артек</w:t>
      </w:r>
      <w:r w:rsidR="00D24C59">
        <w:rPr>
          <w:szCs w:val="28"/>
        </w:rPr>
        <w:t xml:space="preserve"> </w:t>
      </w:r>
      <w:r w:rsidRPr="00746870">
        <w:rPr>
          <w:szCs w:val="28"/>
        </w:rPr>
        <w:t xml:space="preserve">252 человека (Иркутск – Москва - Симферополь – </w:t>
      </w:r>
      <w:r w:rsidR="00D24C59">
        <w:rPr>
          <w:szCs w:val="28"/>
        </w:rPr>
        <w:t>иные источники</w:t>
      </w:r>
      <w:r w:rsidRPr="00746870">
        <w:rPr>
          <w:szCs w:val="28"/>
        </w:rPr>
        <w:t xml:space="preserve">, Симферополь </w:t>
      </w:r>
      <w:r w:rsidR="00D932EA">
        <w:rPr>
          <w:szCs w:val="28"/>
        </w:rPr>
        <w:t xml:space="preserve">– </w:t>
      </w:r>
      <w:r w:rsidRPr="00746870">
        <w:rPr>
          <w:szCs w:val="28"/>
        </w:rPr>
        <w:t xml:space="preserve">Москва – </w:t>
      </w:r>
      <w:r w:rsidR="00D24C59">
        <w:rPr>
          <w:szCs w:val="28"/>
        </w:rPr>
        <w:t>иные источники</w:t>
      </w:r>
      <w:r w:rsidRPr="00746870">
        <w:rPr>
          <w:szCs w:val="28"/>
        </w:rPr>
        <w:t xml:space="preserve">, Москва – Иркутск – </w:t>
      </w:r>
      <w:r w:rsidR="00D24C59">
        <w:rPr>
          <w:szCs w:val="28"/>
        </w:rPr>
        <w:t xml:space="preserve">областной </w:t>
      </w:r>
      <w:r w:rsidR="00D24C59" w:rsidRPr="00D24C59">
        <w:rPr>
          <w:szCs w:val="28"/>
        </w:rPr>
        <w:t xml:space="preserve">бюджет </w:t>
      </w:r>
      <w:r w:rsidRPr="00D24C59">
        <w:rPr>
          <w:szCs w:val="28"/>
        </w:rPr>
        <w:t>/</w:t>
      </w:r>
      <w:r w:rsidR="00D24C59" w:rsidRPr="00D24C59">
        <w:rPr>
          <w:szCs w:val="28"/>
        </w:rPr>
        <w:t xml:space="preserve"> </w:t>
      </w:r>
      <w:r w:rsidR="00D24C59">
        <w:rPr>
          <w:szCs w:val="28"/>
        </w:rPr>
        <w:t>иные источники</w:t>
      </w:r>
      <w:r w:rsidRPr="00746870">
        <w:rPr>
          <w:szCs w:val="28"/>
        </w:rPr>
        <w:t>),</w:t>
      </w:r>
      <w:r w:rsidRPr="00746870">
        <w:rPr>
          <w:szCs w:val="28"/>
          <w:lang w:val="en-US"/>
        </w:rPr>
        <w:t> </w:t>
      </w:r>
      <w:r w:rsidRPr="00746870">
        <w:rPr>
          <w:szCs w:val="28"/>
        </w:rPr>
        <w:t xml:space="preserve">ВДЦ Океан (Иркутск-Владивосток-Иркутск – </w:t>
      </w:r>
      <w:r w:rsidR="00D24C59">
        <w:rPr>
          <w:szCs w:val="28"/>
        </w:rPr>
        <w:t>иные источники</w:t>
      </w:r>
      <w:r w:rsidRPr="00746870">
        <w:rPr>
          <w:szCs w:val="28"/>
        </w:rPr>
        <w:t>) – 395 человек.</w:t>
      </w:r>
    </w:p>
    <w:p w14:paraId="1F322D54" w14:textId="77777777" w:rsidR="00A329AF" w:rsidRPr="00746870" w:rsidRDefault="00A329AF" w:rsidP="00746870">
      <w:pPr>
        <w:widowControl w:val="0"/>
        <w:suppressAutoHyphens/>
        <w:spacing w:after="0" w:line="240" w:lineRule="auto"/>
        <w:ind w:firstLine="709"/>
        <w:jc w:val="both"/>
        <w:rPr>
          <w:rFonts w:ascii="Times New Roman" w:hAnsi="Times New Roman" w:cs="Times New Roman"/>
          <w:iCs/>
          <w:sz w:val="28"/>
          <w:szCs w:val="28"/>
        </w:rPr>
      </w:pPr>
      <w:r w:rsidRPr="00196F56">
        <w:rPr>
          <w:rFonts w:ascii="Times New Roman" w:hAnsi="Times New Roman" w:cs="Times New Roman"/>
          <w:b/>
          <w:i/>
          <w:iCs/>
          <w:sz w:val="28"/>
          <w:szCs w:val="28"/>
        </w:rPr>
        <w:t xml:space="preserve">1.6 Ведомственная целевая программа </w:t>
      </w:r>
      <w:r w:rsidRPr="00196F56">
        <w:rPr>
          <w:rFonts w:ascii="Times New Roman" w:hAnsi="Times New Roman" w:cs="Times New Roman"/>
          <w:b/>
          <w:i/>
          <w:sz w:val="28"/>
          <w:szCs w:val="28"/>
        </w:rPr>
        <w:t xml:space="preserve">«Обеспечение занятости и профессиональное становление молодежи» </w:t>
      </w:r>
      <w:r w:rsidRPr="00746870">
        <w:rPr>
          <w:rFonts w:ascii="Times New Roman" w:hAnsi="Times New Roman" w:cs="Times New Roman"/>
          <w:sz w:val="28"/>
          <w:szCs w:val="28"/>
        </w:rPr>
        <w:t>(далее – ВЦП 5).</w:t>
      </w:r>
    </w:p>
    <w:p w14:paraId="6301C17C"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в рамках программы запланировано 6 мероприятий. Проведены:</w:t>
      </w:r>
    </w:p>
    <w:p w14:paraId="5568A74F"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1) информирование и консультирование молодежи по вопросам профессиональной ориентации и трудоустройству проведено с 3006 молодыми людьми;</w:t>
      </w:r>
    </w:p>
    <w:p w14:paraId="2AE765CE"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2) направление участников студенческих отрядов на межрегиональные и всероссийские мероприятия, а также для работы в составе межрегиональных и всероссийских отрядов:</w:t>
      </w:r>
    </w:p>
    <w:p w14:paraId="0A395D17" w14:textId="77777777" w:rsidR="00A329AF" w:rsidRPr="00746870" w:rsidRDefault="006931CF" w:rsidP="007468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A329AF" w:rsidRPr="00746870">
        <w:rPr>
          <w:rFonts w:ascii="Times New Roman" w:hAnsi="Times New Roman" w:cs="Times New Roman"/>
          <w:sz w:val="28"/>
          <w:szCs w:val="28"/>
        </w:rPr>
        <w:t>аправлено 6 человек – участников всероссийского студенческого сервисного отряда «Ялта-Интурист», оплачены ж/д билеты по мар</w:t>
      </w:r>
      <w:r>
        <w:rPr>
          <w:rFonts w:ascii="Times New Roman" w:hAnsi="Times New Roman" w:cs="Times New Roman"/>
          <w:sz w:val="28"/>
          <w:szCs w:val="28"/>
        </w:rPr>
        <w:t>шруту «Ялта-Краснодар-Иркутск»;</w:t>
      </w:r>
    </w:p>
    <w:p w14:paraId="55B4F93F" w14:textId="77777777" w:rsidR="00A329AF" w:rsidRPr="00746870" w:rsidRDefault="006931CF" w:rsidP="007468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A329AF" w:rsidRPr="00746870">
        <w:rPr>
          <w:rFonts w:ascii="Times New Roman" w:hAnsi="Times New Roman" w:cs="Times New Roman"/>
          <w:sz w:val="28"/>
          <w:szCs w:val="28"/>
        </w:rPr>
        <w:t>аправлены 11 участников студенческих отрядов на  Всероссийский слет студенческих отрядов в городе Новосибирске, оплачены ж/д билеты по маршруту «Иркутск-Новосиб</w:t>
      </w:r>
      <w:r>
        <w:rPr>
          <w:rFonts w:ascii="Times New Roman" w:hAnsi="Times New Roman" w:cs="Times New Roman"/>
          <w:sz w:val="28"/>
          <w:szCs w:val="28"/>
        </w:rPr>
        <w:t>ирск-Иркутск»;</w:t>
      </w:r>
    </w:p>
    <w:p w14:paraId="1ACAC114"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3) проведен слет студенческих отрядов Иркутской области 22-23 октября 2016 года на базе ДОЛ «Юбилейный». В слете приняли участие 350 бойцов студенческих отрядов. Подведены  итоги работы в летний период, награждены отличившиеся бойцы и лучшие отряды, состоялись круглые столы, проектные и обучающие площадки, соревновательные, конкурсные и творческие мероприятия для участников</w:t>
      </w:r>
      <w:r w:rsidR="006931CF">
        <w:rPr>
          <w:rFonts w:ascii="Times New Roman" w:hAnsi="Times New Roman" w:cs="Times New Roman"/>
          <w:sz w:val="28"/>
          <w:szCs w:val="28"/>
        </w:rPr>
        <w:t>;</w:t>
      </w:r>
    </w:p>
    <w:p w14:paraId="6F5DD1E9"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4) семинар для молодых предпринимателей по бизнес-проектированию проведен  в августе 2016 года. В семинаре приняли участие 40 молодых людей. Подготовлено 15 бизнес-проектов, 7 из них признаны лучшими и получили всероссийские и областные гранты.</w:t>
      </w:r>
    </w:p>
    <w:p w14:paraId="7D4AD9F1"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5) региональный профориентационный интернет-портал </w:t>
      </w:r>
      <w:hyperlink r:id="rId8" w:history="1">
        <w:r w:rsidRPr="00746870">
          <w:rPr>
            <w:rStyle w:val="a6"/>
            <w:rFonts w:ascii="Times New Roman" w:hAnsi="Times New Roman" w:cs="Times New Roman"/>
            <w:sz w:val="28"/>
            <w:szCs w:val="28"/>
            <w:lang w:val="en-US"/>
          </w:rPr>
          <w:t>www</w:t>
        </w:r>
        <w:r w:rsidRPr="00746870">
          <w:rPr>
            <w:rStyle w:val="a6"/>
            <w:rFonts w:ascii="Times New Roman" w:hAnsi="Times New Roman" w:cs="Times New Roman"/>
            <w:sz w:val="28"/>
            <w:szCs w:val="28"/>
          </w:rPr>
          <w:t>.</w:t>
        </w:r>
        <w:r w:rsidRPr="00746870">
          <w:rPr>
            <w:rStyle w:val="a6"/>
            <w:rFonts w:ascii="Times New Roman" w:hAnsi="Times New Roman" w:cs="Times New Roman"/>
            <w:sz w:val="28"/>
            <w:szCs w:val="28"/>
            <w:lang w:val="en-US"/>
          </w:rPr>
          <w:t>profirk</w:t>
        </w:r>
        <w:r w:rsidRPr="00746870">
          <w:rPr>
            <w:rStyle w:val="a6"/>
            <w:rFonts w:ascii="Times New Roman" w:hAnsi="Times New Roman" w:cs="Times New Roman"/>
            <w:sz w:val="28"/>
            <w:szCs w:val="28"/>
          </w:rPr>
          <w:t>.</w:t>
        </w:r>
        <w:r w:rsidRPr="00746870">
          <w:rPr>
            <w:rStyle w:val="a6"/>
            <w:rFonts w:ascii="Times New Roman" w:hAnsi="Times New Roman" w:cs="Times New Roman"/>
            <w:sz w:val="28"/>
            <w:szCs w:val="28"/>
            <w:lang w:val="en-US"/>
          </w:rPr>
          <w:t>ru</w:t>
        </w:r>
      </w:hyperlink>
      <w:r w:rsidRPr="00746870">
        <w:rPr>
          <w:rFonts w:ascii="Times New Roman" w:hAnsi="Times New Roman" w:cs="Times New Roman"/>
          <w:sz w:val="28"/>
          <w:szCs w:val="28"/>
        </w:rPr>
        <w:t xml:space="preserve">. На сайте размещено 15 новостей, статей – 18, анонсов мероприятий – 29, размещено 39 компаний-работодателей, 70 образовательных организаций. Ежедневно ведется обновление всех текущих вакансий. </w:t>
      </w:r>
    </w:p>
    <w:p w14:paraId="3B97EDF5" w14:textId="77777777" w:rsidR="00A329AF" w:rsidRPr="00746870" w:rsidRDefault="00A329AF" w:rsidP="006931CF">
      <w:pPr>
        <w:shd w:val="clear" w:color="auto" w:fill="FFFFFF"/>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Количество посетителей в отчетном периоде целевой аудитории</w:t>
      </w:r>
      <w:r w:rsidR="006931CF">
        <w:rPr>
          <w:rFonts w:ascii="Times New Roman" w:hAnsi="Times New Roman" w:cs="Times New Roman"/>
          <w:sz w:val="28"/>
          <w:szCs w:val="28"/>
        </w:rPr>
        <w:t xml:space="preserve"> </w:t>
      </w:r>
      <w:r w:rsidRPr="00746870">
        <w:rPr>
          <w:rFonts w:ascii="Times New Roman" w:hAnsi="Times New Roman" w:cs="Times New Roman"/>
          <w:sz w:val="28"/>
          <w:szCs w:val="28"/>
        </w:rPr>
        <w:t>составляет 134000 посетителей, рост в сравнении с аналогичным п</w:t>
      </w:r>
      <w:r w:rsidR="006931CF">
        <w:rPr>
          <w:rFonts w:ascii="Times New Roman" w:hAnsi="Times New Roman" w:cs="Times New Roman"/>
          <w:sz w:val="28"/>
          <w:szCs w:val="28"/>
        </w:rPr>
        <w:t>ериодом  2015 года  составил 41</w:t>
      </w:r>
      <w:r w:rsidRPr="00746870">
        <w:rPr>
          <w:rFonts w:ascii="Times New Roman" w:hAnsi="Times New Roman" w:cs="Times New Roman"/>
          <w:sz w:val="28"/>
          <w:szCs w:val="28"/>
        </w:rPr>
        <w:t>%.</w:t>
      </w:r>
    </w:p>
    <w:p w14:paraId="4E90B023"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6) проведен конкурс кабинетов (центров) профориентации в муниципальных образованиях и оказывается  содействие деятельности 10 центров. На 31 декабря 2016 года центрами о</w:t>
      </w:r>
      <w:r w:rsidR="006931CF">
        <w:rPr>
          <w:rFonts w:ascii="Times New Roman" w:hAnsi="Times New Roman" w:cs="Times New Roman"/>
          <w:sz w:val="28"/>
          <w:szCs w:val="28"/>
        </w:rPr>
        <w:t>казано профориентационных услуг </w:t>
      </w:r>
      <w:r w:rsidRPr="00746870">
        <w:rPr>
          <w:rFonts w:ascii="Times New Roman" w:hAnsi="Times New Roman" w:cs="Times New Roman"/>
          <w:sz w:val="28"/>
          <w:szCs w:val="28"/>
        </w:rPr>
        <w:t>13367 молодым людям;</w:t>
      </w:r>
    </w:p>
    <w:p w14:paraId="1FC20A48" w14:textId="77777777" w:rsidR="00A329AF" w:rsidRPr="00746870" w:rsidRDefault="00A329AF" w:rsidP="00746870">
      <w:pPr>
        <w:tabs>
          <w:tab w:val="left" w:pos="2340"/>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Целевой показатель «Количество молодых людей, получивших услуги по трудоустройству»: плановое значение показателя – 18791 человек, фактическое значение показателя – 18669 человек, что составляет 99 % от запланированного</w:t>
      </w:r>
      <w:r w:rsidR="006931CF">
        <w:rPr>
          <w:rFonts w:ascii="Times New Roman" w:hAnsi="Times New Roman" w:cs="Times New Roman"/>
          <w:sz w:val="28"/>
          <w:szCs w:val="28"/>
        </w:rPr>
        <w:t>.</w:t>
      </w:r>
    </w:p>
    <w:p w14:paraId="72111E48" w14:textId="77777777" w:rsidR="00A329AF" w:rsidRPr="00746870" w:rsidRDefault="00A329AF" w:rsidP="00746870">
      <w:pPr>
        <w:tabs>
          <w:tab w:val="left" w:pos="2340"/>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Целевой показатель «Количество молодых людей, вовлеченных в деятельность студенческих отрядов»: плановое значение показателя – 2550 человек, фактическое значение показателя – </w:t>
      </w:r>
      <w:r w:rsidR="006931CF">
        <w:rPr>
          <w:rFonts w:ascii="Times New Roman" w:hAnsi="Times New Roman" w:cs="Times New Roman"/>
          <w:sz w:val="28"/>
          <w:szCs w:val="28"/>
        </w:rPr>
        <w:t>2256 человек, что составляет 82</w:t>
      </w:r>
      <w:r w:rsidRPr="00746870">
        <w:rPr>
          <w:rFonts w:ascii="Times New Roman" w:hAnsi="Times New Roman" w:cs="Times New Roman"/>
          <w:sz w:val="28"/>
          <w:szCs w:val="28"/>
        </w:rPr>
        <w:t>% от запланированного.</w:t>
      </w:r>
    </w:p>
    <w:p w14:paraId="15C39DDB" w14:textId="77777777" w:rsidR="00A329AF" w:rsidRPr="00746870" w:rsidRDefault="00A329AF" w:rsidP="00746870">
      <w:pPr>
        <w:widowControl w:val="0"/>
        <w:suppressAutoHyphens/>
        <w:spacing w:after="0" w:line="240" w:lineRule="auto"/>
        <w:ind w:firstLine="709"/>
        <w:jc w:val="both"/>
        <w:rPr>
          <w:rFonts w:ascii="Times New Roman" w:hAnsi="Times New Roman" w:cs="Times New Roman"/>
          <w:iCs/>
          <w:sz w:val="28"/>
          <w:szCs w:val="28"/>
        </w:rPr>
      </w:pPr>
      <w:r w:rsidRPr="00746870">
        <w:rPr>
          <w:rFonts w:ascii="Times New Roman" w:hAnsi="Times New Roman" w:cs="Times New Roman"/>
          <w:sz w:val="28"/>
          <w:szCs w:val="28"/>
        </w:rPr>
        <w:t xml:space="preserve">Реализация ВЦП 5 </w:t>
      </w:r>
      <w:r w:rsidR="006931CF">
        <w:rPr>
          <w:rFonts w:ascii="Times New Roman" w:hAnsi="Times New Roman" w:cs="Times New Roman"/>
          <w:sz w:val="28"/>
          <w:szCs w:val="28"/>
        </w:rPr>
        <w:t xml:space="preserve">показала свою </w:t>
      </w:r>
      <w:r w:rsidRPr="00746870">
        <w:rPr>
          <w:rFonts w:ascii="Times New Roman" w:hAnsi="Times New Roman" w:cs="Times New Roman"/>
          <w:sz w:val="28"/>
          <w:szCs w:val="28"/>
        </w:rPr>
        <w:t>эффективн</w:t>
      </w:r>
      <w:r w:rsidR="006931CF">
        <w:rPr>
          <w:rFonts w:ascii="Times New Roman" w:hAnsi="Times New Roman" w:cs="Times New Roman"/>
          <w:sz w:val="28"/>
          <w:szCs w:val="28"/>
        </w:rPr>
        <w:t>ость</w:t>
      </w:r>
      <w:r w:rsidRPr="00746870">
        <w:rPr>
          <w:rFonts w:ascii="Times New Roman" w:hAnsi="Times New Roman" w:cs="Times New Roman"/>
          <w:sz w:val="28"/>
          <w:szCs w:val="28"/>
        </w:rPr>
        <w:t>.</w:t>
      </w:r>
    </w:p>
    <w:p w14:paraId="0C8B8B0A" w14:textId="77777777" w:rsidR="00A329AF" w:rsidRPr="00746870" w:rsidRDefault="00A329AF" w:rsidP="00746870">
      <w:pPr>
        <w:widowControl w:val="0"/>
        <w:suppressAutoHyphens/>
        <w:spacing w:after="0" w:line="240" w:lineRule="auto"/>
        <w:ind w:firstLine="709"/>
        <w:jc w:val="both"/>
        <w:rPr>
          <w:rFonts w:ascii="Times New Roman" w:hAnsi="Times New Roman" w:cs="Times New Roman"/>
          <w:iCs/>
          <w:sz w:val="28"/>
          <w:szCs w:val="28"/>
        </w:rPr>
      </w:pPr>
      <w:r w:rsidRPr="00196F56">
        <w:rPr>
          <w:rFonts w:ascii="Times New Roman" w:hAnsi="Times New Roman" w:cs="Times New Roman"/>
          <w:b/>
          <w:i/>
          <w:iCs/>
          <w:sz w:val="28"/>
          <w:szCs w:val="28"/>
        </w:rPr>
        <w:t>1.</w:t>
      </w:r>
      <w:r w:rsidR="00196F56" w:rsidRPr="00196F56">
        <w:rPr>
          <w:rFonts w:ascii="Times New Roman" w:hAnsi="Times New Roman" w:cs="Times New Roman"/>
          <w:b/>
          <w:i/>
          <w:iCs/>
          <w:sz w:val="28"/>
          <w:szCs w:val="28"/>
        </w:rPr>
        <w:t>7</w:t>
      </w:r>
      <w:r w:rsidRPr="00196F56">
        <w:rPr>
          <w:rFonts w:ascii="Times New Roman" w:hAnsi="Times New Roman" w:cs="Times New Roman"/>
          <w:b/>
          <w:i/>
          <w:iCs/>
          <w:sz w:val="28"/>
          <w:szCs w:val="28"/>
        </w:rPr>
        <w:t xml:space="preserve"> Ведомственная целевая программа </w:t>
      </w:r>
      <w:r w:rsidRPr="00196F56">
        <w:rPr>
          <w:rFonts w:ascii="Times New Roman" w:hAnsi="Times New Roman" w:cs="Times New Roman"/>
          <w:b/>
          <w:i/>
          <w:sz w:val="28"/>
          <w:szCs w:val="28"/>
        </w:rPr>
        <w:t>«Поддержка молодых семей, формирование позитивного отношения к институту семьи»</w:t>
      </w:r>
      <w:r w:rsidR="006931CF">
        <w:rPr>
          <w:rFonts w:ascii="Times New Roman" w:hAnsi="Times New Roman" w:cs="Times New Roman"/>
          <w:b/>
          <w:i/>
          <w:sz w:val="28"/>
          <w:szCs w:val="28"/>
        </w:rPr>
        <w:t xml:space="preserve"> </w:t>
      </w:r>
      <w:r w:rsidR="00196F56">
        <w:rPr>
          <w:rFonts w:ascii="Times New Roman" w:hAnsi="Times New Roman" w:cs="Times New Roman"/>
          <w:sz w:val="28"/>
          <w:szCs w:val="28"/>
        </w:rPr>
        <w:t>(далее – ВЦП </w:t>
      </w:r>
      <w:r w:rsidRPr="00746870">
        <w:rPr>
          <w:rFonts w:ascii="Times New Roman" w:hAnsi="Times New Roman" w:cs="Times New Roman"/>
          <w:sz w:val="28"/>
          <w:szCs w:val="28"/>
        </w:rPr>
        <w:t>6)</w:t>
      </w:r>
      <w:r w:rsidR="00196F56">
        <w:rPr>
          <w:rFonts w:ascii="Times New Roman" w:hAnsi="Times New Roman" w:cs="Times New Roman"/>
          <w:sz w:val="28"/>
          <w:szCs w:val="28"/>
        </w:rPr>
        <w:t>.</w:t>
      </w:r>
    </w:p>
    <w:p w14:paraId="6061C61D" w14:textId="77777777" w:rsidR="00A329AF" w:rsidRPr="00746870" w:rsidRDefault="00A329AF" w:rsidP="00746870">
      <w:pPr>
        <w:pStyle w:val="a4"/>
        <w:tabs>
          <w:tab w:val="left" w:pos="0"/>
          <w:tab w:val="left" w:pos="1440"/>
        </w:tabs>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запланировано к проведению 2 мероприятия:</w:t>
      </w:r>
    </w:p>
    <w:p w14:paraId="21FA2B51" w14:textId="77777777" w:rsidR="00A329AF" w:rsidRPr="00746870" w:rsidRDefault="00A329AF" w:rsidP="00746870">
      <w:pPr>
        <w:tabs>
          <w:tab w:val="left" w:pos="0"/>
          <w:tab w:val="left" w:pos="1276"/>
        </w:tabs>
        <w:suppressAutoHyphens/>
        <w:spacing w:after="0" w:line="240" w:lineRule="auto"/>
        <w:ind w:firstLine="709"/>
        <w:jc w:val="both"/>
        <w:rPr>
          <w:rFonts w:ascii="Times New Roman" w:hAnsi="Times New Roman" w:cs="Times New Roman"/>
          <w:sz w:val="28"/>
          <w:szCs w:val="28"/>
          <w:shd w:val="clear" w:color="auto" w:fill="FFFFFF"/>
        </w:rPr>
      </w:pPr>
      <w:r w:rsidRPr="00746870">
        <w:rPr>
          <w:rFonts w:ascii="Times New Roman" w:hAnsi="Times New Roman" w:cs="Times New Roman"/>
          <w:sz w:val="28"/>
          <w:szCs w:val="28"/>
          <w:shd w:val="clear" w:color="auto" w:fill="FFFFFF"/>
        </w:rPr>
        <w:t>1) Изготовление раздаточной продукции по пропаганде традиционных семейных ценностей (афиши, календари, ленты, флажки).</w:t>
      </w:r>
      <w:r w:rsidR="006931CF">
        <w:rPr>
          <w:rFonts w:ascii="Times New Roman" w:hAnsi="Times New Roman" w:cs="Times New Roman"/>
          <w:sz w:val="28"/>
          <w:szCs w:val="28"/>
          <w:shd w:val="clear" w:color="auto" w:fill="FFFFFF"/>
        </w:rPr>
        <w:t xml:space="preserve"> </w:t>
      </w:r>
      <w:r w:rsidRPr="00746870">
        <w:rPr>
          <w:rFonts w:ascii="Times New Roman" w:hAnsi="Times New Roman" w:cs="Times New Roman"/>
          <w:sz w:val="28"/>
          <w:szCs w:val="28"/>
          <w:shd w:val="clear" w:color="auto" w:fill="FFFFFF"/>
        </w:rPr>
        <w:t>В 2016 году на реализацию данного мероприятия было запланировано 100 000,0 рублей, по факту было израсходовано 100 000,0 рублей.</w:t>
      </w:r>
    </w:p>
    <w:p w14:paraId="155C81AB" w14:textId="77777777" w:rsidR="00A329AF" w:rsidRPr="00746870" w:rsidRDefault="00A329AF" w:rsidP="00746870">
      <w:pPr>
        <w:tabs>
          <w:tab w:val="left" w:pos="0"/>
          <w:tab w:val="left" w:pos="1276"/>
        </w:tabs>
        <w:suppressAutoHyphens/>
        <w:spacing w:after="0" w:line="240" w:lineRule="auto"/>
        <w:ind w:firstLine="709"/>
        <w:jc w:val="both"/>
        <w:rPr>
          <w:rFonts w:ascii="Times New Roman" w:hAnsi="Times New Roman" w:cs="Times New Roman"/>
          <w:sz w:val="28"/>
          <w:szCs w:val="28"/>
          <w:shd w:val="clear" w:color="auto" w:fill="FFFFFF"/>
        </w:rPr>
      </w:pPr>
      <w:r w:rsidRPr="00746870">
        <w:rPr>
          <w:rFonts w:ascii="Times New Roman" w:hAnsi="Times New Roman" w:cs="Times New Roman"/>
          <w:sz w:val="28"/>
          <w:szCs w:val="28"/>
          <w:shd w:val="clear" w:color="auto" w:fill="FFFFFF"/>
        </w:rPr>
        <w:t xml:space="preserve">2) Организация и проведение областного фестиваля клубов молодых семей «Крепкая семья - крепкая Россия». </w:t>
      </w:r>
    </w:p>
    <w:p w14:paraId="18E73C4A" w14:textId="77777777" w:rsidR="00A329AF" w:rsidRPr="00746870" w:rsidRDefault="00A329AF" w:rsidP="00746870">
      <w:pPr>
        <w:tabs>
          <w:tab w:val="left" w:pos="0"/>
          <w:tab w:val="left" w:pos="1276"/>
        </w:tabs>
        <w:suppressAutoHyphens/>
        <w:spacing w:after="0" w:line="240" w:lineRule="auto"/>
        <w:ind w:firstLine="709"/>
        <w:jc w:val="both"/>
        <w:rPr>
          <w:rFonts w:ascii="Times New Roman" w:hAnsi="Times New Roman" w:cs="Times New Roman"/>
          <w:sz w:val="28"/>
          <w:szCs w:val="28"/>
          <w:shd w:val="clear" w:color="auto" w:fill="FFFFFF"/>
        </w:rPr>
      </w:pPr>
      <w:r w:rsidRPr="00746870">
        <w:rPr>
          <w:rFonts w:ascii="Times New Roman" w:hAnsi="Times New Roman" w:cs="Times New Roman"/>
          <w:sz w:val="28"/>
          <w:szCs w:val="28"/>
          <w:shd w:val="clear" w:color="auto" w:fill="FFFFFF"/>
        </w:rPr>
        <w:t>Мероприятие было проведено в мае 2016 года. Остатки финансирования сложились в результате проведения аукциона и были переданы министерству по молодежной политике Иркутской области после 1 июня 2016 года.</w:t>
      </w:r>
    </w:p>
    <w:p w14:paraId="7A009B13" w14:textId="77777777" w:rsidR="00A329AF" w:rsidRPr="00746870" w:rsidRDefault="00A329AF" w:rsidP="00746870">
      <w:pPr>
        <w:widowControl w:val="0"/>
        <w:suppressAutoHyphens/>
        <w:spacing w:after="0" w:line="240" w:lineRule="auto"/>
        <w:ind w:firstLine="709"/>
        <w:jc w:val="both"/>
        <w:rPr>
          <w:rFonts w:ascii="Times New Roman" w:hAnsi="Times New Roman" w:cs="Times New Roman"/>
          <w:iCs/>
          <w:sz w:val="28"/>
          <w:szCs w:val="28"/>
        </w:rPr>
      </w:pPr>
      <w:r w:rsidRPr="00746870">
        <w:rPr>
          <w:rFonts w:ascii="Times New Roman" w:hAnsi="Times New Roman" w:cs="Times New Roman"/>
          <w:sz w:val="28"/>
          <w:szCs w:val="28"/>
        </w:rPr>
        <w:t>По итогам выполнения мероприятий в 2016 году, по фактическому значению целевого показателя было достигнуто плановое значение, что говорит об эффективности реализации ВЦП 6.</w:t>
      </w:r>
    </w:p>
    <w:p w14:paraId="044A30F3" w14:textId="77777777" w:rsidR="00A329AF" w:rsidRPr="00746870" w:rsidRDefault="00A329AF" w:rsidP="00746870">
      <w:pPr>
        <w:widowControl w:val="0"/>
        <w:suppressAutoHyphens/>
        <w:spacing w:after="0" w:line="240" w:lineRule="auto"/>
        <w:ind w:firstLine="709"/>
        <w:jc w:val="both"/>
        <w:rPr>
          <w:rFonts w:ascii="Times New Roman" w:hAnsi="Times New Roman" w:cs="Times New Roman"/>
          <w:iCs/>
          <w:sz w:val="28"/>
          <w:szCs w:val="28"/>
        </w:rPr>
      </w:pPr>
      <w:r w:rsidRPr="00196F56">
        <w:rPr>
          <w:rFonts w:ascii="Times New Roman" w:hAnsi="Times New Roman" w:cs="Times New Roman"/>
          <w:b/>
          <w:iCs/>
          <w:sz w:val="28"/>
          <w:szCs w:val="28"/>
        </w:rPr>
        <w:t xml:space="preserve">2. Подпрограмма «Патриотическое воспитание молодежи» </w:t>
      </w:r>
      <w:r w:rsidRPr="00746870">
        <w:rPr>
          <w:rFonts w:ascii="Times New Roman" w:hAnsi="Times New Roman" w:cs="Times New Roman"/>
          <w:iCs/>
          <w:sz w:val="28"/>
          <w:szCs w:val="28"/>
        </w:rPr>
        <w:t>(далее – Подпрограмма 2).</w:t>
      </w:r>
    </w:p>
    <w:p w14:paraId="2D44964C" w14:textId="77777777" w:rsidR="00A329AF" w:rsidRPr="00746870" w:rsidRDefault="00A329AF" w:rsidP="00746870">
      <w:pPr>
        <w:widowControl w:val="0"/>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Всего в 2016 году по П</w:t>
      </w:r>
      <w:r w:rsidRPr="00746870">
        <w:rPr>
          <w:rFonts w:ascii="Times New Roman" w:hAnsi="Times New Roman" w:cs="Times New Roman"/>
          <w:iCs/>
          <w:sz w:val="28"/>
          <w:szCs w:val="28"/>
        </w:rPr>
        <w:t>одпрограмме 2</w:t>
      </w:r>
      <w:r w:rsidRPr="00746870">
        <w:rPr>
          <w:rFonts w:ascii="Times New Roman" w:hAnsi="Times New Roman" w:cs="Times New Roman"/>
          <w:sz w:val="28"/>
          <w:szCs w:val="28"/>
        </w:rPr>
        <w:t xml:space="preserve"> к </w:t>
      </w:r>
      <w:r w:rsidR="006931CF">
        <w:rPr>
          <w:rFonts w:ascii="Times New Roman" w:hAnsi="Times New Roman" w:cs="Times New Roman"/>
          <w:sz w:val="28"/>
          <w:szCs w:val="28"/>
        </w:rPr>
        <w:t>проведены все</w:t>
      </w:r>
      <w:r w:rsidRPr="00746870">
        <w:rPr>
          <w:rFonts w:ascii="Times New Roman" w:hAnsi="Times New Roman" w:cs="Times New Roman"/>
          <w:sz w:val="28"/>
          <w:szCs w:val="28"/>
        </w:rPr>
        <w:t xml:space="preserve"> </w:t>
      </w:r>
      <w:r w:rsidRPr="00746870">
        <w:rPr>
          <w:rFonts w:ascii="Times New Roman" w:hAnsi="Times New Roman" w:cs="Times New Roman"/>
          <w:sz w:val="28"/>
          <w:szCs w:val="28"/>
        </w:rPr>
        <w:br/>
        <w:t xml:space="preserve">24 </w:t>
      </w:r>
      <w:r w:rsidR="006931CF">
        <w:rPr>
          <w:rFonts w:ascii="Times New Roman" w:hAnsi="Times New Roman" w:cs="Times New Roman"/>
          <w:sz w:val="28"/>
          <w:szCs w:val="28"/>
        </w:rPr>
        <w:t xml:space="preserve">запланированные к реализации </w:t>
      </w:r>
      <w:r w:rsidRPr="00746870">
        <w:rPr>
          <w:rFonts w:ascii="Times New Roman" w:hAnsi="Times New Roman" w:cs="Times New Roman"/>
          <w:sz w:val="28"/>
          <w:szCs w:val="28"/>
        </w:rPr>
        <w:t>мероприятия.</w:t>
      </w:r>
    </w:p>
    <w:p w14:paraId="3B46A80B" w14:textId="08EF7ECF" w:rsidR="00A329AF" w:rsidRPr="00746870" w:rsidRDefault="00A329AF" w:rsidP="00746870">
      <w:pPr>
        <w:widowControl w:val="0"/>
        <w:suppressAutoHyphens/>
        <w:spacing w:after="0" w:line="240" w:lineRule="auto"/>
        <w:ind w:firstLine="709"/>
        <w:jc w:val="both"/>
        <w:rPr>
          <w:rFonts w:ascii="Times New Roman" w:hAnsi="Times New Roman" w:cs="Times New Roman"/>
          <w:iCs/>
          <w:sz w:val="28"/>
          <w:szCs w:val="28"/>
        </w:rPr>
      </w:pPr>
      <w:r w:rsidRPr="000C0BB2">
        <w:rPr>
          <w:rFonts w:ascii="Times New Roman" w:hAnsi="Times New Roman" w:cs="Times New Roman"/>
          <w:sz w:val="28"/>
          <w:szCs w:val="28"/>
        </w:rPr>
        <w:t xml:space="preserve">Фактическое значение целевого показателя Подпрограммы 2 «Доля молодых граждан, регулярно участвующих в работе патриотических объединений, клубов, центров» составляет 2%, что превышает плановый показатель на </w:t>
      </w:r>
      <w:r w:rsidR="000C0BB2" w:rsidRPr="000C0BB2">
        <w:rPr>
          <w:rFonts w:ascii="Times New Roman" w:hAnsi="Times New Roman" w:cs="Times New Roman"/>
          <w:sz w:val="28"/>
          <w:szCs w:val="28"/>
        </w:rPr>
        <w:t>0,8</w:t>
      </w:r>
      <w:r w:rsidRPr="000C0BB2">
        <w:rPr>
          <w:rFonts w:ascii="Times New Roman" w:hAnsi="Times New Roman" w:cs="Times New Roman"/>
          <w:sz w:val="28"/>
          <w:szCs w:val="28"/>
        </w:rPr>
        <w:t xml:space="preserve"> %. </w:t>
      </w:r>
      <w:r w:rsidRPr="00746870">
        <w:rPr>
          <w:rFonts w:ascii="Times New Roman" w:hAnsi="Times New Roman" w:cs="Times New Roman"/>
          <w:sz w:val="28"/>
          <w:szCs w:val="28"/>
        </w:rPr>
        <w:t>Да</w:t>
      </w:r>
      <w:bookmarkStart w:id="1" w:name="_GoBack"/>
      <w:bookmarkEnd w:id="1"/>
      <w:r w:rsidRPr="00746870">
        <w:rPr>
          <w:rFonts w:ascii="Times New Roman" w:hAnsi="Times New Roman" w:cs="Times New Roman"/>
          <w:sz w:val="28"/>
          <w:szCs w:val="28"/>
        </w:rPr>
        <w:t>нное увеличение произошло в связи с увеличение количества патриотических объединений, клубов, центров, а также возросшим интересом у молодежи к участию в работе патриотических объединений, клубов, центров.</w:t>
      </w:r>
    </w:p>
    <w:p w14:paraId="20A97DF2" w14:textId="77777777" w:rsidR="00A329AF" w:rsidRPr="00746870" w:rsidRDefault="00A329AF" w:rsidP="00746870">
      <w:pPr>
        <w:widowControl w:val="0"/>
        <w:suppressAutoHyphens/>
        <w:spacing w:after="0" w:line="240" w:lineRule="auto"/>
        <w:ind w:firstLine="709"/>
        <w:jc w:val="both"/>
        <w:rPr>
          <w:rFonts w:ascii="Times New Roman" w:hAnsi="Times New Roman" w:cs="Times New Roman"/>
          <w:sz w:val="28"/>
          <w:szCs w:val="28"/>
        </w:rPr>
      </w:pPr>
      <w:r w:rsidRPr="00196F56">
        <w:rPr>
          <w:rFonts w:ascii="Times New Roman" w:hAnsi="Times New Roman" w:cs="Times New Roman"/>
          <w:b/>
          <w:i/>
          <w:sz w:val="28"/>
          <w:szCs w:val="28"/>
        </w:rPr>
        <w:t>2.1 Ведомственная целевая программа «Патриотическое воспитание граждан в Иркутской области и допризывная подготовка молодежи»</w:t>
      </w:r>
      <w:r w:rsidRPr="00746870">
        <w:rPr>
          <w:rFonts w:ascii="Times New Roman" w:hAnsi="Times New Roman" w:cs="Times New Roman"/>
          <w:sz w:val="28"/>
          <w:szCs w:val="28"/>
        </w:rPr>
        <w:t>.</w:t>
      </w:r>
    </w:p>
    <w:p w14:paraId="21517F7D" w14:textId="77777777" w:rsidR="00A329AF" w:rsidRPr="00746870" w:rsidRDefault="00A329AF" w:rsidP="00746870">
      <w:pPr>
        <w:spacing w:after="0" w:line="240" w:lineRule="auto"/>
        <w:ind w:firstLine="709"/>
        <w:jc w:val="both"/>
        <w:rPr>
          <w:rFonts w:ascii="Times New Roman" w:hAnsi="Times New Roman" w:cs="Times New Roman"/>
          <w:b/>
          <w:sz w:val="28"/>
          <w:szCs w:val="28"/>
        </w:rPr>
      </w:pPr>
      <w:r w:rsidRPr="00746870">
        <w:rPr>
          <w:rFonts w:ascii="Times New Roman" w:hAnsi="Times New Roman" w:cs="Times New Roman"/>
          <w:sz w:val="28"/>
          <w:szCs w:val="28"/>
        </w:rPr>
        <w:t xml:space="preserve">В 2016 году </w:t>
      </w:r>
      <w:r w:rsidR="002E1515">
        <w:rPr>
          <w:rFonts w:ascii="Times New Roman" w:hAnsi="Times New Roman" w:cs="Times New Roman"/>
          <w:sz w:val="28"/>
          <w:szCs w:val="28"/>
        </w:rPr>
        <w:t xml:space="preserve">было </w:t>
      </w:r>
      <w:r w:rsidRPr="00746870">
        <w:rPr>
          <w:rFonts w:ascii="Times New Roman" w:hAnsi="Times New Roman" w:cs="Times New Roman"/>
          <w:sz w:val="28"/>
          <w:szCs w:val="28"/>
        </w:rPr>
        <w:t>запланировано к проведению 3 мероприятия:</w:t>
      </w:r>
    </w:p>
    <w:p w14:paraId="4E949854" w14:textId="77777777" w:rsidR="00A329AF" w:rsidRPr="00746870" w:rsidRDefault="00A329AF"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1) Меры по поддержке деятельности поисковых отрядов при проведении мероприятий по увековечиванию памяти погибших при защите Отечества, по розыску захоронений (перезахоронению) останков погибших при защите Отечества, по присвоению имен и фамилий погибших при защите Отечества, </w:t>
      </w:r>
      <w:r w:rsidRPr="00746870">
        <w:rPr>
          <w:rFonts w:ascii="Times New Roman" w:hAnsi="Times New Roman" w:cs="Times New Roman"/>
          <w:sz w:val="28"/>
          <w:szCs w:val="28"/>
        </w:rPr>
        <w:lastRenderedPageBreak/>
        <w:t>занесение фамилий в книгу Памяти, проведение итоговых слетов поисковых отрядов, посвященных окончанию поисковых работ.</w:t>
      </w:r>
    </w:p>
    <w:p w14:paraId="35A4B804" w14:textId="77777777" w:rsidR="00A329AF" w:rsidRPr="00746870" w:rsidRDefault="00A329AF"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Иркутской области при поддержке министерства действуют 29 поисково-краеведческих отрядов, которые в 2016 году принимали участие в следующих экспедициях по местам сражений Великой Отечественной войны:</w:t>
      </w:r>
      <w:r w:rsidR="002E1515">
        <w:rPr>
          <w:rFonts w:ascii="Times New Roman" w:hAnsi="Times New Roman" w:cs="Times New Roman"/>
          <w:sz w:val="28"/>
          <w:szCs w:val="28"/>
        </w:rPr>
        <w:t xml:space="preserve"> </w:t>
      </w:r>
      <w:r w:rsidRPr="00746870">
        <w:rPr>
          <w:rFonts w:ascii="Times New Roman" w:hAnsi="Times New Roman" w:cs="Times New Roman"/>
          <w:sz w:val="28"/>
          <w:szCs w:val="28"/>
        </w:rPr>
        <w:t xml:space="preserve">с 16 апреля по 13 мая 2016 года поисковые отряды «Память» </w:t>
      </w:r>
      <w:r w:rsidRPr="00746870">
        <w:rPr>
          <w:rFonts w:ascii="Times New Roman" w:hAnsi="Times New Roman" w:cs="Times New Roman"/>
          <w:sz w:val="28"/>
          <w:szCs w:val="28"/>
        </w:rPr>
        <w:br/>
        <w:t xml:space="preserve">(г. Черемхово), «ШТУРМ» (Черемховский район), «Верность» (с. Баклаши, Шелеховский район) приняли участие в экспедиции по местам сражений Великой Отечественной войны в Старорусском районе Новгородской области. </w:t>
      </w:r>
    </w:p>
    <w:p w14:paraId="0B3441B4" w14:textId="77777777" w:rsidR="00A329AF" w:rsidRPr="00746870" w:rsidRDefault="00A329AF" w:rsidP="00746870">
      <w:pPr>
        <w:pStyle w:val="2"/>
        <w:tabs>
          <w:tab w:val="num" w:pos="0"/>
        </w:tabs>
        <w:ind w:left="0"/>
        <w:rPr>
          <w:szCs w:val="28"/>
        </w:rPr>
      </w:pPr>
      <w:r w:rsidRPr="00746870">
        <w:rPr>
          <w:szCs w:val="28"/>
        </w:rPr>
        <w:t xml:space="preserve">2) </w:t>
      </w:r>
      <w:r w:rsidRPr="00746870">
        <w:rPr>
          <w:szCs w:val="28"/>
          <w:lang w:val="en-US"/>
        </w:rPr>
        <w:t>C</w:t>
      </w:r>
      <w:r w:rsidRPr="00746870">
        <w:rPr>
          <w:szCs w:val="28"/>
        </w:rPr>
        <w:t xml:space="preserve"> 22 апреля по 20 мая 2016 года в Иркутской области с целью гражданско-патриотического воспитания молодого поколения и привлечения внимания жителей Иркутской области к одному из наиболее важных и исторических значимых событий Российской Федерации в рамках всероссийской акции «Георгиевская ленточка», посвященной Дню Победы в Великой Отечественной войне, министерство по физической культуре, спорту и молодёжной политике Иркутской области организовало проведение на территории Иркутской области Всероссийской </w:t>
      </w:r>
      <w:r w:rsidR="00EF3468">
        <w:rPr>
          <w:szCs w:val="28"/>
        </w:rPr>
        <w:t>акции «Георгиевская ленточка» (</w:t>
      </w:r>
      <w:r w:rsidRPr="00746870">
        <w:rPr>
          <w:szCs w:val="28"/>
        </w:rPr>
        <w:t xml:space="preserve">далее </w:t>
      </w:r>
      <w:r w:rsidR="00EF3468">
        <w:rPr>
          <w:szCs w:val="28"/>
        </w:rPr>
        <w:t>– А</w:t>
      </w:r>
      <w:r w:rsidRPr="00746870">
        <w:rPr>
          <w:szCs w:val="28"/>
        </w:rPr>
        <w:t>кция</w:t>
      </w:r>
      <w:r w:rsidR="00EF3468">
        <w:rPr>
          <w:szCs w:val="28"/>
        </w:rPr>
        <w:t>)</w:t>
      </w:r>
      <w:r w:rsidRPr="00746870">
        <w:rPr>
          <w:szCs w:val="28"/>
        </w:rPr>
        <w:t xml:space="preserve">. В открытии </w:t>
      </w:r>
      <w:r w:rsidR="00EF3468">
        <w:rPr>
          <w:szCs w:val="28"/>
        </w:rPr>
        <w:t>А</w:t>
      </w:r>
      <w:r w:rsidRPr="00746870">
        <w:rPr>
          <w:szCs w:val="28"/>
        </w:rPr>
        <w:t xml:space="preserve">кции на территориях муниципальных образованиях области принимали участие ветераны ВОВ и тыла, почетные жители, молодёжь. В рамках </w:t>
      </w:r>
      <w:r w:rsidR="00EF3468">
        <w:rPr>
          <w:szCs w:val="28"/>
        </w:rPr>
        <w:t>А</w:t>
      </w:r>
      <w:r w:rsidRPr="00746870">
        <w:rPr>
          <w:szCs w:val="28"/>
        </w:rPr>
        <w:t>кции, участниками проведены мероприятия патриотической направленности: торжественные встречи, концерты, митинги и др. Общее количество участников по области: 309311 человек.</w:t>
      </w:r>
    </w:p>
    <w:p w14:paraId="6EC95E78" w14:textId="77777777" w:rsidR="00A329AF" w:rsidRPr="00746870" w:rsidRDefault="00A329AF" w:rsidP="00746870">
      <w:pPr>
        <w:pStyle w:val="ConsNormal"/>
        <w:widowControl/>
        <w:suppressAutoHyphen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Для организации и проведения мероприятий </w:t>
      </w:r>
      <w:r w:rsidR="00EF3468">
        <w:rPr>
          <w:rFonts w:ascii="Times New Roman" w:hAnsi="Times New Roman" w:cs="Times New Roman"/>
          <w:sz w:val="28"/>
          <w:szCs w:val="28"/>
        </w:rPr>
        <w:t>осуществлены расходы на</w:t>
      </w:r>
      <w:r w:rsidRPr="00746870">
        <w:rPr>
          <w:rFonts w:ascii="Times New Roman" w:hAnsi="Times New Roman" w:cs="Times New Roman"/>
          <w:sz w:val="28"/>
          <w:szCs w:val="28"/>
        </w:rPr>
        <w:t>:</w:t>
      </w:r>
    </w:p>
    <w:p w14:paraId="3E3A17C2" w14:textId="77777777" w:rsidR="00A329AF" w:rsidRPr="00746870" w:rsidRDefault="00A329AF" w:rsidP="00746870">
      <w:pPr>
        <w:pStyle w:val="ConsNormal"/>
        <w:widowControl/>
        <w:suppressAutoHyphen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1. </w:t>
      </w:r>
      <w:r w:rsidR="00EF3468">
        <w:rPr>
          <w:rFonts w:ascii="Times New Roman" w:hAnsi="Times New Roman" w:cs="Times New Roman"/>
          <w:sz w:val="28"/>
          <w:szCs w:val="28"/>
        </w:rPr>
        <w:t>и</w:t>
      </w:r>
      <w:r w:rsidRPr="00746870">
        <w:rPr>
          <w:rFonts w:ascii="Times New Roman" w:hAnsi="Times New Roman" w:cs="Times New Roman"/>
          <w:sz w:val="28"/>
          <w:szCs w:val="28"/>
        </w:rPr>
        <w:t>зготовление Георгиевских ленточек (количество 128 000 шт., материал полиэфир, общая стоимость 261 120 рублей 00 копеек). Использовались как главный символ Акции, раздавались в муниципальны</w:t>
      </w:r>
      <w:r w:rsidR="00EF3468">
        <w:rPr>
          <w:rFonts w:ascii="Times New Roman" w:hAnsi="Times New Roman" w:cs="Times New Roman"/>
          <w:sz w:val="28"/>
          <w:szCs w:val="28"/>
        </w:rPr>
        <w:t>х</w:t>
      </w:r>
      <w:r w:rsidRPr="00746870">
        <w:rPr>
          <w:rFonts w:ascii="Times New Roman" w:hAnsi="Times New Roman" w:cs="Times New Roman"/>
          <w:sz w:val="28"/>
          <w:szCs w:val="28"/>
        </w:rPr>
        <w:t xml:space="preserve"> образования</w:t>
      </w:r>
      <w:r w:rsidR="00EF3468">
        <w:rPr>
          <w:rFonts w:ascii="Times New Roman" w:hAnsi="Times New Roman" w:cs="Times New Roman"/>
          <w:sz w:val="28"/>
          <w:szCs w:val="28"/>
        </w:rPr>
        <w:t>х</w:t>
      </w:r>
      <w:r w:rsidRPr="00746870">
        <w:rPr>
          <w:rFonts w:ascii="Times New Roman" w:hAnsi="Times New Roman" w:cs="Times New Roman"/>
          <w:sz w:val="28"/>
          <w:szCs w:val="28"/>
        </w:rPr>
        <w:t xml:space="preserve"> области, пикетах города Иркутска;</w:t>
      </w:r>
    </w:p>
    <w:p w14:paraId="55AE322F" w14:textId="77777777" w:rsidR="00A329AF" w:rsidRPr="00746870" w:rsidRDefault="00A329AF" w:rsidP="00746870">
      <w:pPr>
        <w:pStyle w:val="ConsNormal"/>
        <w:widowControl/>
        <w:suppressAutoHyphen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2. </w:t>
      </w:r>
      <w:r w:rsidR="00EF3468">
        <w:rPr>
          <w:rFonts w:ascii="Times New Roman" w:hAnsi="Times New Roman" w:cs="Times New Roman"/>
          <w:sz w:val="28"/>
          <w:szCs w:val="28"/>
        </w:rPr>
        <w:t>и</w:t>
      </w:r>
      <w:r w:rsidRPr="00746870">
        <w:rPr>
          <w:rFonts w:ascii="Times New Roman" w:hAnsi="Times New Roman" w:cs="Times New Roman"/>
          <w:sz w:val="28"/>
          <w:szCs w:val="28"/>
        </w:rPr>
        <w:t>зготовление Георгиевских ленточек (количество 12 000 шт., материал полиэстер, общая стоимость 38 880 рублей 00 копеек). Использовались как главный символ Акции, раздавались на торжественных мероприятиях, посвященных 71</w:t>
      </w:r>
      <w:r w:rsidR="00EF3468">
        <w:rPr>
          <w:rFonts w:ascii="Times New Roman" w:hAnsi="Times New Roman" w:cs="Times New Roman"/>
          <w:sz w:val="28"/>
          <w:szCs w:val="28"/>
        </w:rPr>
        <w:t>-й</w:t>
      </w:r>
      <w:r w:rsidRPr="00746870">
        <w:rPr>
          <w:rFonts w:ascii="Times New Roman" w:hAnsi="Times New Roman" w:cs="Times New Roman"/>
          <w:sz w:val="28"/>
          <w:szCs w:val="28"/>
        </w:rPr>
        <w:t xml:space="preserve"> годовщине Победы;</w:t>
      </w:r>
    </w:p>
    <w:p w14:paraId="16C82492" w14:textId="77777777" w:rsidR="00A329AF" w:rsidRPr="00746870" w:rsidRDefault="00A329AF" w:rsidP="00746870">
      <w:pPr>
        <w:pStyle w:val="ConsNormal"/>
        <w:widowControl/>
        <w:suppressAutoHyphen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3. </w:t>
      </w:r>
      <w:r w:rsidR="00EF3468">
        <w:rPr>
          <w:rFonts w:ascii="Times New Roman" w:hAnsi="Times New Roman" w:cs="Times New Roman"/>
          <w:sz w:val="28"/>
          <w:szCs w:val="28"/>
        </w:rPr>
        <w:t>п</w:t>
      </w:r>
      <w:r w:rsidRPr="00746870">
        <w:rPr>
          <w:rFonts w:ascii="Times New Roman" w:hAnsi="Times New Roman" w:cs="Times New Roman"/>
          <w:sz w:val="28"/>
          <w:szCs w:val="28"/>
        </w:rPr>
        <w:t>редоставление, монтаж и демонтаж сценического оборудования (количество – 1, общая стоимость –</w:t>
      </w:r>
      <w:r w:rsidR="00EF3468">
        <w:rPr>
          <w:rFonts w:ascii="Times New Roman" w:hAnsi="Times New Roman" w:cs="Times New Roman"/>
          <w:sz w:val="28"/>
          <w:szCs w:val="28"/>
        </w:rPr>
        <w:t xml:space="preserve"> 10 000 рублей 00 копеек)</w:t>
      </w:r>
      <w:r w:rsidRPr="00746870">
        <w:rPr>
          <w:rFonts w:ascii="Times New Roman" w:hAnsi="Times New Roman" w:cs="Times New Roman"/>
          <w:sz w:val="28"/>
          <w:szCs w:val="28"/>
        </w:rPr>
        <w:t>;</w:t>
      </w:r>
    </w:p>
    <w:p w14:paraId="172FB34F" w14:textId="77777777" w:rsidR="00A329AF" w:rsidRPr="00746870" w:rsidRDefault="00A329AF"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4. </w:t>
      </w:r>
      <w:r w:rsidR="00EF3468">
        <w:rPr>
          <w:rFonts w:ascii="Times New Roman" w:hAnsi="Times New Roman" w:cs="Times New Roman"/>
          <w:sz w:val="28"/>
          <w:szCs w:val="28"/>
        </w:rPr>
        <w:t>о</w:t>
      </w:r>
      <w:r w:rsidRPr="00746870">
        <w:rPr>
          <w:rFonts w:ascii="Times New Roman" w:hAnsi="Times New Roman" w:cs="Times New Roman"/>
          <w:sz w:val="28"/>
          <w:szCs w:val="28"/>
        </w:rPr>
        <w:t>рганизация творческой программы торжественного открытия Акции (Количество – 1, общая стоимость – 40 000,00 рублей). Проведение 28 апреля 2016 года торжественного митинга и кон</w:t>
      </w:r>
      <w:r w:rsidR="00EF3468">
        <w:rPr>
          <w:rFonts w:ascii="Times New Roman" w:hAnsi="Times New Roman" w:cs="Times New Roman"/>
          <w:sz w:val="28"/>
          <w:szCs w:val="28"/>
        </w:rPr>
        <w:t>цертной программы на сквере им. </w:t>
      </w:r>
      <w:r w:rsidRPr="00746870">
        <w:rPr>
          <w:rFonts w:ascii="Times New Roman" w:hAnsi="Times New Roman" w:cs="Times New Roman"/>
          <w:sz w:val="28"/>
          <w:szCs w:val="28"/>
        </w:rPr>
        <w:t>Кирова.</w:t>
      </w:r>
    </w:p>
    <w:p w14:paraId="1BFE8F01" w14:textId="77777777" w:rsidR="00A329AF" w:rsidRPr="00746870" w:rsidRDefault="00A329AF"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торжественном открытии Акции участвовало 500 человек. Количество привлеченных добровольцев: 50 человек.</w:t>
      </w:r>
    </w:p>
    <w:p w14:paraId="0FC0E0C6"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3) В целях эффективной реализации мероприятий молод</w:t>
      </w:r>
      <w:r w:rsidR="00EF3468">
        <w:rPr>
          <w:rFonts w:ascii="Times New Roman" w:hAnsi="Times New Roman" w:cs="Times New Roman"/>
          <w:sz w:val="28"/>
          <w:szCs w:val="28"/>
        </w:rPr>
        <w:t>е</w:t>
      </w:r>
      <w:r w:rsidRPr="00746870">
        <w:rPr>
          <w:rFonts w:ascii="Times New Roman" w:hAnsi="Times New Roman" w:cs="Times New Roman"/>
          <w:sz w:val="28"/>
          <w:szCs w:val="28"/>
        </w:rPr>
        <w:t>жной политики патриотической направленности организовано развитие и поддержка деятельности региональной системы патриотического воспитания в Иркутской области в 2016 году. С февраля 2016 года было заключено 12 контрактов.</w:t>
      </w:r>
    </w:p>
    <w:p w14:paraId="757BC360"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соответствии с данными предоставл</w:t>
      </w:r>
      <w:r w:rsidR="00196F56">
        <w:rPr>
          <w:rFonts w:ascii="Times New Roman" w:hAnsi="Times New Roman" w:cs="Times New Roman"/>
          <w:sz w:val="28"/>
          <w:szCs w:val="28"/>
        </w:rPr>
        <w:t>енными специалистами РСПВ, за 1 </w:t>
      </w:r>
      <w:r w:rsidRPr="00746870">
        <w:rPr>
          <w:rFonts w:ascii="Times New Roman" w:hAnsi="Times New Roman" w:cs="Times New Roman"/>
          <w:sz w:val="28"/>
          <w:szCs w:val="28"/>
        </w:rPr>
        <w:t>и 2 квартал 2016 г</w:t>
      </w:r>
      <w:r w:rsidR="00EF3468">
        <w:rPr>
          <w:rFonts w:ascii="Times New Roman" w:hAnsi="Times New Roman" w:cs="Times New Roman"/>
          <w:sz w:val="28"/>
          <w:szCs w:val="28"/>
        </w:rPr>
        <w:t>ода</w:t>
      </w:r>
      <w:r w:rsidRPr="00746870">
        <w:rPr>
          <w:rFonts w:ascii="Times New Roman" w:hAnsi="Times New Roman" w:cs="Times New Roman"/>
          <w:sz w:val="28"/>
          <w:szCs w:val="28"/>
        </w:rPr>
        <w:t xml:space="preserve"> мероприятия по патриотическому воспитанию были проведены в 12 </w:t>
      </w:r>
      <w:r w:rsidR="00EF3468">
        <w:rPr>
          <w:rFonts w:ascii="Times New Roman" w:hAnsi="Times New Roman" w:cs="Times New Roman"/>
          <w:sz w:val="28"/>
          <w:szCs w:val="28"/>
        </w:rPr>
        <w:t>муниципальных образованиях</w:t>
      </w:r>
      <w:r w:rsidRPr="00746870">
        <w:rPr>
          <w:rFonts w:ascii="Times New Roman" w:hAnsi="Times New Roman" w:cs="Times New Roman"/>
          <w:sz w:val="28"/>
          <w:szCs w:val="28"/>
        </w:rPr>
        <w:t xml:space="preserve"> Иркутской области. </w:t>
      </w:r>
    </w:p>
    <w:p w14:paraId="2803239A"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Охват граждан, входящих в целевую группу от 14 до 30 лет</w:t>
      </w:r>
      <w:r w:rsidR="00EF3468">
        <w:rPr>
          <w:rFonts w:ascii="Times New Roman" w:hAnsi="Times New Roman" w:cs="Times New Roman"/>
          <w:sz w:val="28"/>
          <w:szCs w:val="28"/>
        </w:rPr>
        <w:t>,</w:t>
      </w:r>
      <w:r w:rsidRPr="00746870">
        <w:rPr>
          <w:rFonts w:ascii="Times New Roman" w:hAnsi="Times New Roman" w:cs="Times New Roman"/>
          <w:sz w:val="28"/>
          <w:szCs w:val="28"/>
        </w:rPr>
        <w:t xml:space="preserve"> составил 115 071 человек. Проведено 285 мероприятий, из них 192 мероприятия по патриотическому воспитанию молодежи (90 645 участников), и 93 мероприятия по допризывной подготовке молодежи (24 426 участников).</w:t>
      </w:r>
    </w:p>
    <w:p w14:paraId="1B7989D0" w14:textId="77777777" w:rsidR="00A329AF" w:rsidRPr="00746870" w:rsidRDefault="00A329AF" w:rsidP="00746870">
      <w:pPr>
        <w:widowControl w:val="0"/>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Плановое значение целевого показателя достигнуто, что говорит об эффективности программы.</w:t>
      </w:r>
    </w:p>
    <w:p w14:paraId="20A8B340" w14:textId="77777777" w:rsidR="00A329AF" w:rsidRPr="00746870" w:rsidRDefault="00A329AF" w:rsidP="00746870">
      <w:pPr>
        <w:widowControl w:val="0"/>
        <w:suppressAutoHyphens/>
        <w:spacing w:after="0" w:line="240" w:lineRule="auto"/>
        <w:ind w:firstLine="709"/>
        <w:jc w:val="both"/>
        <w:rPr>
          <w:rFonts w:ascii="Times New Roman" w:hAnsi="Times New Roman" w:cs="Times New Roman"/>
          <w:sz w:val="28"/>
          <w:szCs w:val="28"/>
        </w:rPr>
      </w:pPr>
      <w:r w:rsidRPr="00196F56">
        <w:rPr>
          <w:rFonts w:ascii="Times New Roman" w:hAnsi="Times New Roman" w:cs="Times New Roman"/>
          <w:b/>
          <w:i/>
          <w:sz w:val="28"/>
          <w:szCs w:val="28"/>
        </w:rPr>
        <w:t>2.2. Ведомственная целевая программа «Гражданско-патриотическое воспитание учащихся»</w:t>
      </w:r>
      <w:r w:rsidRPr="00746870">
        <w:rPr>
          <w:rFonts w:ascii="Times New Roman" w:hAnsi="Times New Roman" w:cs="Times New Roman"/>
          <w:sz w:val="28"/>
          <w:szCs w:val="28"/>
        </w:rPr>
        <w:t>.</w:t>
      </w:r>
    </w:p>
    <w:p w14:paraId="02F16B0E" w14:textId="77777777" w:rsidR="00A329AF" w:rsidRPr="00746870" w:rsidRDefault="00A329AF"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Количество запланированных на 2016 год мероприятий всего – 8, выполненных мероприятий по состоянию на 1 января 2017 год</w:t>
      </w:r>
      <w:r w:rsidR="00CB5247">
        <w:rPr>
          <w:rFonts w:ascii="Times New Roman" w:hAnsi="Times New Roman" w:cs="Times New Roman"/>
          <w:sz w:val="28"/>
          <w:szCs w:val="28"/>
        </w:rPr>
        <w:t>а – 8.</w:t>
      </w:r>
    </w:p>
    <w:p w14:paraId="02A4B289" w14:textId="77777777" w:rsidR="00A329AF" w:rsidRPr="00746870" w:rsidRDefault="00CB5247" w:rsidP="0074687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w:t>
      </w:r>
      <w:r w:rsidR="00A329AF" w:rsidRPr="00746870">
        <w:rPr>
          <w:rFonts w:ascii="Times New Roman" w:hAnsi="Times New Roman" w:cs="Times New Roman"/>
          <w:sz w:val="28"/>
          <w:szCs w:val="28"/>
        </w:rPr>
        <w:t xml:space="preserve">ажнейшие реализованные мероприятия в 2016 году с указанием  количественных результатов их выполнения: </w:t>
      </w:r>
    </w:p>
    <w:p w14:paraId="0361D8F7" w14:textId="77777777" w:rsidR="00A329AF" w:rsidRPr="00746870" w:rsidRDefault="00A329AF" w:rsidP="00746870">
      <w:pPr>
        <w:pStyle w:val="ConsPlusNormal"/>
        <w:tabs>
          <w:tab w:val="left" w:pos="0"/>
          <w:tab w:val="left" w:pos="426"/>
          <w:tab w:val="left" w:pos="851"/>
        </w:tabs>
        <w:ind w:firstLine="709"/>
        <w:jc w:val="both"/>
        <w:rPr>
          <w:rFonts w:ascii="Times New Roman" w:hAnsi="Times New Roman" w:cs="Times New Roman"/>
          <w:sz w:val="28"/>
          <w:szCs w:val="28"/>
        </w:rPr>
      </w:pPr>
      <w:r w:rsidRPr="00746870">
        <w:rPr>
          <w:rFonts w:ascii="Times New Roman" w:hAnsi="Times New Roman" w:cs="Times New Roman"/>
          <w:sz w:val="28"/>
          <w:szCs w:val="28"/>
        </w:rPr>
        <w:t>1)  В рамках мероприятия программы организованы и проведены учебные сборы для 4350 обучающихся старших курсов 58 государственных профессиональных образовательных организаций Иркутской области.</w:t>
      </w:r>
    </w:p>
    <w:p w14:paraId="5BCD1FC4" w14:textId="77777777" w:rsidR="00A329AF" w:rsidRPr="00746870" w:rsidRDefault="00A329AF" w:rsidP="00746870">
      <w:pPr>
        <w:pStyle w:val="ConsPlusNormal"/>
        <w:tabs>
          <w:tab w:val="left" w:pos="0"/>
          <w:tab w:val="left" w:pos="426"/>
          <w:tab w:val="left" w:pos="851"/>
        </w:tabs>
        <w:ind w:firstLine="709"/>
        <w:jc w:val="both"/>
        <w:rPr>
          <w:rFonts w:ascii="Times New Roman" w:hAnsi="Times New Roman" w:cs="Times New Roman"/>
          <w:sz w:val="28"/>
          <w:szCs w:val="28"/>
        </w:rPr>
      </w:pPr>
      <w:r w:rsidRPr="00746870">
        <w:rPr>
          <w:rFonts w:ascii="Times New Roman" w:hAnsi="Times New Roman" w:cs="Times New Roman"/>
          <w:sz w:val="28"/>
          <w:szCs w:val="28"/>
        </w:rPr>
        <w:t>Кроме того, проведены конкурсные процедуры по приобретению макетов  автомата Калашникова АК-74. Данное оборудование необходимо на учебных сборах, при изучении темы «Огневая подготовка» (техника безопасности при стрельбе, правила ведения огня из автомата и винтовки, практическая стрельба, разборка - сборка, чистка, смазка, хранение автомата, работа частей и механизмов).</w:t>
      </w:r>
    </w:p>
    <w:p w14:paraId="67488293" w14:textId="77777777" w:rsidR="00A329AF" w:rsidRPr="00746870" w:rsidRDefault="00A329AF" w:rsidP="00746870">
      <w:pPr>
        <w:pStyle w:val="ConsPlusNormal"/>
        <w:tabs>
          <w:tab w:val="left" w:pos="0"/>
          <w:tab w:val="left" w:pos="426"/>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2) С 16 мая по 20 июня текущего года государственным бюджетным учреждением дополнительного образования Иркутской области «Центр развития дополнительного образования детей» совместно с Иркутским Областным Советом Ветеранов был проведен областной смотр - конкурс музеев (далее – конкурс). В конкурсе приняли участие 38 музеев из 15 муниципальных образований региона. По его результатам дипломами лауреатов награждены 10 музеев в номинации «Лучшая виртуальная экскурсия» и 10 музеев в номинации «Лучшая презентация работы музея образовательной организации». Дипломами участников отмечены 18 музеев области. </w:t>
      </w:r>
    </w:p>
    <w:p w14:paraId="63C6225C" w14:textId="77777777" w:rsidR="00A329AF" w:rsidRPr="00746870" w:rsidRDefault="00A329AF" w:rsidP="00746870">
      <w:pPr>
        <w:tabs>
          <w:tab w:val="left" w:pos="8647"/>
          <w:tab w:val="left" w:pos="8789"/>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3)  Проведены мероприятия в рамках летних и зимних фестивалей ГТО – «Готов к труду и обороне» по трём уровням: школьный, муниципальный и региональный. Общее количество обучающихся, принявших участие в физкультурно-спортивном комплексе «Готов к труду и обороне» составило 12 тысяч человек. </w:t>
      </w:r>
    </w:p>
    <w:p w14:paraId="4320FEE9" w14:textId="77777777" w:rsidR="00A329AF" w:rsidRPr="00746870" w:rsidRDefault="00A329AF" w:rsidP="00746870">
      <w:pPr>
        <w:pStyle w:val="ConsPlusNormal"/>
        <w:tabs>
          <w:tab w:val="left" w:pos="0"/>
          <w:tab w:val="left" w:pos="426"/>
          <w:tab w:val="left" w:pos="851"/>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4)  В соответствии с распоряжением Главного управления МЧС России по Иркутской области и Министерства образования Иркутской области </w:t>
      </w:r>
      <w:r w:rsidR="00CB5247">
        <w:rPr>
          <w:rFonts w:ascii="Times New Roman" w:hAnsi="Times New Roman" w:cs="Times New Roman"/>
          <w:sz w:val="28"/>
          <w:szCs w:val="28"/>
        </w:rPr>
        <w:t xml:space="preserve"> </w:t>
      </w:r>
      <w:r w:rsidRPr="00746870">
        <w:rPr>
          <w:rFonts w:ascii="Times New Roman" w:hAnsi="Times New Roman" w:cs="Times New Roman"/>
          <w:sz w:val="28"/>
          <w:szCs w:val="28"/>
        </w:rPr>
        <w:t>от 11 марта 2016 года № 10/134-мр «О проведении II областного слета лучших обучающихся кадетских классов Иркутской области по пожарно-спасательной направленности и гражданско-патриотическому воспитанию подрастающего поколения» 19 мая 2016 года на базе Главного управления МЧС России по Иркутской области и Байкальского поисково-спасательного отряда МЧС России проведен II областной слет кадетов образовательных классов МЧС Иркутской области.</w:t>
      </w:r>
    </w:p>
    <w:p w14:paraId="63E0022A" w14:textId="77777777" w:rsidR="00A329AF" w:rsidRPr="00746870" w:rsidRDefault="00A329AF" w:rsidP="00746870">
      <w:pPr>
        <w:pStyle w:val="ConsPlusNormal"/>
        <w:tabs>
          <w:tab w:val="left" w:pos="0"/>
          <w:tab w:val="left" w:pos="426"/>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В слете приняли участие 25 кадетов, обучающихся в 5-10 классах общеобразовательных организаций Иркутской области. Всем вручены памятные подарки: медали, галстуки, рюкзаки с логотипом.</w:t>
      </w:r>
    </w:p>
    <w:p w14:paraId="23BFF713" w14:textId="77777777" w:rsidR="00A329AF" w:rsidRPr="00746870" w:rsidRDefault="00A329AF" w:rsidP="00746870">
      <w:pPr>
        <w:pStyle w:val="ConsPlusNormal"/>
        <w:tabs>
          <w:tab w:val="left" w:pos="0"/>
          <w:tab w:val="left" w:pos="426"/>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rPr>
        <w:t>5) В феврале 2016 года в муниципальных общеобразовательных организациях Иркутской области провед</w:t>
      </w:r>
      <w:r w:rsidR="00CB5247">
        <w:rPr>
          <w:rFonts w:ascii="Times New Roman" w:hAnsi="Times New Roman" w:cs="Times New Roman"/>
          <w:sz w:val="28"/>
          <w:szCs w:val="28"/>
        </w:rPr>
        <w:t>е</w:t>
      </w:r>
      <w:r w:rsidRPr="00746870">
        <w:rPr>
          <w:rFonts w:ascii="Times New Roman" w:hAnsi="Times New Roman" w:cs="Times New Roman"/>
          <w:sz w:val="28"/>
          <w:szCs w:val="28"/>
        </w:rPr>
        <w:t>н месячник оборонно-массовой работы, включающий Уроки мужества, конкурсы строя и песни; фестивали патриотической песни; интеллектуальные игры, посвящ</w:t>
      </w:r>
      <w:r w:rsidR="00CB5247">
        <w:rPr>
          <w:rFonts w:ascii="Times New Roman" w:hAnsi="Times New Roman" w:cs="Times New Roman"/>
          <w:sz w:val="28"/>
          <w:szCs w:val="28"/>
        </w:rPr>
        <w:t>е</w:t>
      </w:r>
      <w:r w:rsidRPr="00746870">
        <w:rPr>
          <w:rFonts w:ascii="Times New Roman" w:hAnsi="Times New Roman" w:cs="Times New Roman"/>
          <w:sz w:val="28"/>
          <w:szCs w:val="28"/>
        </w:rPr>
        <w:t>нные памятным датам военной истории России. В месячнике приняли участие более 212 тысяч детей, подростков и учащейся молод</w:t>
      </w:r>
      <w:r w:rsidR="00CB5247">
        <w:rPr>
          <w:rFonts w:ascii="Times New Roman" w:hAnsi="Times New Roman" w:cs="Times New Roman"/>
          <w:sz w:val="28"/>
          <w:szCs w:val="28"/>
        </w:rPr>
        <w:t>е</w:t>
      </w:r>
      <w:r w:rsidRPr="00746870">
        <w:rPr>
          <w:rFonts w:ascii="Times New Roman" w:hAnsi="Times New Roman" w:cs="Times New Roman"/>
          <w:sz w:val="28"/>
          <w:szCs w:val="28"/>
        </w:rPr>
        <w:t xml:space="preserve">жи. В мае 2016 года прошла ежегодная Вахта Памяти, в рамках которой состоялись встречи с ветеранами, субботники по благоустройству памятных и мемориальных объектов, торжественные линейки, митинги, праздничные концерты. </w:t>
      </w:r>
    </w:p>
    <w:p w14:paraId="16766A5F" w14:textId="77777777" w:rsidR="00A329AF" w:rsidRPr="00746870" w:rsidRDefault="00A329AF" w:rsidP="00746870">
      <w:pPr>
        <w:pStyle w:val="ConsPlusNormal"/>
        <w:tabs>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rPr>
        <w:t>6) С 3 по 5 октября 2016 года, в очном и заочном этапах, проведен VII областной смотр-конкурс профессионального мастерства «Учитель основ безопасности жизнедеятельности - 2016». 8 учителей ОБЖ из общеобразовательных школ и 1 преподаватель-организатор ОБЖ из профессиональной образовательной организации Иркутской области приняли участие в очном этапе. В заочном этапе приняли участие 18 учителей.</w:t>
      </w:r>
    </w:p>
    <w:p w14:paraId="57DB8984" w14:textId="77777777" w:rsidR="00A329AF" w:rsidRPr="00746870" w:rsidRDefault="00A329AF" w:rsidP="00746870">
      <w:pPr>
        <w:pStyle w:val="ConsPlusNormal"/>
        <w:tabs>
          <w:tab w:val="left" w:pos="0"/>
          <w:tab w:val="left" w:pos="426"/>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rPr>
        <w:t>7) С 27 по 28 октября 2016 года на базе оздоровительно-образовательного центра «Галактика» Ангарского района проведен VIII областной сл</w:t>
      </w:r>
      <w:r w:rsidR="00CB5247">
        <w:rPr>
          <w:rFonts w:ascii="Times New Roman" w:hAnsi="Times New Roman" w:cs="Times New Roman"/>
          <w:sz w:val="28"/>
          <w:szCs w:val="28"/>
        </w:rPr>
        <w:t>е</w:t>
      </w:r>
      <w:r w:rsidRPr="00746870">
        <w:rPr>
          <w:rFonts w:ascii="Times New Roman" w:hAnsi="Times New Roman" w:cs="Times New Roman"/>
          <w:sz w:val="28"/>
          <w:szCs w:val="28"/>
        </w:rPr>
        <w:t>т Дружин юных пожарных (далее – слет). Общее количество участников слета составило 144 человека, из которых 24 заняли призовые места.</w:t>
      </w:r>
    </w:p>
    <w:p w14:paraId="1C375FFA" w14:textId="77777777" w:rsidR="00A329AF" w:rsidRPr="00746870" w:rsidRDefault="00A329AF" w:rsidP="00746870">
      <w:pPr>
        <w:pStyle w:val="ConsPlusNormal"/>
        <w:tabs>
          <w:tab w:val="left" w:pos="0"/>
          <w:tab w:val="left" w:pos="426"/>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rPr>
        <w:t>8) В 2016 году проведен региональный конкурс программ и методических разработок по патриотическому воспитанию граждан (далее – конкурс). Из 31 работы, поступившей на конкурс, соответствовали требованиям и были приняты к рассмотрению 17 работ. В сборнике «Патриотическое воспитание» опубликовано 10 работ.</w:t>
      </w:r>
    </w:p>
    <w:p w14:paraId="1369B731" w14:textId="77777777" w:rsidR="00A329AF" w:rsidRPr="00746870" w:rsidRDefault="00A329AF" w:rsidP="00746870">
      <w:pPr>
        <w:widowControl w:val="0"/>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Значение целевого показателя достигнуто, что говорит об эффективности программы.</w:t>
      </w:r>
    </w:p>
    <w:p w14:paraId="59A57D35" w14:textId="77777777" w:rsidR="00A329AF" w:rsidRPr="00746870" w:rsidRDefault="00196F56" w:rsidP="00746870">
      <w:pPr>
        <w:widowControl w:val="0"/>
        <w:suppressAutoHyphens/>
        <w:spacing w:after="0" w:line="240" w:lineRule="auto"/>
        <w:ind w:firstLine="709"/>
        <w:jc w:val="both"/>
        <w:rPr>
          <w:rFonts w:ascii="Times New Roman" w:hAnsi="Times New Roman" w:cs="Times New Roman"/>
          <w:color w:val="000000"/>
          <w:sz w:val="28"/>
          <w:szCs w:val="28"/>
        </w:rPr>
      </w:pPr>
      <w:r w:rsidRPr="00196F56">
        <w:rPr>
          <w:rFonts w:ascii="Times New Roman" w:hAnsi="Times New Roman" w:cs="Times New Roman"/>
          <w:b/>
          <w:i/>
          <w:sz w:val="28"/>
          <w:szCs w:val="28"/>
        </w:rPr>
        <w:t>2</w:t>
      </w:r>
      <w:r w:rsidR="00A329AF" w:rsidRPr="00196F56">
        <w:rPr>
          <w:rFonts w:ascii="Times New Roman" w:hAnsi="Times New Roman" w:cs="Times New Roman"/>
          <w:b/>
          <w:i/>
          <w:sz w:val="28"/>
          <w:szCs w:val="28"/>
        </w:rPr>
        <w:t xml:space="preserve">.3 Ведомственная целевая программа </w:t>
      </w:r>
      <w:r w:rsidR="00A329AF" w:rsidRPr="00196F56">
        <w:rPr>
          <w:rFonts w:ascii="Times New Roman" w:hAnsi="Times New Roman" w:cs="Times New Roman"/>
          <w:b/>
          <w:i/>
          <w:color w:val="000000"/>
          <w:sz w:val="28"/>
          <w:szCs w:val="28"/>
        </w:rPr>
        <w:t>«Патриотическое воспитание граждан в Иркутской области и допризывная подготовка молодежи»</w:t>
      </w:r>
      <w:r w:rsidR="00A329AF" w:rsidRPr="00746870">
        <w:rPr>
          <w:rFonts w:ascii="Times New Roman" w:hAnsi="Times New Roman" w:cs="Times New Roman"/>
          <w:color w:val="000000"/>
          <w:sz w:val="28"/>
          <w:szCs w:val="28"/>
        </w:rPr>
        <w:t>.</w:t>
      </w:r>
    </w:p>
    <w:p w14:paraId="3CC1531D" w14:textId="77777777" w:rsidR="00A329AF" w:rsidRPr="00746870" w:rsidRDefault="00A329A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в рамках программ</w:t>
      </w:r>
      <w:r w:rsidR="00246400">
        <w:rPr>
          <w:rFonts w:ascii="Times New Roman" w:hAnsi="Times New Roman" w:cs="Times New Roman"/>
          <w:sz w:val="28"/>
          <w:szCs w:val="28"/>
        </w:rPr>
        <w:t>ы запланировано 13 мероприятий:</w:t>
      </w:r>
    </w:p>
    <w:p w14:paraId="5F9E58D9" w14:textId="77777777" w:rsidR="00A329AF" w:rsidRPr="00746870" w:rsidRDefault="00A329AF" w:rsidP="00746870">
      <w:pPr>
        <w:pStyle w:val="a4"/>
        <w:widowControl w:val="0"/>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1) Меры по поддержке деятельности поисковых отрядов при проведении мероприятий по увековечиванию памяти погибших при защите Отечества, по розыску захоронений (перезахоронению) останков погибших при защите Отечества, по присвоению имен и фамилий погибших при защите Отечества, занесение фамилий в книгу Памяти, проведение итоговых слетов поисковых отрядов, посвященных окончанию поисковых работ.</w:t>
      </w:r>
    </w:p>
    <w:p w14:paraId="58C36A73" w14:textId="77777777" w:rsidR="00A329AF" w:rsidRPr="00746870" w:rsidRDefault="00A329AF"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Иркутской области при поддержке министерства действуют 29 поисково-краеведческих отрядов, которые в 2016 году принимали участие в следующих экспедициях по местам сражений Великой Отечественной войны:</w:t>
      </w:r>
    </w:p>
    <w:p w14:paraId="5BD7B403" w14:textId="77777777" w:rsidR="00A329AF" w:rsidRPr="00746870" w:rsidRDefault="00A329AF"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с 6 июля по 2 августа 2016 года поисковый отряд «Искатель» (г. Усолье – Сибирское) принял участие в экспедиции на «Невский пятачок» Кировского района Ленинградской области; </w:t>
      </w:r>
    </w:p>
    <w:p w14:paraId="7D21C90D" w14:textId="77777777" w:rsidR="00A329AF" w:rsidRPr="00746870" w:rsidRDefault="00A329AF"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 с 5 августа по 29 августа 2016 года поисковый отряд «Сибирь» (Шелеховский район) принял участие в экспедиции на территории Ржевского района Тверской области.</w:t>
      </w:r>
    </w:p>
    <w:p w14:paraId="142B027E" w14:textId="77777777" w:rsidR="00A329AF" w:rsidRPr="00746870" w:rsidRDefault="00A329AF"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За время экспедиций были найдены останки 22 советских бойцов и два заполненных медальона. </w:t>
      </w:r>
    </w:p>
    <w:p w14:paraId="510B5E89" w14:textId="77777777" w:rsidR="00A329AF" w:rsidRPr="00746870" w:rsidRDefault="00A329AF"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настоящее время отрядами ведутся работы по идентификации личностей погибших солдат. Установленные имена погибших воинов Иркутской области в боях Великой Отечественной войны вносятся в «Книгу памяти», размещенную на сайте «Солдаты Победы» (</w:t>
      </w:r>
      <w:hyperlink r:id="rId9" w:history="1">
        <w:r w:rsidRPr="00746870">
          <w:rPr>
            <w:rStyle w:val="a6"/>
            <w:rFonts w:ascii="Times New Roman" w:hAnsi="Times New Roman" w:cs="Times New Roman"/>
            <w:sz w:val="28"/>
            <w:szCs w:val="28"/>
          </w:rPr>
          <w:t>http://patriot.</w:t>
        </w:r>
        <w:r w:rsidRPr="00746870">
          <w:rPr>
            <w:rStyle w:val="a6"/>
            <w:rFonts w:ascii="Times New Roman" w:hAnsi="Times New Roman" w:cs="Times New Roman"/>
            <w:sz w:val="28"/>
            <w:szCs w:val="28"/>
            <w:lang w:val="en-US"/>
          </w:rPr>
          <w:t>mmp</w:t>
        </w:r>
        <w:r w:rsidRPr="00746870">
          <w:rPr>
            <w:rStyle w:val="a6"/>
            <w:rFonts w:ascii="Times New Roman" w:hAnsi="Times New Roman" w:cs="Times New Roman"/>
            <w:sz w:val="28"/>
            <w:szCs w:val="28"/>
          </w:rPr>
          <w:t>38.ru/soldiers_victory/</w:t>
        </w:r>
      </w:hyperlink>
      <w:r w:rsidRPr="00746870">
        <w:rPr>
          <w:rFonts w:ascii="Times New Roman" w:hAnsi="Times New Roman" w:cs="Times New Roman"/>
          <w:sz w:val="28"/>
          <w:szCs w:val="28"/>
        </w:rPr>
        <w:t>)</w:t>
      </w:r>
      <w:r w:rsidR="00246400">
        <w:rPr>
          <w:rFonts w:ascii="Times New Roman" w:hAnsi="Times New Roman" w:cs="Times New Roman"/>
          <w:sz w:val="28"/>
          <w:szCs w:val="28"/>
        </w:rPr>
        <w:t>.</w:t>
      </w:r>
    </w:p>
    <w:p w14:paraId="3C36818A" w14:textId="77777777" w:rsidR="00A329AF" w:rsidRPr="00746870" w:rsidRDefault="00A329AF"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eastAsia="Calibri" w:hAnsi="Times New Roman" w:cs="Times New Roman"/>
          <w:sz w:val="28"/>
          <w:szCs w:val="28"/>
        </w:rPr>
        <w:t xml:space="preserve">20 августа 2016 года в п. Тайтурка Усольского района при поддержке  министерства была открыта стела </w:t>
      </w:r>
      <w:r w:rsidRPr="00746870">
        <w:rPr>
          <w:rFonts w:ascii="Times New Roman" w:hAnsi="Times New Roman" w:cs="Times New Roman"/>
          <w:sz w:val="28"/>
          <w:szCs w:val="28"/>
        </w:rPr>
        <w:t>экипажам, погибшим при перегоне самолетов в годы Великой Отечественной войны.</w:t>
      </w:r>
    </w:p>
    <w:p w14:paraId="121467D2" w14:textId="77777777" w:rsidR="00A329AF" w:rsidRPr="00746870" w:rsidRDefault="00A329AF"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С 21 по 23 ноября 2016 года прошел слет поисковых отрядов, в рамках которого прошло открытие и закрытие «Вахты памяти», подвелись итоги работы поисковых отрядов за 2016 год. Бойцы прошли обучение по музееведению, краеведению, основам в военной археологии, основам безопасности жизнедеятельности, туризму, теории проведения эксгумации, основам оказания первой медицинской помощи</w:t>
      </w:r>
      <w:r w:rsidR="00246400">
        <w:rPr>
          <w:rFonts w:ascii="Times New Roman" w:hAnsi="Times New Roman" w:cs="Times New Roman"/>
          <w:sz w:val="28"/>
          <w:szCs w:val="28"/>
        </w:rPr>
        <w:t>.</w:t>
      </w:r>
    </w:p>
    <w:p w14:paraId="33DFB137" w14:textId="77777777" w:rsidR="00A329AF" w:rsidRPr="00746870" w:rsidRDefault="00A329AF" w:rsidP="00746870">
      <w:pPr>
        <w:pStyle w:val="a4"/>
        <w:widowControl w:val="0"/>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По данному пункту Программы предусмотрено 409 000 рублей, израсходовано 409,0 тыс. рублей, что составляет 100 %.</w:t>
      </w:r>
    </w:p>
    <w:p w14:paraId="279E613A" w14:textId="77777777" w:rsidR="00A329AF" w:rsidRPr="00746870" w:rsidRDefault="00A329AF" w:rsidP="00746870">
      <w:pPr>
        <w:pStyle w:val="a4"/>
        <w:widowControl w:val="0"/>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2) Направление молодежи и руководителей патриотических клубов, центров для участия в межрегиональных и всероссийских соревнованиях патриотической направленности, семинарах, конференциях.</w:t>
      </w:r>
    </w:p>
    <w:p w14:paraId="0204A42C" w14:textId="77777777" w:rsidR="00A329AF" w:rsidRPr="00746870" w:rsidRDefault="00A329AF" w:rsidP="00746870">
      <w:pPr>
        <w:pStyle w:val="a4"/>
        <w:widowControl w:val="0"/>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С 30 мая по 03 июня 2016 года сборная команда Иркутской области приняла участие в </w:t>
      </w:r>
      <w:r w:rsidRPr="00746870">
        <w:rPr>
          <w:rFonts w:ascii="Times New Roman" w:hAnsi="Times New Roman" w:cs="Times New Roman"/>
          <w:sz w:val="28"/>
          <w:szCs w:val="28"/>
          <w:lang w:val="en-US"/>
        </w:rPr>
        <w:t>X</w:t>
      </w:r>
      <w:r w:rsidRPr="00746870">
        <w:rPr>
          <w:rFonts w:ascii="Times New Roman" w:hAnsi="Times New Roman" w:cs="Times New Roman"/>
          <w:sz w:val="28"/>
          <w:szCs w:val="28"/>
        </w:rPr>
        <w:t xml:space="preserve"> межрегиональных соревнованиях «Школа безопасности» Сибирского федерального округа в Усть - Заостровском лесничестве Омской области.</w:t>
      </w:r>
    </w:p>
    <w:p w14:paraId="071AE502" w14:textId="77777777" w:rsidR="00A329AF" w:rsidRPr="00746870" w:rsidRDefault="00A329AF" w:rsidP="00746870">
      <w:pPr>
        <w:pStyle w:val="a4"/>
        <w:widowControl w:val="0"/>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С 13 по 18 июня 2016 года сборная команда Иркутской области приняла участие </w:t>
      </w:r>
      <w:r w:rsidRPr="00746870">
        <w:rPr>
          <w:rFonts w:ascii="Times New Roman" w:hAnsi="Times New Roman" w:cs="Times New Roman"/>
          <w:sz w:val="28"/>
          <w:szCs w:val="28"/>
          <w:lang w:val="en-US"/>
        </w:rPr>
        <w:t>X</w:t>
      </w:r>
      <w:r w:rsidRPr="00746870">
        <w:rPr>
          <w:rFonts w:ascii="Times New Roman" w:hAnsi="Times New Roman" w:cs="Times New Roman"/>
          <w:sz w:val="28"/>
          <w:szCs w:val="28"/>
        </w:rPr>
        <w:t xml:space="preserve"> межрегиональных соревнованиях «Юный спасатель» Сибирского федерального округа в Алтайском крае.</w:t>
      </w:r>
    </w:p>
    <w:p w14:paraId="2DD039F9" w14:textId="77777777" w:rsidR="00A329AF" w:rsidRPr="00746870" w:rsidRDefault="00A329AF" w:rsidP="00746870">
      <w:pPr>
        <w:pStyle w:val="a4"/>
        <w:widowControl w:val="0"/>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С 24 августа по 02 сентября 2016 года сборная команда Иркутской области приняла участие </w:t>
      </w:r>
      <w:r w:rsidRPr="00746870">
        <w:rPr>
          <w:rFonts w:ascii="Times New Roman" w:hAnsi="Times New Roman" w:cs="Times New Roman"/>
          <w:noProof/>
          <w:sz w:val="28"/>
          <w:szCs w:val="28"/>
        </w:rPr>
        <w:t xml:space="preserve">в </w:t>
      </w:r>
      <w:r w:rsidRPr="00746870">
        <w:rPr>
          <w:rFonts w:ascii="Times New Roman" w:hAnsi="Times New Roman" w:cs="Times New Roman"/>
          <w:noProof/>
          <w:sz w:val="28"/>
          <w:szCs w:val="28"/>
          <w:lang w:val="en-US"/>
        </w:rPr>
        <w:t>III</w:t>
      </w:r>
      <w:r w:rsidRPr="00746870">
        <w:rPr>
          <w:rFonts w:ascii="Times New Roman" w:hAnsi="Times New Roman" w:cs="Times New Roman"/>
          <w:noProof/>
          <w:sz w:val="28"/>
          <w:szCs w:val="28"/>
        </w:rPr>
        <w:t xml:space="preserve"> Всероссийской военно-патриотической игре «Зарница» в городе Чита Забайкальского края.</w:t>
      </w:r>
    </w:p>
    <w:p w14:paraId="284CD16D" w14:textId="77777777" w:rsidR="00A329AF" w:rsidRPr="00746870" w:rsidRDefault="00A329AF" w:rsidP="00746870">
      <w:pPr>
        <w:pStyle w:val="a4"/>
        <w:widowControl w:val="0"/>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По данному пункту </w:t>
      </w:r>
      <w:r w:rsidR="00062EA7">
        <w:rPr>
          <w:rFonts w:ascii="Times New Roman" w:hAnsi="Times New Roman" w:cs="Times New Roman"/>
          <w:sz w:val="28"/>
          <w:szCs w:val="28"/>
        </w:rPr>
        <w:t>Программы предусмотрено 80,0 тыс.</w:t>
      </w:r>
      <w:r w:rsidRPr="00746870">
        <w:rPr>
          <w:rFonts w:ascii="Times New Roman" w:hAnsi="Times New Roman" w:cs="Times New Roman"/>
          <w:sz w:val="28"/>
          <w:szCs w:val="28"/>
        </w:rPr>
        <w:t xml:space="preserve"> рублей, </w:t>
      </w:r>
      <w:r w:rsidR="00062EA7">
        <w:rPr>
          <w:rFonts w:ascii="Times New Roman" w:hAnsi="Times New Roman" w:cs="Times New Roman"/>
          <w:sz w:val="28"/>
          <w:szCs w:val="28"/>
        </w:rPr>
        <w:t xml:space="preserve">которые освоены на </w:t>
      </w:r>
      <w:r w:rsidRPr="00746870">
        <w:rPr>
          <w:rFonts w:ascii="Times New Roman" w:hAnsi="Times New Roman" w:cs="Times New Roman"/>
          <w:sz w:val="28"/>
          <w:szCs w:val="28"/>
        </w:rPr>
        <w:t>100 %.</w:t>
      </w:r>
    </w:p>
    <w:p w14:paraId="260B143C" w14:textId="77777777" w:rsidR="00A329AF" w:rsidRPr="00746870" w:rsidRDefault="00A329AF" w:rsidP="00746870">
      <w:pPr>
        <w:pStyle w:val="a4"/>
        <w:widowControl w:val="0"/>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3) Организация и проведение мероприятий, посвященных: дням воинской славы (победные дни) России в ознаменование славных побед российских войск, которые сыграли решающую роль в истории России; памятным датам в истории Отечества, связанным с важнейшими историческими событиями в жизни государства и общества: знаменательным датам в истории Иркутской области, юбилейным датам знаменитых земляков и государственным праздникам: День России и День Государственного флага РФ.</w:t>
      </w:r>
    </w:p>
    <w:p w14:paraId="12140486" w14:textId="77777777" w:rsidR="00A329AF" w:rsidRPr="00746870" w:rsidRDefault="00A329AF" w:rsidP="00746870">
      <w:pPr>
        <w:pStyle w:val="a4"/>
        <w:widowControl w:val="0"/>
        <w:suppressAutoHyphens/>
        <w:spacing w:after="0" w:line="240" w:lineRule="auto"/>
        <w:ind w:left="0" w:firstLine="709"/>
        <w:jc w:val="both"/>
        <w:rPr>
          <w:rFonts w:ascii="Times New Roman" w:hAnsi="Times New Roman" w:cs="Times New Roman"/>
          <w:sz w:val="28"/>
          <w:szCs w:val="28"/>
          <w:shd w:val="clear" w:color="auto" w:fill="FFFFFF"/>
        </w:rPr>
      </w:pPr>
      <w:r w:rsidRPr="00746870">
        <w:rPr>
          <w:rFonts w:ascii="Times New Roman" w:hAnsi="Times New Roman" w:cs="Times New Roman"/>
          <w:sz w:val="28"/>
          <w:szCs w:val="28"/>
        </w:rPr>
        <w:t xml:space="preserve">4) Проведены мероприятия, посвященные дням воинской славы России; памятным датам в истории Отечества, связанным с важнейшими историческими событиями в жизни государства и общества (день памяти и </w:t>
      </w:r>
      <w:r w:rsidRPr="00746870">
        <w:rPr>
          <w:rFonts w:ascii="Times New Roman" w:hAnsi="Times New Roman" w:cs="Times New Roman"/>
          <w:sz w:val="28"/>
          <w:szCs w:val="28"/>
        </w:rPr>
        <w:lastRenderedPageBreak/>
        <w:t>скорби (22 июня); день солидарности в борьбе с терроризмом (3 сентя</w:t>
      </w:r>
      <w:r w:rsidR="00062EA7">
        <w:rPr>
          <w:rFonts w:ascii="Times New Roman" w:hAnsi="Times New Roman" w:cs="Times New Roman"/>
          <w:sz w:val="28"/>
          <w:szCs w:val="28"/>
        </w:rPr>
        <w:t xml:space="preserve">бря); день Неизвестного солдата </w:t>
      </w:r>
      <w:r w:rsidRPr="00746870">
        <w:rPr>
          <w:rFonts w:ascii="Times New Roman" w:hAnsi="Times New Roman" w:cs="Times New Roman"/>
          <w:sz w:val="28"/>
          <w:szCs w:val="28"/>
        </w:rPr>
        <w:t>(3 декабря); день Военной разведки (6 ноября); день России (12 июня).</w:t>
      </w:r>
    </w:p>
    <w:p w14:paraId="24FE45C9" w14:textId="77777777" w:rsidR="00A329AF" w:rsidRPr="00746870" w:rsidRDefault="00A329AF" w:rsidP="00746870">
      <w:pPr>
        <w:pStyle w:val="a4"/>
        <w:widowControl w:val="0"/>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По данному пу</w:t>
      </w:r>
      <w:r w:rsidR="00062EA7">
        <w:rPr>
          <w:rFonts w:ascii="Times New Roman" w:hAnsi="Times New Roman" w:cs="Times New Roman"/>
          <w:sz w:val="28"/>
          <w:szCs w:val="28"/>
        </w:rPr>
        <w:t>нкту Программы предусмотрено 76,0 тыс.</w:t>
      </w:r>
      <w:r w:rsidRPr="00746870">
        <w:rPr>
          <w:rFonts w:ascii="Times New Roman" w:hAnsi="Times New Roman" w:cs="Times New Roman"/>
          <w:sz w:val="28"/>
          <w:szCs w:val="28"/>
        </w:rPr>
        <w:t xml:space="preserve"> рублей, </w:t>
      </w:r>
      <w:r w:rsidR="00062EA7">
        <w:rPr>
          <w:rFonts w:ascii="Times New Roman" w:hAnsi="Times New Roman" w:cs="Times New Roman"/>
          <w:sz w:val="28"/>
          <w:szCs w:val="28"/>
        </w:rPr>
        <w:t>которые освоены в полном объеме</w:t>
      </w:r>
      <w:r w:rsidRPr="00746870">
        <w:rPr>
          <w:rFonts w:ascii="Times New Roman" w:hAnsi="Times New Roman" w:cs="Times New Roman"/>
          <w:sz w:val="28"/>
          <w:szCs w:val="28"/>
        </w:rPr>
        <w:t>.</w:t>
      </w:r>
    </w:p>
    <w:p w14:paraId="49C7FB96" w14:textId="77777777" w:rsidR="00A329AF" w:rsidRPr="00746870" w:rsidRDefault="00A329AF" w:rsidP="00746870">
      <w:pPr>
        <w:pStyle w:val="a4"/>
        <w:widowControl w:val="0"/>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5) Организация и проведение на территории Иркутской области Всероссийской акции «Георгиевская ленточка»</w:t>
      </w:r>
      <w:r w:rsidR="00062EA7">
        <w:rPr>
          <w:rFonts w:ascii="Times New Roman" w:hAnsi="Times New Roman" w:cs="Times New Roman"/>
          <w:sz w:val="28"/>
          <w:szCs w:val="28"/>
        </w:rPr>
        <w:t>.</w:t>
      </w:r>
    </w:p>
    <w:p w14:paraId="180B773C" w14:textId="77777777" w:rsidR="00A329AF" w:rsidRPr="00746870" w:rsidRDefault="00A329AF" w:rsidP="00746870">
      <w:pPr>
        <w:pStyle w:val="a4"/>
        <w:widowControl w:val="0"/>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Традиционно Иркутская область приняла участие в проведении Всероссийской акции «Георгиевская ленточка». В акции приняли участие 15 200 человек. Акция прошла в трех муниципальных образованиях Иркутской области.</w:t>
      </w:r>
    </w:p>
    <w:p w14:paraId="0AE9EA67" w14:textId="77777777" w:rsidR="00A329AF" w:rsidRPr="00746870" w:rsidRDefault="00A329AF" w:rsidP="00746870">
      <w:pPr>
        <w:pStyle w:val="a4"/>
        <w:widowControl w:val="0"/>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По данному пункту Программы предусмотрено 42,00 тыс. руб., </w:t>
      </w:r>
      <w:r w:rsidRPr="00746870">
        <w:rPr>
          <w:rFonts w:ascii="Times New Roman" w:hAnsi="Times New Roman" w:cs="Times New Roman"/>
          <w:sz w:val="28"/>
          <w:szCs w:val="28"/>
        </w:rPr>
        <w:br/>
      </w:r>
      <w:r w:rsidR="00062EA7">
        <w:rPr>
          <w:rFonts w:ascii="Times New Roman" w:hAnsi="Times New Roman" w:cs="Times New Roman"/>
          <w:sz w:val="28"/>
          <w:szCs w:val="28"/>
        </w:rPr>
        <w:t>которые освоены в полном объеме</w:t>
      </w:r>
      <w:r w:rsidRPr="00746870">
        <w:rPr>
          <w:rFonts w:ascii="Times New Roman" w:hAnsi="Times New Roman" w:cs="Times New Roman"/>
          <w:sz w:val="28"/>
          <w:szCs w:val="28"/>
        </w:rPr>
        <w:t>.</w:t>
      </w:r>
    </w:p>
    <w:p w14:paraId="4AD22E56" w14:textId="77777777" w:rsidR="00A329AF" w:rsidRPr="00746870" w:rsidRDefault="00A329AF" w:rsidP="00746870">
      <w:pPr>
        <w:pStyle w:val="a4"/>
        <w:widowControl w:val="0"/>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6) Организация и проведение областного полевого лагеря «Юный спасатель» для обучающихся в общеобразовательных организациях, профессиональных образовательных организациях и образовательных организациях высшего образования.</w:t>
      </w:r>
    </w:p>
    <w:p w14:paraId="7C486691" w14:textId="77777777" w:rsidR="00A329AF" w:rsidRPr="00746870" w:rsidRDefault="00A329AF"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shd w:val="clear" w:color="auto" w:fill="FFFFFF"/>
        </w:rPr>
        <w:t>С 20 по 23 сентября прошел областной полевой лагерь «Юный спасатель» для обучающихся в общеобразовательных организациях, профессиональных образовательных организациях и образовательных организациях высшего образования. Целью проведения лагеря является формирование у молодежи сознательного и ответственного отношения к вопросам личной и общественной безопасности, практических навыков и умений поведения в экстремальных ситуациях, стремления к здоровому и активному образу жизни, совершенствование морально-психологического состояния и физического развития подрастающего поколения. В этом году в мероприятии приняли участие 9 команд из шести муниципальных образований Иркутской области, в том числе из Иркутска, Ангарска, Усолья-Сибирского, Шелехово и Братска. На протяжении четырех дней участники соревновались в прохождении практических этапов по совершенствованию навыков действия в чрезвычайных ситуациях и проведению спасательных работ, в том числе поисково-спасательных работы при ЧС техногенного характера, в природной среде, на акватории и других. По результатам соревновательных дней, в категории «Юный спасатель» места распределились следующим образом: 1 место - «Фортуна», МБУДО «ДТДМ» (г. Ангарск) 2 место-ВПК «Спасатель», МАУ ДО ДДЮТ (г. Братск) 3 место -</w:t>
      </w:r>
      <w:r w:rsidR="00062EA7">
        <w:rPr>
          <w:rFonts w:ascii="Times New Roman" w:hAnsi="Times New Roman" w:cs="Times New Roman"/>
          <w:sz w:val="28"/>
          <w:szCs w:val="28"/>
          <w:shd w:val="clear" w:color="auto" w:fill="FFFFFF"/>
        </w:rPr>
        <w:t xml:space="preserve"> </w:t>
      </w:r>
      <w:r w:rsidRPr="00746870">
        <w:rPr>
          <w:rFonts w:ascii="Times New Roman" w:hAnsi="Times New Roman" w:cs="Times New Roman"/>
          <w:sz w:val="28"/>
          <w:szCs w:val="28"/>
          <w:shd w:val="clear" w:color="auto" w:fill="FFFFFF"/>
        </w:rPr>
        <w:t>«Отвага», МБОУ СОШ №10 (г.</w:t>
      </w:r>
      <w:r w:rsidR="00062EA7">
        <w:rPr>
          <w:rFonts w:ascii="Times New Roman" w:hAnsi="Times New Roman" w:cs="Times New Roman"/>
          <w:sz w:val="28"/>
          <w:szCs w:val="28"/>
          <w:shd w:val="clear" w:color="auto" w:fill="FFFFFF"/>
        </w:rPr>
        <w:t xml:space="preserve"> </w:t>
      </w:r>
      <w:r w:rsidRPr="00746870">
        <w:rPr>
          <w:rFonts w:ascii="Times New Roman" w:hAnsi="Times New Roman" w:cs="Times New Roman"/>
          <w:sz w:val="28"/>
          <w:szCs w:val="28"/>
          <w:shd w:val="clear" w:color="auto" w:fill="FFFFFF"/>
        </w:rPr>
        <w:t>Иркутск) В категории «Стажеры»: 1 место -</w:t>
      </w:r>
      <w:r w:rsidR="00062EA7">
        <w:rPr>
          <w:rFonts w:ascii="Times New Roman" w:hAnsi="Times New Roman" w:cs="Times New Roman"/>
          <w:sz w:val="28"/>
          <w:szCs w:val="28"/>
          <w:shd w:val="clear" w:color="auto" w:fill="FFFFFF"/>
        </w:rPr>
        <w:t xml:space="preserve"> </w:t>
      </w:r>
      <w:r w:rsidRPr="00746870">
        <w:rPr>
          <w:rFonts w:ascii="Times New Roman" w:hAnsi="Times New Roman" w:cs="Times New Roman"/>
          <w:sz w:val="28"/>
          <w:szCs w:val="28"/>
          <w:shd w:val="clear" w:color="auto" w:fill="FFFFFF"/>
        </w:rPr>
        <w:t>«Мстители», КИПП (г. Ангарск) 2 место-ФГБОУ ИРГАУ (г. Иркутск) 3 место</w:t>
      </w:r>
      <w:r w:rsidR="00062EA7">
        <w:rPr>
          <w:rFonts w:ascii="Times New Roman" w:hAnsi="Times New Roman" w:cs="Times New Roman"/>
          <w:sz w:val="28"/>
          <w:szCs w:val="28"/>
          <w:shd w:val="clear" w:color="auto" w:fill="FFFFFF"/>
        </w:rPr>
        <w:t xml:space="preserve"> </w:t>
      </w:r>
      <w:r w:rsidRPr="00746870">
        <w:rPr>
          <w:rFonts w:ascii="Times New Roman" w:hAnsi="Times New Roman" w:cs="Times New Roman"/>
          <w:sz w:val="28"/>
          <w:szCs w:val="28"/>
          <w:shd w:val="clear" w:color="auto" w:fill="FFFFFF"/>
        </w:rPr>
        <w:t>- ПИ ИГУ (г. Иркутск)</w:t>
      </w:r>
      <w:r w:rsidR="00062EA7">
        <w:rPr>
          <w:rFonts w:ascii="Times New Roman" w:hAnsi="Times New Roman" w:cs="Times New Roman"/>
          <w:sz w:val="28"/>
          <w:szCs w:val="28"/>
          <w:shd w:val="clear" w:color="auto" w:fill="FFFFFF"/>
        </w:rPr>
        <w:t>.</w:t>
      </w:r>
      <w:r w:rsidRPr="00746870">
        <w:rPr>
          <w:rFonts w:ascii="Times New Roman" w:hAnsi="Times New Roman" w:cs="Times New Roman"/>
          <w:sz w:val="28"/>
          <w:szCs w:val="28"/>
          <w:shd w:val="clear" w:color="auto" w:fill="FFFFFF"/>
        </w:rPr>
        <w:t xml:space="preserve"> Победителей наградили ценными призами и грамотами.</w:t>
      </w:r>
    </w:p>
    <w:p w14:paraId="0093B3E7" w14:textId="77777777" w:rsidR="00A329AF" w:rsidRPr="00746870" w:rsidRDefault="00A329AF" w:rsidP="00746870">
      <w:pPr>
        <w:pStyle w:val="a4"/>
        <w:widowControl w:val="0"/>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По данному пункту Программы предусмотрено 280</w:t>
      </w:r>
      <w:r w:rsidR="00062EA7">
        <w:rPr>
          <w:rFonts w:ascii="Times New Roman" w:hAnsi="Times New Roman" w:cs="Times New Roman"/>
          <w:sz w:val="28"/>
          <w:szCs w:val="28"/>
        </w:rPr>
        <w:t>,0 тыс. рублей, израсходовано 277,</w:t>
      </w:r>
      <w:r w:rsidRPr="00746870">
        <w:rPr>
          <w:rFonts w:ascii="Times New Roman" w:hAnsi="Times New Roman" w:cs="Times New Roman"/>
          <w:sz w:val="28"/>
          <w:szCs w:val="28"/>
        </w:rPr>
        <w:t>2</w:t>
      </w:r>
      <w:r w:rsidR="00062EA7">
        <w:rPr>
          <w:rFonts w:ascii="Times New Roman" w:hAnsi="Times New Roman" w:cs="Times New Roman"/>
          <w:sz w:val="28"/>
          <w:szCs w:val="28"/>
        </w:rPr>
        <w:t xml:space="preserve"> тыс.</w:t>
      </w:r>
      <w:r w:rsidRPr="00746870">
        <w:rPr>
          <w:rFonts w:ascii="Times New Roman" w:hAnsi="Times New Roman" w:cs="Times New Roman"/>
          <w:sz w:val="28"/>
          <w:szCs w:val="28"/>
        </w:rPr>
        <w:t xml:space="preserve"> рублей, что составляет 99 %.</w:t>
      </w:r>
    </w:p>
    <w:p w14:paraId="3D6955B2" w14:textId="77777777" w:rsidR="00A329AF" w:rsidRPr="00746870" w:rsidRDefault="00A329AF" w:rsidP="00746870">
      <w:pPr>
        <w:pStyle w:val="a4"/>
        <w:widowControl w:val="0"/>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7) Организация и проведение областной акции «Уголок Российской государственности» направленной на изучение героико-патриотической символики России: Государственного флага Российской Федерации, Герба Российской Федерации, Гимна Российской Федерации, флага и герба Иркутской области.</w:t>
      </w:r>
    </w:p>
    <w:p w14:paraId="0D097106" w14:textId="77777777" w:rsidR="00A329AF" w:rsidRPr="00746870" w:rsidRDefault="00A329AF" w:rsidP="00746870">
      <w:pPr>
        <w:pStyle w:val="a4"/>
        <w:widowControl w:val="0"/>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Акция «Уголок Российской государственности» прошла в  муниципальных организациях Иркутской области, которая позволила обеспечить общественные и образовательные организации наглядно-агитационными материалами гражданско-патриотического содержания.</w:t>
      </w:r>
    </w:p>
    <w:p w14:paraId="3E41AC93" w14:textId="77777777" w:rsidR="00062EA7" w:rsidRDefault="00A329AF" w:rsidP="00746870">
      <w:pPr>
        <w:pStyle w:val="a4"/>
        <w:widowControl w:val="0"/>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По данному пункту Программы предусмотрен</w:t>
      </w:r>
      <w:r w:rsidR="00062EA7">
        <w:rPr>
          <w:rFonts w:ascii="Times New Roman" w:hAnsi="Times New Roman" w:cs="Times New Roman"/>
          <w:sz w:val="28"/>
          <w:szCs w:val="28"/>
        </w:rPr>
        <w:t>о 76,</w:t>
      </w:r>
      <w:r w:rsidRPr="00746870">
        <w:rPr>
          <w:rFonts w:ascii="Times New Roman" w:hAnsi="Times New Roman" w:cs="Times New Roman"/>
          <w:sz w:val="28"/>
          <w:szCs w:val="28"/>
        </w:rPr>
        <w:t>8</w:t>
      </w:r>
      <w:r w:rsidR="00062EA7">
        <w:rPr>
          <w:rFonts w:ascii="Times New Roman" w:hAnsi="Times New Roman" w:cs="Times New Roman"/>
          <w:sz w:val="28"/>
          <w:szCs w:val="28"/>
        </w:rPr>
        <w:t xml:space="preserve"> тыс.</w:t>
      </w:r>
      <w:r w:rsidRPr="00746870">
        <w:rPr>
          <w:rFonts w:ascii="Times New Roman" w:hAnsi="Times New Roman" w:cs="Times New Roman"/>
          <w:sz w:val="28"/>
          <w:szCs w:val="28"/>
        </w:rPr>
        <w:t xml:space="preserve"> рублей,</w:t>
      </w:r>
      <w:r w:rsidR="00062EA7" w:rsidRPr="00746870">
        <w:rPr>
          <w:rFonts w:ascii="Times New Roman" w:hAnsi="Times New Roman" w:cs="Times New Roman"/>
          <w:sz w:val="28"/>
          <w:szCs w:val="28"/>
        </w:rPr>
        <w:t xml:space="preserve"> </w:t>
      </w:r>
      <w:r w:rsidR="00062EA7">
        <w:rPr>
          <w:rFonts w:ascii="Times New Roman" w:hAnsi="Times New Roman" w:cs="Times New Roman"/>
          <w:sz w:val="28"/>
          <w:szCs w:val="28"/>
        </w:rPr>
        <w:t>которые освоены в полном объеме.</w:t>
      </w:r>
    </w:p>
    <w:p w14:paraId="7886627C" w14:textId="77777777" w:rsidR="00A329AF" w:rsidRPr="00746870" w:rsidRDefault="00A329AF" w:rsidP="00746870">
      <w:pPr>
        <w:pStyle w:val="a4"/>
        <w:widowControl w:val="0"/>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8) Проведение областного конкурса программ по организации и проведению лагерей патриотической направленности. </w:t>
      </w:r>
    </w:p>
    <w:p w14:paraId="567D1C24" w14:textId="77777777" w:rsidR="00A329AF" w:rsidRPr="00746870" w:rsidRDefault="00A329AF" w:rsidP="00746870">
      <w:pPr>
        <w:pStyle w:val="ConsPlusNormal"/>
        <w:tabs>
          <w:tab w:val="left" w:pos="0"/>
          <w:tab w:val="left" w:pos="426"/>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соответствии с приказом министерства по физической культуре, спорту и молодежной политике Иркутской области от 17 апреля 2012 года </w:t>
      </w:r>
      <w:r w:rsidRPr="00746870">
        <w:rPr>
          <w:rFonts w:ascii="Times New Roman" w:hAnsi="Times New Roman" w:cs="Times New Roman"/>
          <w:sz w:val="28"/>
          <w:szCs w:val="28"/>
        </w:rPr>
        <w:br/>
        <w:t>№ 22-мпр</w:t>
      </w:r>
      <w:r w:rsidRPr="00746870">
        <w:rPr>
          <w:rFonts w:ascii="Times New Roman" w:hAnsi="Times New Roman" w:cs="Times New Roman"/>
          <w:spacing w:val="2"/>
          <w:position w:val="2"/>
          <w:sz w:val="28"/>
          <w:szCs w:val="28"/>
        </w:rPr>
        <w:t xml:space="preserve"> состоялся </w:t>
      </w:r>
      <w:r w:rsidRPr="00746870">
        <w:rPr>
          <w:rFonts w:ascii="Times New Roman" w:hAnsi="Times New Roman" w:cs="Times New Roman"/>
          <w:sz w:val="28"/>
          <w:szCs w:val="28"/>
        </w:rPr>
        <w:t>областной конкурс программ по организации и проведению лагерей патриотической направленности. По итогам заседания экспертного совета конкурса признаны победителями 4 программы: Программа палаточного лагеря «Первопроходец» (Иркутская региональная молодежная общественная организация «Байкальский молодежный корпус спасателей»); Программа патриотического лагеря «Тропою юного спецназовца» (Иркутская общественная организация Горный клуб «Байкал»); Программа летнего оздоровительного палаточного лагеря патриотической направленности «Родная сторона» (Свирская молодежная общественная организация «Молодежная волна»); Программа летнего отдыха для детей и молодежи «Патриот 2020» (Общественное молодежное движение «Мы» г. Черемхово). В рамках данного пункта охвачено летним отдыхом 152 чел</w:t>
      </w:r>
      <w:r w:rsidR="00062EA7">
        <w:rPr>
          <w:rFonts w:ascii="Times New Roman" w:hAnsi="Times New Roman" w:cs="Times New Roman"/>
          <w:sz w:val="28"/>
          <w:szCs w:val="28"/>
        </w:rPr>
        <w:t>овека</w:t>
      </w:r>
      <w:r w:rsidRPr="00746870">
        <w:rPr>
          <w:rFonts w:ascii="Times New Roman" w:hAnsi="Times New Roman" w:cs="Times New Roman"/>
          <w:sz w:val="28"/>
          <w:szCs w:val="28"/>
        </w:rPr>
        <w:t>.</w:t>
      </w:r>
    </w:p>
    <w:p w14:paraId="18AD7CE7" w14:textId="77777777" w:rsidR="00A329AF" w:rsidRPr="00746870" w:rsidRDefault="00A329AF" w:rsidP="00746870">
      <w:pPr>
        <w:pStyle w:val="ConsPlusNormal"/>
        <w:tabs>
          <w:tab w:val="left" w:pos="0"/>
          <w:tab w:val="left" w:pos="426"/>
        </w:tabs>
        <w:ind w:firstLine="709"/>
        <w:jc w:val="both"/>
        <w:rPr>
          <w:rFonts w:ascii="Times New Roman" w:hAnsi="Times New Roman" w:cs="Times New Roman"/>
          <w:sz w:val="28"/>
          <w:szCs w:val="28"/>
        </w:rPr>
      </w:pPr>
      <w:r w:rsidRPr="00746870">
        <w:rPr>
          <w:rFonts w:ascii="Times New Roman" w:hAnsi="Times New Roman" w:cs="Times New Roman"/>
          <w:sz w:val="28"/>
          <w:szCs w:val="28"/>
        </w:rPr>
        <w:t>По данному пункту Программы предусмотрено 760</w:t>
      </w:r>
      <w:r w:rsidR="00062EA7">
        <w:rPr>
          <w:rFonts w:ascii="Times New Roman" w:hAnsi="Times New Roman" w:cs="Times New Roman"/>
          <w:sz w:val="28"/>
          <w:szCs w:val="28"/>
        </w:rPr>
        <w:t>,0 тыс.</w:t>
      </w:r>
      <w:r w:rsidRPr="00746870">
        <w:rPr>
          <w:rFonts w:ascii="Times New Roman" w:hAnsi="Times New Roman" w:cs="Times New Roman"/>
          <w:sz w:val="28"/>
          <w:szCs w:val="28"/>
        </w:rPr>
        <w:t xml:space="preserve"> рублей</w:t>
      </w:r>
      <w:r w:rsidR="00062EA7" w:rsidRPr="00746870">
        <w:rPr>
          <w:rFonts w:ascii="Times New Roman" w:hAnsi="Times New Roman" w:cs="Times New Roman"/>
          <w:sz w:val="28"/>
          <w:szCs w:val="28"/>
        </w:rPr>
        <w:t xml:space="preserve">, </w:t>
      </w:r>
      <w:r w:rsidR="00062EA7">
        <w:rPr>
          <w:rFonts w:ascii="Times New Roman" w:hAnsi="Times New Roman" w:cs="Times New Roman"/>
          <w:sz w:val="28"/>
          <w:szCs w:val="28"/>
        </w:rPr>
        <w:t>которые освоены в полном объеме</w:t>
      </w:r>
      <w:r w:rsidRPr="00746870">
        <w:rPr>
          <w:rFonts w:ascii="Times New Roman" w:hAnsi="Times New Roman" w:cs="Times New Roman"/>
          <w:sz w:val="28"/>
          <w:szCs w:val="28"/>
        </w:rPr>
        <w:t xml:space="preserve">. </w:t>
      </w:r>
    </w:p>
    <w:p w14:paraId="529D6C01" w14:textId="77777777" w:rsidR="00A329AF" w:rsidRPr="00746870" w:rsidRDefault="00A329AF" w:rsidP="00746870">
      <w:pPr>
        <w:pStyle w:val="a4"/>
        <w:widowControl w:val="0"/>
        <w:suppressAutoHyphens/>
        <w:spacing w:after="0" w:line="240" w:lineRule="auto"/>
        <w:ind w:left="0" w:firstLine="709"/>
        <w:jc w:val="both"/>
        <w:rPr>
          <w:rFonts w:ascii="Times New Roman" w:hAnsi="Times New Roman" w:cs="Times New Roman"/>
          <w:color w:val="000000"/>
          <w:sz w:val="28"/>
          <w:szCs w:val="28"/>
          <w:shd w:val="clear" w:color="auto" w:fill="FFFFFF"/>
        </w:rPr>
      </w:pPr>
      <w:r w:rsidRPr="00746870">
        <w:rPr>
          <w:rFonts w:ascii="Times New Roman" w:hAnsi="Times New Roman" w:cs="Times New Roman"/>
          <w:color w:val="000000"/>
          <w:sz w:val="28"/>
          <w:szCs w:val="28"/>
          <w:shd w:val="clear" w:color="auto" w:fill="FFFFFF"/>
        </w:rPr>
        <w:t>9) Проведение областного конкурса программ по организации центров патриотического воспитания и допризывной подготовки молодежи</w:t>
      </w:r>
      <w:r w:rsidR="00062EA7">
        <w:rPr>
          <w:rFonts w:ascii="Times New Roman" w:hAnsi="Times New Roman" w:cs="Times New Roman"/>
          <w:color w:val="000000"/>
          <w:sz w:val="28"/>
          <w:szCs w:val="28"/>
          <w:shd w:val="clear" w:color="auto" w:fill="FFFFFF"/>
        </w:rPr>
        <w:t>.</w:t>
      </w:r>
    </w:p>
    <w:p w14:paraId="7C454424" w14:textId="77777777" w:rsidR="00A329AF" w:rsidRPr="00746870" w:rsidRDefault="00A329AF" w:rsidP="00746870">
      <w:pPr>
        <w:pStyle w:val="HTML"/>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Целью проведения конкурса программ по организации центров патриотического воспитания и допризывной подготовки молодежи является  содействие созданию центров, направленных на работу в сфере </w:t>
      </w:r>
      <w:r w:rsidRPr="00746870">
        <w:rPr>
          <w:rStyle w:val="30"/>
          <w:rFonts w:ascii="Times New Roman" w:eastAsiaTheme="minorEastAsia" w:hAnsi="Times New Roman" w:cs="Times New Roman"/>
          <w:b w:val="0"/>
          <w:sz w:val="28"/>
          <w:szCs w:val="28"/>
        </w:rPr>
        <w:t>патриотического воспитания детей и молодежи в Иркутской области.</w:t>
      </w:r>
      <w:r w:rsidRPr="00746870">
        <w:rPr>
          <w:rFonts w:ascii="Times New Roman" w:hAnsi="Times New Roman" w:cs="Times New Roman"/>
          <w:sz w:val="28"/>
          <w:szCs w:val="28"/>
        </w:rPr>
        <w:t xml:space="preserve"> Решение задач военно-исторического, мемориального и культурно-воспитательного характера и консолидация движений ветеранов войн, ветеранов военной службы и правоохранительных органов, взаимодействующих с органами исполнительной власти, научными и образовательными учреждениями, профсоюзными, ветеранскими и другими общественными и религиозными организациями, творческими союзами, оказывающих методическую, педагогическую, консультационную помощь. </w:t>
      </w:r>
    </w:p>
    <w:p w14:paraId="08541ADC"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Реализация Программы – победителя Конкурса начинается не позднее 1 сентября 2016 года и рассчитана на срок не менее чем </w:t>
      </w:r>
      <w:r w:rsidRPr="00746870">
        <w:rPr>
          <w:rFonts w:ascii="Times New Roman" w:hAnsi="Times New Roman" w:cs="Times New Roman"/>
          <w:sz w:val="28"/>
          <w:szCs w:val="28"/>
        </w:rPr>
        <w:br/>
        <w:t xml:space="preserve">до 31 декабря 2018 года. Организация – победитель Конкурса ежеквартально предоставляет в ОКГУ «ЦСИУМ» (по электронной почте: </w:t>
      </w:r>
      <w:hyperlink r:id="rId10" w:history="1">
        <w:r w:rsidRPr="00746870">
          <w:rPr>
            <w:rStyle w:val="a6"/>
            <w:rFonts w:ascii="Times New Roman" w:hAnsi="Times New Roman" w:cs="Times New Roman"/>
            <w:sz w:val="28"/>
            <w:szCs w:val="28"/>
            <w:lang w:val="en-US"/>
          </w:rPr>
          <w:t>patriot</w:t>
        </w:r>
        <w:r w:rsidRPr="00746870">
          <w:rPr>
            <w:rStyle w:val="a6"/>
            <w:rFonts w:ascii="Times New Roman" w:hAnsi="Times New Roman" w:cs="Times New Roman"/>
            <w:sz w:val="28"/>
            <w:szCs w:val="28"/>
          </w:rPr>
          <w:t>@</w:t>
        </w:r>
        <w:r w:rsidRPr="00746870">
          <w:rPr>
            <w:rStyle w:val="a6"/>
            <w:rFonts w:ascii="Times New Roman" w:hAnsi="Times New Roman" w:cs="Times New Roman"/>
            <w:sz w:val="28"/>
            <w:szCs w:val="28"/>
            <w:lang w:val="en-US"/>
          </w:rPr>
          <w:t>irksportmol</w:t>
        </w:r>
        <w:r w:rsidRPr="00746870">
          <w:rPr>
            <w:rStyle w:val="a6"/>
            <w:rFonts w:ascii="Times New Roman" w:hAnsi="Times New Roman" w:cs="Times New Roman"/>
            <w:sz w:val="28"/>
            <w:szCs w:val="28"/>
          </w:rPr>
          <w:t>.</w:t>
        </w:r>
        <w:r w:rsidRPr="00746870">
          <w:rPr>
            <w:rStyle w:val="a6"/>
            <w:rFonts w:ascii="Times New Roman" w:hAnsi="Times New Roman" w:cs="Times New Roman"/>
            <w:sz w:val="28"/>
            <w:szCs w:val="28"/>
            <w:lang w:val="en-US"/>
          </w:rPr>
          <w:t>ru</w:t>
        </w:r>
      </w:hyperlink>
      <w:r w:rsidRPr="00746870">
        <w:rPr>
          <w:rFonts w:ascii="Times New Roman" w:hAnsi="Times New Roman" w:cs="Times New Roman"/>
          <w:sz w:val="28"/>
          <w:szCs w:val="28"/>
        </w:rPr>
        <w:t xml:space="preserve">) аналитический ежеквартальный отчет о ходе реализации Программы. </w:t>
      </w:r>
    </w:p>
    <w:p w14:paraId="1D970E1D"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 итогам конкурса в 2016 году победителями определены программы из г. Братска и Казачинско-Ленского района.</w:t>
      </w:r>
    </w:p>
    <w:p w14:paraId="47053E1C" w14:textId="77777777" w:rsidR="00A329AF" w:rsidRPr="00746870" w:rsidRDefault="00A329AF" w:rsidP="00746870">
      <w:pPr>
        <w:pStyle w:val="a4"/>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По данному пункту Программы предусмотрено 320,0 тыс. руб., </w:t>
      </w:r>
      <w:r w:rsidRPr="00746870">
        <w:rPr>
          <w:rFonts w:ascii="Times New Roman" w:hAnsi="Times New Roman" w:cs="Times New Roman"/>
          <w:sz w:val="28"/>
          <w:szCs w:val="28"/>
        </w:rPr>
        <w:lastRenderedPageBreak/>
        <w:t>израсходовано 312,3 тыс.</w:t>
      </w:r>
      <w:r w:rsidR="00062EA7">
        <w:rPr>
          <w:rFonts w:ascii="Times New Roman" w:hAnsi="Times New Roman" w:cs="Times New Roman"/>
          <w:sz w:val="28"/>
          <w:szCs w:val="28"/>
        </w:rPr>
        <w:t xml:space="preserve"> рублей, что составляет 97,6 %.</w:t>
      </w:r>
    </w:p>
    <w:p w14:paraId="2F2C8E44" w14:textId="77777777" w:rsidR="00A329AF" w:rsidRPr="00746870" w:rsidRDefault="00A329AF" w:rsidP="00746870">
      <w:pPr>
        <w:pStyle w:val="a4"/>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rPr>
          <w:rFonts w:ascii="Times New Roman" w:hAnsi="Times New Roman" w:cs="Times New Roman"/>
          <w:color w:val="000000"/>
          <w:sz w:val="28"/>
          <w:szCs w:val="28"/>
          <w:shd w:val="clear" w:color="auto" w:fill="FFFFFF"/>
        </w:rPr>
      </w:pPr>
      <w:r w:rsidRPr="00746870">
        <w:rPr>
          <w:rFonts w:ascii="Times New Roman" w:hAnsi="Times New Roman" w:cs="Times New Roman"/>
          <w:color w:val="000000"/>
          <w:sz w:val="28"/>
          <w:szCs w:val="28"/>
          <w:shd w:val="clear" w:color="auto" w:fill="FFFFFF"/>
        </w:rPr>
        <w:t>10) Проведение областной военно-спортивной игры «Зарница» для обучающихся в общеобразовательных организациях.</w:t>
      </w:r>
    </w:p>
    <w:p w14:paraId="5B5A953A"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Участники областной военно-спортивной игры «Зарница» испытали свои силы на этапах связанных с нормами ГТО и знаниями воинского устава вооруженных сил РФ, прошли тест на знание военной истории России, сборки и разборки автомата «Калашникова», совершили марш-бросок и организовали медицинскую помощь, кроме этого, стали участниками  конкурсов «Равнение на героев» и «Визитка».</w:t>
      </w:r>
    </w:p>
    <w:p w14:paraId="3D1BB9B2"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Кроме того для участников была организована вечерняя программа с интеллектуальной викториной, а также лекция патриотической направленности о Героях ВОВ. </w:t>
      </w:r>
    </w:p>
    <w:p w14:paraId="6BAFC385" w14:textId="73BF59A7" w:rsidR="00A329AF" w:rsidRPr="00746870" w:rsidRDefault="00A329AF" w:rsidP="00746870">
      <w:pPr>
        <w:pStyle w:val="a4"/>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Торжественное открытие «Зарницы» состоялось 19</w:t>
      </w:r>
      <w:r w:rsidR="00062EA7">
        <w:rPr>
          <w:rFonts w:ascii="Times New Roman" w:hAnsi="Times New Roman" w:cs="Times New Roman"/>
          <w:sz w:val="28"/>
          <w:szCs w:val="28"/>
        </w:rPr>
        <w:t xml:space="preserve"> июня </w:t>
      </w:r>
      <w:r w:rsidRPr="00746870">
        <w:rPr>
          <w:rFonts w:ascii="Times New Roman" w:hAnsi="Times New Roman" w:cs="Times New Roman"/>
          <w:sz w:val="28"/>
          <w:szCs w:val="28"/>
        </w:rPr>
        <w:t>2016 года. В мероприятии приняло участи</w:t>
      </w:r>
      <w:r w:rsidR="00062EA7">
        <w:rPr>
          <w:rFonts w:ascii="Times New Roman" w:hAnsi="Times New Roman" w:cs="Times New Roman"/>
          <w:sz w:val="28"/>
          <w:szCs w:val="28"/>
        </w:rPr>
        <w:t>е</w:t>
      </w:r>
      <w:r w:rsidRPr="00746870">
        <w:rPr>
          <w:rFonts w:ascii="Times New Roman" w:hAnsi="Times New Roman" w:cs="Times New Roman"/>
          <w:sz w:val="28"/>
          <w:szCs w:val="28"/>
        </w:rPr>
        <w:t xml:space="preserve"> 11 команд из 1</w:t>
      </w:r>
      <w:r w:rsidR="00062EA7">
        <w:rPr>
          <w:rFonts w:ascii="Times New Roman" w:hAnsi="Times New Roman" w:cs="Times New Roman"/>
          <w:sz w:val="28"/>
          <w:szCs w:val="28"/>
        </w:rPr>
        <w:t>1 муниципальных образований (г. </w:t>
      </w:r>
      <w:r w:rsidRPr="00746870">
        <w:rPr>
          <w:rFonts w:ascii="Times New Roman" w:hAnsi="Times New Roman" w:cs="Times New Roman"/>
          <w:sz w:val="28"/>
          <w:szCs w:val="28"/>
        </w:rPr>
        <w:t>Иркутск, г. Ангарск, г. Шелехов, г. Чере</w:t>
      </w:r>
      <w:r w:rsidR="00062EA7">
        <w:rPr>
          <w:rFonts w:ascii="Times New Roman" w:hAnsi="Times New Roman" w:cs="Times New Roman"/>
          <w:sz w:val="28"/>
          <w:szCs w:val="28"/>
        </w:rPr>
        <w:t>мхово, г. Братск, г. Свирск, г. </w:t>
      </w:r>
      <w:r w:rsidRPr="00746870">
        <w:rPr>
          <w:rFonts w:ascii="Times New Roman" w:hAnsi="Times New Roman" w:cs="Times New Roman"/>
          <w:sz w:val="28"/>
          <w:szCs w:val="28"/>
        </w:rPr>
        <w:t>Усолье-Сибирское, г. Зима, Слюдянский район, Усольский район, Аларский район)</w:t>
      </w:r>
      <w:r w:rsidR="00062EA7">
        <w:rPr>
          <w:rFonts w:ascii="Times New Roman" w:hAnsi="Times New Roman" w:cs="Times New Roman"/>
          <w:sz w:val="28"/>
          <w:szCs w:val="28"/>
        </w:rPr>
        <w:t>,</w:t>
      </w:r>
      <w:r w:rsidRPr="00746870">
        <w:rPr>
          <w:rFonts w:ascii="Times New Roman" w:hAnsi="Times New Roman" w:cs="Times New Roman"/>
          <w:sz w:val="28"/>
          <w:szCs w:val="28"/>
        </w:rPr>
        <w:t xml:space="preserve"> в составе каждой 10 участников и 1 руководитель. По итогам «Зарницы» первое место заняла команда г. Ангарска.</w:t>
      </w:r>
    </w:p>
    <w:p w14:paraId="50ECA7B2" w14:textId="77777777" w:rsidR="00A329AF" w:rsidRPr="00746870" w:rsidRDefault="00A329AF" w:rsidP="00746870">
      <w:pPr>
        <w:pStyle w:val="a4"/>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rPr>
          <w:rFonts w:ascii="Times New Roman" w:hAnsi="Times New Roman" w:cs="Times New Roman"/>
          <w:color w:val="000000"/>
          <w:sz w:val="28"/>
          <w:szCs w:val="28"/>
          <w:shd w:val="clear" w:color="auto" w:fill="FFFFFF"/>
        </w:rPr>
      </w:pPr>
      <w:r w:rsidRPr="00746870">
        <w:rPr>
          <w:rFonts w:ascii="Times New Roman" w:hAnsi="Times New Roman" w:cs="Times New Roman"/>
          <w:sz w:val="28"/>
          <w:szCs w:val="28"/>
        </w:rPr>
        <w:t>По данному пункту Программы предусмотрено 416,0 тыс. руб., израсходовано 297,0 тыс. рублей, что составляет 71,4 %.</w:t>
      </w:r>
    </w:p>
    <w:p w14:paraId="21EA4489" w14:textId="77777777" w:rsidR="00A329AF" w:rsidRPr="00746870" w:rsidRDefault="00A329AF" w:rsidP="00746870">
      <w:pPr>
        <w:pStyle w:val="a4"/>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rPr>
          <w:rFonts w:ascii="Times New Roman" w:hAnsi="Times New Roman" w:cs="Times New Roman"/>
          <w:color w:val="000000"/>
          <w:sz w:val="28"/>
          <w:szCs w:val="28"/>
          <w:shd w:val="clear" w:color="auto" w:fill="FFFFFF"/>
        </w:rPr>
      </w:pPr>
      <w:r w:rsidRPr="00746870">
        <w:rPr>
          <w:rFonts w:ascii="Times New Roman" w:hAnsi="Times New Roman" w:cs="Times New Roman"/>
          <w:color w:val="000000"/>
          <w:sz w:val="28"/>
          <w:szCs w:val="28"/>
          <w:shd w:val="clear" w:color="auto" w:fill="FFFFFF"/>
        </w:rPr>
        <w:t xml:space="preserve">11) Проведение областной военно-спортивной игры «Орленок» (Школа безопасности) для обучающихся в общеобразовательных организациях и профессиональных образовательных организациях </w:t>
      </w:r>
      <w:r w:rsidRPr="00467606">
        <w:rPr>
          <w:rFonts w:ascii="Times New Roman" w:hAnsi="Times New Roman" w:cs="Times New Roman"/>
          <w:color w:val="000000"/>
          <w:sz w:val="28"/>
          <w:szCs w:val="28"/>
          <w:shd w:val="clear" w:color="auto" w:fill="FFFFFF"/>
        </w:rPr>
        <w:t>(Министерство спорт</w:t>
      </w:r>
      <w:r w:rsidR="00467606" w:rsidRPr="00467606">
        <w:rPr>
          <w:rFonts w:ascii="Times New Roman" w:hAnsi="Times New Roman" w:cs="Times New Roman"/>
          <w:color w:val="000000"/>
          <w:sz w:val="28"/>
          <w:szCs w:val="28"/>
          <w:shd w:val="clear" w:color="auto" w:fill="FFFFFF"/>
        </w:rPr>
        <w:t>а</w:t>
      </w:r>
      <w:r w:rsidRPr="00467606">
        <w:rPr>
          <w:rFonts w:ascii="Times New Roman" w:hAnsi="Times New Roman" w:cs="Times New Roman"/>
          <w:color w:val="000000"/>
          <w:sz w:val="28"/>
          <w:szCs w:val="28"/>
          <w:shd w:val="clear" w:color="auto" w:fill="FFFFFF"/>
        </w:rPr>
        <w:t xml:space="preserve"> Иркутской области),</w:t>
      </w:r>
      <w:r w:rsidRPr="00746870">
        <w:rPr>
          <w:rFonts w:ascii="Times New Roman" w:hAnsi="Times New Roman" w:cs="Times New Roman"/>
          <w:color w:val="000000"/>
          <w:sz w:val="28"/>
          <w:szCs w:val="28"/>
          <w:shd w:val="clear" w:color="auto" w:fill="FFFFFF"/>
        </w:rPr>
        <w:t xml:space="preserve"> организация и проведение областных конкурсов среди студенческих отрядов добровольных пожарных и спасателей.</w:t>
      </w:r>
    </w:p>
    <w:p w14:paraId="335412B0" w14:textId="77777777" w:rsidR="00A329AF" w:rsidRPr="00746870" w:rsidRDefault="00A329AF" w:rsidP="00746870">
      <w:pPr>
        <w:widowControl w:val="0"/>
        <w:tabs>
          <w:tab w:val="left" w:pos="0"/>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Областная военно-спортивная игра «Орленок» включала в себя следующие мероприятия:</w:t>
      </w:r>
    </w:p>
    <w:p w14:paraId="3B5DB863"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Прохождение полосы препятствий, поисково-спасательные работы, этап «Маршрут выживания», «Комбинированная пожарная эстафета», «Комплекс силовых упражнений», а также конкурсная программа (викторина) посвященная 71-летию Победы в Великой Отечественной Войне.</w:t>
      </w:r>
    </w:p>
    <w:p w14:paraId="15778EA0" w14:textId="77777777" w:rsidR="00A329AF" w:rsidRPr="00746870" w:rsidRDefault="00A329AF" w:rsidP="00746870">
      <w:pPr>
        <w:pStyle w:val="a4"/>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Торжественное открытие «Орленка» состоялось 27</w:t>
      </w:r>
      <w:r w:rsidR="00062EA7">
        <w:rPr>
          <w:rFonts w:ascii="Times New Roman" w:hAnsi="Times New Roman" w:cs="Times New Roman"/>
          <w:sz w:val="28"/>
          <w:szCs w:val="28"/>
        </w:rPr>
        <w:t xml:space="preserve"> июня </w:t>
      </w:r>
      <w:r w:rsidRPr="00746870">
        <w:rPr>
          <w:rFonts w:ascii="Times New Roman" w:hAnsi="Times New Roman" w:cs="Times New Roman"/>
          <w:sz w:val="28"/>
          <w:szCs w:val="28"/>
        </w:rPr>
        <w:t xml:space="preserve">2016 года. В мероприятии приняло участи 8 команд из 5 муниципальных образований </w:t>
      </w:r>
      <w:r w:rsidRPr="00746870">
        <w:rPr>
          <w:rFonts w:ascii="Times New Roman" w:hAnsi="Times New Roman" w:cs="Times New Roman"/>
          <w:sz w:val="28"/>
          <w:szCs w:val="28"/>
        </w:rPr>
        <w:br/>
        <w:t>(г. Иркутск, г. Ангарск, г. Шелехов, г. Черемхово, Слюдянский район). По итогам игры первое место заняла команда г. Ангарска.</w:t>
      </w:r>
    </w:p>
    <w:p w14:paraId="26A74FBE" w14:textId="77777777" w:rsidR="00A329AF" w:rsidRPr="00746870" w:rsidRDefault="00A329AF" w:rsidP="00746870">
      <w:pPr>
        <w:pStyle w:val="a4"/>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rPr>
          <w:rFonts w:ascii="Times New Roman" w:hAnsi="Times New Roman" w:cs="Times New Roman"/>
          <w:color w:val="000000"/>
          <w:sz w:val="28"/>
          <w:szCs w:val="28"/>
          <w:shd w:val="clear" w:color="auto" w:fill="FFFFFF"/>
        </w:rPr>
      </w:pPr>
      <w:r w:rsidRPr="00746870">
        <w:rPr>
          <w:rFonts w:ascii="Times New Roman" w:hAnsi="Times New Roman" w:cs="Times New Roman"/>
          <w:sz w:val="28"/>
          <w:szCs w:val="28"/>
        </w:rPr>
        <w:t>По данному пункту Программы предусмотрено 344,0 тыс. руб., израсходовано 297,0 тыс. рублей, что составляет 86,3 %.</w:t>
      </w:r>
    </w:p>
    <w:p w14:paraId="7BAAE7AA" w14:textId="77777777" w:rsidR="00A329AF" w:rsidRPr="00746870" w:rsidRDefault="00A329AF" w:rsidP="00746870">
      <w:pPr>
        <w:pStyle w:val="a4"/>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rPr>
          <w:rFonts w:ascii="Times New Roman" w:hAnsi="Times New Roman" w:cs="Times New Roman"/>
          <w:color w:val="000000"/>
          <w:sz w:val="28"/>
          <w:szCs w:val="28"/>
          <w:shd w:val="clear" w:color="auto" w:fill="FFFFFF"/>
        </w:rPr>
      </w:pPr>
      <w:r w:rsidRPr="00746870">
        <w:rPr>
          <w:rFonts w:ascii="Times New Roman" w:hAnsi="Times New Roman" w:cs="Times New Roman"/>
          <w:color w:val="000000"/>
          <w:sz w:val="28"/>
          <w:szCs w:val="28"/>
          <w:shd w:val="clear" w:color="auto" w:fill="FFFFFF"/>
        </w:rPr>
        <w:t>12) Развитие и поддержка региональной системы патриотического воспитания и допризывной подготовки молодежи.</w:t>
      </w:r>
    </w:p>
    <w:p w14:paraId="66865513"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каждом муниципальном образовании области специалистами ведется системная работа по патриотическому воспитанию, проводятся мероприятия для допризывной молодежи с привлечением ветеранов воинской службы и участников войн, организуется работа клубов по гражданско</w:t>
      </w:r>
      <w:r w:rsidR="00062EA7">
        <w:rPr>
          <w:rFonts w:ascii="Times New Roman" w:hAnsi="Times New Roman" w:cs="Times New Roman"/>
          <w:sz w:val="28"/>
          <w:szCs w:val="28"/>
        </w:rPr>
        <w:t>-</w:t>
      </w:r>
      <w:r w:rsidRPr="00746870">
        <w:rPr>
          <w:rFonts w:ascii="Times New Roman" w:hAnsi="Times New Roman" w:cs="Times New Roman"/>
          <w:sz w:val="28"/>
          <w:szCs w:val="28"/>
        </w:rPr>
        <w:t xml:space="preserve"> и военно-патриотическому воспитанию, разрабатываются и реализуются с участием молодежи проекты, посвященные юбилейным датам отечественной истории, осуществляется взаимодействие с органами власти и общественностью. </w:t>
      </w:r>
      <w:r w:rsidRPr="00746870">
        <w:rPr>
          <w:rFonts w:ascii="Times New Roman" w:hAnsi="Times New Roman" w:cs="Times New Roman"/>
          <w:sz w:val="28"/>
          <w:szCs w:val="28"/>
        </w:rPr>
        <w:lastRenderedPageBreak/>
        <w:t>Важным блоком работы специалистов является проведение мероприятий, направленных на профилактику экстремизма и идеологии терроризма в молодежной среде.</w:t>
      </w:r>
    </w:p>
    <w:p w14:paraId="4A7A9E88"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Благодаря деятельности специалистов даже в самых отдаленных территориях региона существует возможность реализации единой политики в сфере патриотического воспитания.</w:t>
      </w:r>
    </w:p>
    <w:p w14:paraId="5D209F12" w14:textId="77777777" w:rsidR="00A329AF" w:rsidRPr="00746870" w:rsidRDefault="00A329AF" w:rsidP="00746870">
      <w:pPr>
        <w:pStyle w:val="a4"/>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С февраля 2016 года было заключено 12 контрактов с региональными специалистами, которые осуществляли свою деятельность в 12 муниципальных образованиях Иркутской области. </w:t>
      </w:r>
    </w:p>
    <w:p w14:paraId="4783634F" w14:textId="77777777" w:rsidR="00A329AF" w:rsidRPr="00746870" w:rsidRDefault="00A329AF" w:rsidP="00746870">
      <w:pPr>
        <w:pStyle w:val="a4"/>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сентябре 2016 года Правительством Иркутской области было принято решение о восстановлении региональной системы с октября 2016 года во всех муниципальных образованиях Иркутской области. </w:t>
      </w:r>
    </w:p>
    <w:p w14:paraId="1685AB83"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специалистами региональной системы патриотического воспитания проведено более 736 мероприятий, в ко</w:t>
      </w:r>
      <w:r w:rsidR="00062EA7">
        <w:rPr>
          <w:rFonts w:ascii="Times New Roman" w:hAnsi="Times New Roman" w:cs="Times New Roman"/>
          <w:sz w:val="28"/>
          <w:szCs w:val="28"/>
        </w:rPr>
        <w:t>торых приняли участие более 117</w:t>
      </w:r>
      <w:r w:rsidRPr="00746870">
        <w:rPr>
          <w:rFonts w:ascii="Times New Roman" w:hAnsi="Times New Roman" w:cs="Times New Roman"/>
          <w:sz w:val="28"/>
          <w:szCs w:val="28"/>
        </w:rPr>
        <w:t>923 молодых людей в возрасте от 14 до 30 лет.</w:t>
      </w:r>
    </w:p>
    <w:p w14:paraId="211183F4" w14:textId="77777777" w:rsidR="00A329AF" w:rsidRPr="00746870" w:rsidRDefault="00A329AF" w:rsidP="00746870">
      <w:pPr>
        <w:pStyle w:val="a4"/>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По данному пункту Программы предусмотрено 2293,4 тыс. руб.</w:t>
      </w:r>
      <w:r w:rsidR="00062EA7" w:rsidRPr="00746870">
        <w:rPr>
          <w:rFonts w:ascii="Times New Roman" w:hAnsi="Times New Roman" w:cs="Times New Roman"/>
          <w:sz w:val="28"/>
          <w:szCs w:val="28"/>
        </w:rPr>
        <w:t xml:space="preserve">, </w:t>
      </w:r>
      <w:r w:rsidR="00062EA7">
        <w:rPr>
          <w:rFonts w:ascii="Times New Roman" w:hAnsi="Times New Roman" w:cs="Times New Roman"/>
          <w:sz w:val="28"/>
          <w:szCs w:val="28"/>
        </w:rPr>
        <w:t>которые освоены в полном объеме</w:t>
      </w:r>
      <w:r w:rsidRPr="00746870">
        <w:rPr>
          <w:rFonts w:ascii="Times New Roman" w:hAnsi="Times New Roman" w:cs="Times New Roman"/>
          <w:sz w:val="28"/>
          <w:szCs w:val="28"/>
        </w:rPr>
        <w:t xml:space="preserve">. </w:t>
      </w:r>
    </w:p>
    <w:p w14:paraId="37FFE66E" w14:textId="77777777" w:rsidR="00A329AF" w:rsidRPr="00746870" w:rsidRDefault="00A329AF" w:rsidP="00746870">
      <w:pPr>
        <w:pStyle w:val="a4"/>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rPr>
          <w:rFonts w:ascii="Times New Roman" w:hAnsi="Times New Roman" w:cs="Times New Roman"/>
          <w:color w:val="000000"/>
          <w:sz w:val="28"/>
          <w:szCs w:val="28"/>
          <w:shd w:val="clear" w:color="auto" w:fill="FFFFFF"/>
        </w:rPr>
      </w:pPr>
      <w:r w:rsidRPr="00746870">
        <w:rPr>
          <w:rFonts w:ascii="Times New Roman" w:hAnsi="Times New Roman" w:cs="Times New Roman"/>
          <w:color w:val="000000"/>
          <w:sz w:val="28"/>
          <w:szCs w:val="28"/>
          <w:shd w:val="clear" w:color="auto" w:fill="FFFFFF"/>
        </w:rPr>
        <w:t>13) Создание и размещение медийной продукции по вопросам патриотического воспитания.</w:t>
      </w:r>
    </w:p>
    <w:p w14:paraId="6F37EC0A" w14:textId="77777777" w:rsidR="00A329AF" w:rsidRPr="00746870" w:rsidRDefault="00A329AF" w:rsidP="00746870">
      <w:pPr>
        <w:pStyle w:val="a4"/>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709"/>
        <w:jc w:val="both"/>
        <w:rPr>
          <w:rFonts w:ascii="Times New Roman" w:hAnsi="Times New Roman" w:cs="Times New Roman"/>
          <w:color w:val="000000"/>
          <w:sz w:val="28"/>
          <w:szCs w:val="28"/>
          <w:shd w:val="clear" w:color="auto" w:fill="FFFFFF"/>
        </w:rPr>
      </w:pPr>
      <w:r w:rsidRPr="00746870">
        <w:rPr>
          <w:rFonts w:ascii="Times New Roman" w:hAnsi="Times New Roman" w:cs="Times New Roman"/>
          <w:sz w:val="28"/>
          <w:szCs w:val="28"/>
        </w:rPr>
        <w:t xml:space="preserve">Изготовлены 3 видеоролика по патриотическому и гражданско-патриотическому воспитанию молодежи, направленные на развитие </w:t>
      </w:r>
      <w:r w:rsidRPr="00746870">
        <w:rPr>
          <w:rFonts w:ascii="Times New Roman" w:hAnsi="Times New Roman" w:cs="Times New Roman"/>
          <w:sz w:val="28"/>
          <w:szCs w:val="28"/>
        </w:rPr>
        <w:br/>
        <w:t>военно-патриотического воспитания граждан, укрепление престижа службы в Вооруженных Силах Российской Федерации и правоохранительных органах.</w:t>
      </w:r>
    </w:p>
    <w:p w14:paraId="4F6732EB" w14:textId="77777777" w:rsidR="00A329AF" w:rsidRPr="00746870" w:rsidRDefault="00A329AF" w:rsidP="00746870">
      <w:pPr>
        <w:pStyle w:val="ConsPlusNormal"/>
        <w:tabs>
          <w:tab w:val="left" w:pos="0"/>
          <w:tab w:val="left" w:pos="426"/>
        </w:tabs>
        <w:ind w:firstLine="709"/>
        <w:jc w:val="both"/>
        <w:rPr>
          <w:rFonts w:ascii="Times New Roman" w:hAnsi="Times New Roman" w:cs="Times New Roman"/>
          <w:sz w:val="28"/>
          <w:szCs w:val="28"/>
        </w:rPr>
      </w:pPr>
      <w:r w:rsidRPr="00746870">
        <w:rPr>
          <w:rFonts w:ascii="Times New Roman" w:hAnsi="Times New Roman" w:cs="Times New Roman"/>
          <w:sz w:val="28"/>
          <w:szCs w:val="28"/>
        </w:rPr>
        <w:t>По данному пун</w:t>
      </w:r>
      <w:r w:rsidR="00062EA7">
        <w:rPr>
          <w:rFonts w:ascii="Times New Roman" w:hAnsi="Times New Roman" w:cs="Times New Roman"/>
          <w:sz w:val="28"/>
          <w:szCs w:val="28"/>
        </w:rPr>
        <w:t>кту Программы предусмотрено 150,0 тыс.</w:t>
      </w:r>
      <w:r w:rsidRPr="00746870">
        <w:rPr>
          <w:rFonts w:ascii="Times New Roman" w:hAnsi="Times New Roman" w:cs="Times New Roman"/>
          <w:sz w:val="28"/>
          <w:szCs w:val="28"/>
        </w:rPr>
        <w:t xml:space="preserve"> рублей</w:t>
      </w:r>
      <w:r w:rsidR="00062EA7" w:rsidRPr="00746870">
        <w:rPr>
          <w:rFonts w:ascii="Times New Roman" w:hAnsi="Times New Roman" w:cs="Times New Roman"/>
          <w:sz w:val="28"/>
          <w:szCs w:val="28"/>
        </w:rPr>
        <w:t xml:space="preserve">, </w:t>
      </w:r>
      <w:r w:rsidR="00062EA7">
        <w:rPr>
          <w:rFonts w:ascii="Times New Roman" w:hAnsi="Times New Roman" w:cs="Times New Roman"/>
          <w:sz w:val="28"/>
          <w:szCs w:val="28"/>
        </w:rPr>
        <w:t>которые освоены в полном объеме</w:t>
      </w:r>
      <w:r w:rsidRPr="00746870">
        <w:rPr>
          <w:rFonts w:ascii="Times New Roman" w:hAnsi="Times New Roman" w:cs="Times New Roman"/>
          <w:sz w:val="28"/>
          <w:szCs w:val="28"/>
        </w:rPr>
        <w:t xml:space="preserve">. </w:t>
      </w:r>
    </w:p>
    <w:p w14:paraId="451941CE"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Целевой показатель программы перевыполнен на 25%, что говорит об эффективности программы.</w:t>
      </w:r>
    </w:p>
    <w:p w14:paraId="74FE4CE8" w14:textId="77777777" w:rsidR="00196F56" w:rsidRPr="00196F56"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b/>
          <w:sz w:val="28"/>
          <w:szCs w:val="28"/>
        </w:rPr>
      </w:pPr>
      <w:r w:rsidRPr="00196F56">
        <w:rPr>
          <w:rFonts w:ascii="Times New Roman" w:hAnsi="Times New Roman" w:cs="Times New Roman"/>
          <w:b/>
          <w:sz w:val="28"/>
          <w:szCs w:val="28"/>
        </w:rPr>
        <w:t xml:space="preserve">3. Подпрограмма «Государственная молодежная политика». </w:t>
      </w:r>
    </w:p>
    <w:p w14:paraId="5AD94EA6" w14:textId="77777777" w:rsidR="00A329AF" w:rsidRPr="00196F56"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b/>
          <w:i/>
          <w:sz w:val="28"/>
          <w:szCs w:val="28"/>
        </w:rPr>
      </w:pPr>
      <w:r w:rsidRPr="00196F56">
        <w:rPr>
          <w:rFonts w:ascii="Times New Roman" w:hAnsi="Times New Roman" w:cs="Times New Roman"/>
          <w:b/>
          <w:i/>
          <w:sz w:val="28"/>
          <w:szCs w:val="28"/>
        </w:rPr>
        <w:t>Основное мероприятие «Государственная молодежная политика».</w:t>
      </w:r>
    </w:p>
    <w:p w14:paraId="5DAB2592"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Всего к исполнению было запланировано 6 мероприятий, из которых проведено 6 мероприятий.</w:t>
      </w:r>
    </w:p>
    <w:p w14:paraId="09CD4821"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Важнейшими мероприятиями основного мероприятия являются:</w:t>
      </w:r>
    </w:p>
    <w:p w14:paraId="2354D7A8"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1) Выделение субсидий детским и молодежным общественным объединениям, входящим в областной Реестр молодежных и детских общественных объединений. На реализацию </w:t>
      </w:r>
      <w:r w:rsidRPr="00746870">
        <w:rPr>
          <w:rFonts w:ascii="Times New Roman" w:hAnsi="Times New Roman" w:cs="Times New Roman"/>
          <w:bCs/>
          <w:sz w:val="28"/>
          <w:szCs w:val="28"/>
        </w:rPr>
        <w:t xml:space="preserve">Закона Иркутской области от </w:t>
      </w:r>
      <w:r w:rsidRPr="00746870">
        <w:rPr>
          <w:rFonts w:ascii="Times New Roman" w:hAnsi="Times New Roman" w:cs="Times New Roman"/>
          <w:bCs/>
          <w:sz w:val="28"/>
          <w:szCs w:val="28"/>
        </w:rPr>
        <w:br/>
        <w:t>25 декабря 2007 года № 142-оз</w:t>
      </w:r>
      <w:r w:rsidR="00062EA7">
        <w:rPr>
          <w:rFonts w:ascii="Times New Roman" w:hAnsi="Times New Roman" w:cs="Times New Roman"/>
          <w:bCs/>
          <w:sz w:val="28"/>
          <w:szCs w:val="28"/>
        </w:rPr>
        <w:t xml:space="preserve"> </w:t>
      </w:r>
      <w:r w:rsidRPr="00746870">
        <w:rPr>
          <w:rFonts w:ascii="Times New Roman" w:hAnsi="Times New Roman" w:cs="Times New Roman"/>
          <w:bCs/>
          <w:sz w:val="28"/>
          <w:szCs w:val="28"/>
        </w:rPr>
        <w:t xml:space="preserve">«Об областной государственной поддержке молодежных и детских общественных объединений в Иркутской области» </w:t>
      </w:r>
      <w:r w:rsidRPr="00746870">
        <w:rPr>
          <w:rFonts w:ascii="Times New Roman" w:hAnsi="Times New Roman" w:cs="Times New Roman"/>
          <w:sz w:val="28"/>
          <w:szCs w:val="28"/>
        </w:rPr>
        <w:t xml:space="preserve">в 2016 году было предусмотрено средств областного бюджета в </w:t>
      </w:r>
      <w:r w:rsidRPr="00746870">
        <w:rPr>
          <w:rFonts w:ascii="Times New Roman" w:hAnsi="Times New Roman" w:cs="Times New Roman"/>
          <w:bCs/>
          <w:sz w:val="28"/>
          <w:szCs w:val="28"/>
        </w:rPr>
        <w:t xml:space="preserve">размере 2 660 000,00 </w:t>
      </w:r>
      <w:r w:rsidRPr="00746870">
        <w:rPr>
          <w:rFonts w:ascii="Times New Roman" w:hAnsi="Times New Roman" w:cs="Times New Roman"/>
          <w:sz w:val="28"/>
          <w:szCs w:val="28"/>
        </w:rPr>
        <w:t>рублей на предоставление субсидий молодежным и детским общественным объединениям, включенным в Реестр. Субсидии были предоставлены 33 молодежным и детским общественным объединениям.</w:t>
      </w:r>
    </w:p>
    <w:p w14:paraId="08E20E51"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2) Проведение заседаний коллегии министерства по молодежной политике Иркутской области. Дважды в год проходят заседания коллегии по вопросам молодежной политики. В состав коллегии входят представители органов по делам молодежи 42 муниципальных образований Иркутской области. Проведено 2 заседания коллегии с общим количеством участников 100 </w:t>
      </w:r>
      <w:r w:rsidRPr="00746870">
        <w:rPr>
          <w:rFonts w:ascii="Times New Roman" w:hAnsi="Times New Roman" w:cs="Times New Roman"/>
          <w:sz w:val="28"/>
          <w:szCs w:val="28"/>
        </w:rPr>
        <w:lastRenderedPageBreak/>
        <w:t>чел</w:t>
      </w:r>
      <w:r w:rsidR="008E7C22">
        <w:rPr>
          <w:rFonts w:ascii="Times New Roman" w:hAnsi="Times New Roman" w:cs="Times New Roman"/>
          <w:sz w:val="28"/>
          <w:szCs w:val="28"/>
        </w:rPr>
        <w:t>овек</w:t>
      </w:r>
      <w:r w:rsidRPr="00746870">
        <w:rPr>
          <w:rFonts w:ascii="Times New Roman" w:hAnsi="Times New Roman" w:cs="Times New Roman"/>
          <w:sz w:val="28"/>
          <w:szCs w:val="28"/>
        </w:rPr>
        <w:t>.</w:t>
      </w:r>
    </w:p>
    <w:p w14:paraId="634BFB70" w14:textId="77777777" w:rsidR="00A329AF" w:rsidRPr="00746870" w:rsidRDefault="00A329AF" w:rsidP="00746870">
      <w:pPr>
        <w:tabs>
          <w:tab w:val="center" w:pos="0"/>
        </w:tab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3) Техническое сопровождение, обновление и хостинг молодежных интернет-сайтов.</w:t>
      </w:r>
    </w:p>
    <w:p w14:paraId="74F9D27F" w14:textId="77777777" w:rsidR="00A329AF" w:rsidRPr="00746870" w:rsidRDefault="00A329AF" w:rsidP="00746870">
      <w:pPr>
        <w:tabs>
          <w:tab w:val="center" w:pos="0"/>
        </w:tabs>
        <w:spacing w:after="0" w:line="240" w:lineRule="auto"/>
        <w:ind w:firstLine="709"/>
        <w:jc w:val="both"/>
        <w:outlineLvl w:val="0"/>
        <w:rPr>
          <w:rFonts w:ascii="Times New Roman" w:hAnsi="Times New Roman" w:cs="Times New Roman"/>
          <w:b/>
          <w:sz w:val="28"/>
          <w:szCs w:val="28"/>
        </w:rPr>
      </w:pPr>
      <w:r w:rsidRPr="00746870">
        <w:rPr>
          <w:rFonts w:ascii="Times New Roman" w:hAnsi="Times New Roman" w:cs="Times New Roman"/>
          <w:sz w:val="28"/>
          <w:szCs w:val="28"/>
        </w:rPr>
        <w:t>Техническое сопровождение молодежных интернет сайтов проводится  с целью</w:t>
      </w:r>
      <w:r w:rsidRPr="00746870">
        <w:rPr>
          <w:rFonts w:ascii="Times New Roman" w:hAnsi="Times New Roman" w:cs="Times New Roman"/>
          <w:sz w:val="28"/>
          <w:szCs w:val="28"/>
          <w:shd w:val="clear" w:color="auto" w:fill="FFFFFF"/>
        </w:rPr>
        <w:t xml:space="preserve"> обеспечения его непрерывного и корректного функционирования.</w:t>
      </w:r>
    </w:p>
    <w:p w14:paraId="2F0D5809"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ходе организации и проведения технического сопровождения, обновления и хостинга молодежных интернет-сайтов в течение 2016 года производиться обслуживание сайта </w:t>
      </w:r>
      <w:hyperlink r:id="rId11" w:history="1">
        <w:r w:rsidRPr="00746870">
          <w:rPr>
            <w:rStyle w:val="a6"/>
            <w:rFonts w:ascii="Times New Roman" w:hAnsi="Times New Roman" w:cs="Times New Roman"/>
            <w:sz w:val="28"/>
            <w:szCs w:val="28"/>
            <w:lang w:val="en-US"/>
          </w:rPr>
          <w:t>www</w:t>
        </w:r>
        <w:r w:rsidRPr="00746870">
          <w:rPr>
            <w:rStyle w:val="a6"/>
            <w:rFonts w:ascii="Times New Roman" w:hAnsi="Times New Roman" w:cs="Times New Roman"/>
            <w:sz w:val="28"/>
            <w:szCs w:val="28"/>
          </w:rPr>
          <w:t>.</w:t>
        </w:r>
        <w:r w:rsidRPr="00746870">
          <w:rPr>
            <w:rStyle w:val="a6"/>
            <w:rFonts w:ascii="Times New Roman" w:hAnsi="Times New Roman" w:cs="Times New Roman"/>
            <w:sz w:val="28"/>
            <w:szCs w:val="28"/>
            <w:lang w:val="en-US"/>
          </w:rPr>
          <w:t>mmp</w:t>
        </w:r>
        <w:r w:rsidRPr="00746870">
          <w:rPr>
            <w:rStyle w:val="a6"/>
            <w:rFonts w:ascii="Times New Roman" w:hAnsi="Times New Roman" w:cs="Times New Roman"/>
            <w:sz w:val="28"/>
            <w:szCs w:val="28"/>
          </w:rPr>
          <w:t>38.</w:t>
        </w:r>
        <w:r w:rsidRPr="00746870">
          <w:rPr>
            <w:rStyle w:val="a6"/>
            <w:rFonts w:ascii="Times New Roman" w:hAnsi="Times New Roman" w:cs="Times New Roman"/>
            <w:sz w:val="28"/>
            <w:szCs w:val="28"/>
            <w:lang w:val="en-US"/>
          </w:rPr>
          <w:t>ru</w:t>
        </w:r>
      </w:hyperlink>
      <w:r w:rsidRPr="00746870">
        <w:rPr>
          <w:rFonts w:ascii="Times New Roman" w:hAnsi="Times New Roman" w:cs="Times New Roman"/>
          <w:sz w:val="28"/>
          <w:szCs w:val="28"/>
        </w:rPr>
        <w:t xml:space="preserve"> и всех его сайтов третьего порядка, а также услуги по редизайну сайта министерства по молодёжной политике Иркутской области.</w:t>
      </w:r>
    </w:p>
    <w:p w14:paraId="2DF71B86"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Обслуживание сайта включало в себя:</w:t>
      </w:r>
    </w:p>
    <w:p w14:paraId="7BE7BDBD"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-техническое сопровождение и обновление молодежных интернет-сайтов</w:t>
      </w:r>
      <w:r w:rsidR="008E7C22">
        <w:rPr>
          <w:rFonts w:ascii="Times New Roman" w:hAnsi="Times New Roman" w:cs="Times New Roman"/>
          <w:sz w:val="28"/>
          <w:szCs w:val="28"/>
        </w:rPr>
        <w:t>;</w:t>
      </w:r>
    </w:p>
    <w:p w14:paraId="0467089B" w14:textId="77777777" w:rsidR="00A329AF" w:rsidRPr="008E7C22"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-продление хостинга </w:t>
      </w:r>
      <w:hyperlink r:id="rId12" w:history="1">
        <w:r w:rsidRPr="00746870">
          <w:rPr>
            <w:rStyle w:val="a6"/>
            <w:rFonts w:ascii="Times New Roman" w:hAnsi="Times New Roman" w:cs="Times New Roman"/>
            <w:sz w:val="28"/>
            <w:szCs w:val="28"/>
            <w:lang w:val="en-US"/>
          </w:rPr>
          <w:t>http</w:t>
        </w:r>
        <w:r w:rsidRPr="00746870">
          <w:rPr>
            <w:rStyle w:val="a6"/>
            <w:rFonts w:ascii="Times New Roman" w:hAnsi="Times New Roman" w:cs="Times New Roman"/>
            <w:sz w:val="28"/>
            <w:szCs w:val="28"/>
          </w:rPr>
          <w:t>://</w:t>
        </w:r>
        <w:r w:rsidRPr="00746870">
          <w:rPr>
            <w:rStyle w:val="a6"/>
            <w:rFonts w:ascii="Times New Roman" w:hAnsi="Times New Roman" w:cs="Times New Roman"/>
            <w:sz w:val="28"/>
            <w:szCs w:val="28"/>
            <w:lang w:val="en-US"/>
          </w:rPr>
          <w:t>mmp</w:t>
        </w:r>
        <w:r w:rsidRPr="00746870">
          <w:rPr>
            <w:rStyle w:val="a6"/>
            <w:rFonts w:ascii="Times New Roman" w:hAnsi="Times New Roman" w:cs="Times New Roman"/>
            <w:sz w:val="28"/>
            <w:szCs w:val="28"/>
          </w:rPr>
          <w:t>38.</w:t>
        </w:r>
        <w:r w:rsidRPr="00746870">
          <w:rPr>
            <w:rStyle w:val="a6"/>
            <w:rFonts w:ascii="Times New Roman" w:hAnsi="Times New Roman" w:cs="Times New Roman"/>
            <w:sz w:val="28"/>
            <w:szCs w:val="28"/>
            <w:lang w:val="en-US"/>
          </w:rPr>
          <w:t>ru</w:t>
        </w:r>
      </w:hyperlink>
      <w:r w:rsidR="008E7C22" w:rsidRPr="008E7C22">
        <w:rPr>
          <w:rStyle w:val="a6"/>
          <w:rFonts w:ascii="Times New Roman" w:hAnsi="Times New Roman" w:cs="Times New Roman"/>
          <w:color w:val="auto"/>
          <w:sz w:val="28"/>
          <w:szCs w:val="28"/>
          <w:u w:val="none"/>
        </w:rPr>
        <w:t>;</w:t>
      </w:r>
    </w:p>
    <w:p w14:paraId="7FC1C90B" w14:textId="77777777" w:rsidR="00A329AF" w:rsidRPr="008E7C22"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-продление доменного имени для сайта </w:t>
      </w:r>
      <w:hyperlink r:id="rId13" w:history="1">
        <w:r w:rsidRPr="00746870">
          <w:rPr>
            <w:rStyle w:val="a6"/>
            <w:rFonts w:ascii="Times New Roman" w:hAnsi="Times New Roman" w:cs="Times New Roman"/>
            <w:sz w:val="28"/>
            <w:szCs w:val="28"/>
            <w:lang w:val="en-US"/>
          </w:rPr>
          <w:t>http</w:t>
        </w:r>
        <w:r w:rsidRPr="00746870">
          <w:rPr>
            <w:rStyle w:val="a6"/>
            <w:rFonts w:ascii="Times New Roman" w:hAnsi="Times New Roman" w:cs="Times New Roman"/>
            <w:sz w:val="28"/>
            <w:szCs w:val="28"/>
          </w:rPr>
          <w:t>://</w:t>
        </w:r>
        <w:r w:rsidRPr="00746870">
          <w:rPr>
            <w:rStyle w:val="a6"/>
            <w:rFonts w:ascii="Times New Roman" w:hAnsi="Times New Roman" w:cs="Times New Roman"/>
            <w:sz w:val="28"/>
            <w:szCs w:val="28"/>
            <w:lang w:val="en-US"/>
          </w:rPr>
          <w:t>mmp</w:t>
        </w:r>
        <w:r w:rsidRPr="00746870">
          <w:rPr>
            <w:rStyle w:val="a6"/>
            <w:rFonts w:ascii="Times New Roman" w:hAnsi="Times New Roman" w:cs="Times New Roman"/>
            <w:sz w:val="28"/>
            <w:szCs w:val="28"/>
          </w:rPr>
          <w:t>38.</w:t>
        </w:r>
        <w:r w:rsidRPr="00746870">
          <w:rPr>
            <w:rStyle w:val="a6"/>
            <w:rFonts w:ascii="Times New Roman" w:hAnsi="Times New Roman" w:cs="Times New Roman"/>
            <w:sz w:val="28"/>
            <w:szCs w:val="28"/>
            <w:lang w:val="en-US"/>
          </w:rPr>
          <w:t>ru</w:t>
        </w:r>
      </w:hyperlink>
      <w:r w:rsidR="008E7C22" w:rsidRPr="008E7C22">
        <w:rPr>
          <w:rStyle w:val="a6"/>
          <w:rFonts w:ascii="Times New Roman" w:hAnsi="Times New Roman" w:cs="Times New Roman"/>
          <w:color w:val="auto"/>
          <w:sz w:val="28"/>
          <w:szCs w:val="28"/>
          <w:u w:val="none"/>
        </w:rPr>
        <w:t>.</w:t>
      </w:r>
    </w:p>
    <w:p w14:paraId="484AA7AD"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Плановые значения целевых показателей достигнуты, что говорит об эффективности подпрограммы «Государственная молодежная политика».</w:t>
      </w:r>
    </w:p>
    <w:p w14:paraId="730F7B46" w14:textId="77777777" w:rsidR="00A329AF" w:rsidRPr="00196F56"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b/>
          <w:sz w:val="28"/>
          <w:szCs w:val="28"/>
        </w:rPr>
      </w:pPr>
      <w:r w:rsidRPr="00196F56">
        <w:rPr>
          <w:rFonts w:ascii="Times New Roman" w:hAnsi="Times New Roman" w:cs="Times New Roman"/>
          <w:b/>
          <w:bCs/>
          <w:sz w:val="28"/>
          <w:szCs w:val="28"/>
        </w:rPr>
        <w:t>4</w:t>
      </w:r>
      <w:r w:rsidR="008E7C22">
        <w:rPr>
          <w:rFonts w:ascii="Times New Roman" w:hAnsi="Times New Roman" w:cs="Times New Roman"/>
          <w:b/>
          <w:bCs/>
          <w:sz w:val="28"/>
          <w:szCs w:val="28"/>
        </w:rPr>
        <w:t>.</w:t>
      </w:r>
      <w:r w:rsidRPr="00196F56">
        <w:rPr>
          <w:rFonts w:ascii="Times New Roman" w:hAnsi="Times New Roman" w:cs="Times New Roman"/>
          <w:b/>
          <w:bCs/>
          <w:sz w:val="28"/>
          <w:szCs w:val="28"/>
        </w:rPr>
        <w:t xml:space="preserve"> Под</w:t>
      </w:r>
      <w:r w:rsidRPr="00196F56">
        <w:rPr>
          <w:rFonts w:ascii="Times New Roman" w:hAnsi="Times New Roman" w:cs="Times New Roman"/>
          <w:b/>
          <w:sz w:val="28"/>
          <w:szCs w:val="28"/>
        </w:rPr>
        <w:t>программа «Комплексные меры профилактики злоупотребления наркотическими средствами, токсическими и психотропными веществами».</w:t>
      </w:r>
    </w:p>
    <w:p w14:paraId="33F92E0F" w14:textId="77777777" w:rsidR="00A329AF" w:rsidRPr="00746870" w:rsidRDefault="00A329AF" w:rsidP="00746870">
      <w:pPr>
        <w:pStyle w:val="af7"/>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Ответственным исполнителем Подпрограммы является министерство по молодежной политике Иркутской области.</w:t>
      </w:r>
    </w:p>
    <w:p w14:paraId="7968B236" w14:textId="77777777" w:rsidR="00A329AF" w:rsidRPr="00746870" w:rsidRDefault="00A329AF" w:rsidP="00746870">
      <w:pPr>
        <w:pStyle w:val="af7"/>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Соисполнителями Подпрограммы являются: министерство образования Иркутской области, министерство здравоохранения Иркутской области,  министерство социального развития, опеки и попечительства Иркутской области, министерство сельского хозяйства Иркутской области,</w:t>
      </w:r>
      <w:r w:rsidR="008E7C22">
        <w:rPr>
          <w:rFonts w:ascii="Times New Roman" w:hAnsi="Times New Roman" w:cs="Times New Roman"/>
          <w:bCs/>
          <w:sz w:val="28"/>
          <w:szCs w:val="28"/>
        </w:rPr>
        <w:t xml:space="preserve"> </w:t>
      </w:r>
      <w:r w:rsidRPr="00746870">
        <w:rPr>
          <w:rFonts w:ascii="Times New Roman" w:hAnsi="Times New Roman" w:cs="Times New Roman"/>
          <w:bCs/>
          <w:sz w:val="28"/>
          <w:szCs w:val="28"/>
        </w:rPr>
        <w:t xml:space="preserve">министерство спорта Иркутской области. </w:t>
      </w:r>
    </w:p>
    <w:p w14:paraId="4089CDBC"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color w:val="000000"/>
          <w:sz w:val="28"/>
          <w:szCs w:val="28"/>
          <w:shd w:val="clear" w:color="auto" w:fill="FFFFFF"/>
        </w:rPr>
      </w:pPr>
      <w:r w:rsidRPr="00746870">
        <w:rPr>
          <w:rFonts w:ascii="Times New Roman" w:hAnsi="Times New Roman" w:cs="Times New Roman"/>
          <w:sz w:val="28"/>
          <w:szCs w:val="28"/>
        </w:rPr>
        <w:t>Объем финансирования по паспорту Подпрограммы в 2016 году за счет средств областного бюджета составляет 47</w:t>
      </w:r>
      <w:r w:rsidR="008E7C22">
        <w:rPr>
          <w:rFonts w:ascii="Times New Roman" w:hAnsi="Times New Roman" w:cs="Times New Roman"/>
          <w:sz w:val="28"/>
          <w:szCs w:val="28"/>
        </w:rPr>
        <w:t xml:space="preserve"> </w:t>
      </w:r>
      <w:r w:rsidRPr="00746870">
        <w:rPr>
          <w:rFonts w:ascii="Times New Roman" w:hAnsi="Times New Roman" w:cs="Times New Roman"/>
          <w:sz w:val="28"/>
          <w:szCs w:val="28"/>
        </w:rPr>
        <w:t xml:space="preserve">339,3 тыс. рублей, за </w:t>
      </w:r>
      <w:r w:rsidRPr="00746870">
        <w:rPr>
          <w:rFonts w:ascii="Times New Roman" w:hAnsi="Times New Roman" w:cs="Times New Roman"/>
          <w:bCs/>
          <w:sz w:val="28"/>
          <w:szCs w:val="28"/>
        </w:rPr>
        <w:t xml:space="preserve">2016 год  израсходовано </w:t>
      </w:r>
      <w:r w:rsidRPr="00746870">
        <w:rPr>
          <w:rFonts w:ascii="Times New Roman" w:hAnsi="Times New Roman" w:cs="Times New Roman"/>
          <w:color w:val="000000"/>
          <w:sz w:val="28"/>
          <w:szCs w:val="28"/>
          <w:shd w:val="clear" w:color="auto" w:fill="FFFFFF"/>
        </w:rPr>
        <w:t>47 305,7 тыс. рублей, что составляет 99,9 %.</w:t>
      </w:r>
    </w:p>
    <w:p w14:paraId="01A6728D"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Всего в 2016 году к реализации запланировано 25 мероприятий,  все исполнены. </w:t>
      </w:r>
    </w:p>
    <w:p w14:paraId="6985491C" w14:textId="77777777" w:rsidR="00A329AF" w:rsidRPr="00196F56"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b/>
          <w:i/>
          <w:sz w:val="28"/>
          <w:szCs w:val="28"/>
        </w:rPr>
      </w:pPr>
      <w:r w:rsidRPr="00196F56">
        <w:rPr>
          <w:rFonts w:ascii="Times New Roman" w:hAnsi="Times New Roman" w:cs="Times New Roman"/>
          <w:b/>
          <w:i/>
          <w:iCs/>
          <w:sz w:val="28"/>
          <w:szCs w:val="28"/>
        </w:rPr>
        <w:t>4.1 Основное мероприятие «Содействие развитию системы раннего выявления незаконных потребителей наркотиков».</w:t>
      </w:r>
    </w:p>
    <w:p w14:paraId="3952B8BA"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1) Организация мероприятий по выявлению  потребителей наркотиков среди работников на социально-значимых объектах и предприятиях с техногенно-опасными производствами,  оказание указанным лицам социально-психологической помощи и включение их в реабилитационные  программы. </w:t>
      </w:r>
    </w:p>
    <w:p w14:paraId="358578AF"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Министерством по молодежной политике Иркутской области совместно с Управлением по контролю за оборотом наркотиков Главного управления Министерства внутренних дел Российской Федерации по Иркутской области в 2016 году утвержден план проведения профилактических мероприятий антинаркотической направленности с работниками на социально-значимых объектах и предприятиях с техногенно-опасными производствами.</w:t>
      </w:r>
    </w:p>
    <w:p w14:paraId="5C73A57E" w14:textId="34A41D8B"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Мероприятия проведены с сотрудниками ОАО «Восточно-Сибирская железная дорога – филиал ОАО «РЖД», МУ</w:t>
      </w:r>
      <w:r w:rsidR="008E7C22">
        <w:rPr>
          <w:rFonts w:ascii="Times New Roman" w:hAnsi="Times New Roman" w:cs="Times New Roman"/>
          <w:bCs/>
          <w:sz w:val="28"/>
          <w:szCs w:val="28"/>
        </w:rPr>
        <w:t>П «Иркутскгорэлектротранс», ОАО </w:t>
      </w:r>
      <w:r w:rsidRPr="00746870">
        <w:rPr>
          <w:rFonts w:ascii="Times New Roman" w:hAnsi="Times New Roman" w:cs="Times New Roman"/>
          <w:bCs/>
          <w:sz w:val="28"/>
          <w:szCs w:val="28"/>
        </w:rPr>
        <w:t>«Международный аэропорт Иркутс</w:t>
      </w:r>
      <w:r w:rsidR="008E7C22">
        <w:rPr>
          <w:rFonts w:ascii="Times New Roman" w:hAnsi="Times New Roman" w:cs="Times New Roman"/>
          <w:bCs/>
          <w:sz w:val="28"/>
          <w:szCs w:val="28"/>
        </w:rPr>
        <w:t xml:space="preserve">к», МУП «Иркутскавтотранс», </w:t>
      </w:r>
      <w:r w:rsidR="008E7C22">
        <w:rPr>
          <w:rFonts w:ascii="Times New Roman" w:hAnsi="Times New Roman" w:cs="Times New Roman"/>
          <w:bCs/>
          <w:sz w:val="28"/>
          <w:szCs w:val="28"/>
        </w:rPr>
        <w:lastRenderedPageBreak/>
        <w:t>ПАО </w:t>
      </w:r>
      <w:r w:rsidRPr="00746870">
        <w:rPr>
          <w:rFonts w:ascii="Times New Roman" w:hAnsi="Times New Roman" w:cs="Times New Roman"/>
          <w:bCs/>
          <w:sz w:val="28"/>
          <w:szCs w:val="28"/>
        </w:rPr>
        <w:t xml:space="preserve">«Восточно-Сибирское речное пароходство», МУП «Водоканал», ТЭЦ- 9, ОАО «ИркАЗ-СУАЛ», ОАО «Иркутсккабель», Ново-Иркутская ТЭЦ и др. Всего проведено 43 мероприятия для 2400 человек. </w:t>
      </w:r>
    </w:p>
    <w:p w14:paraId="5BA0BD65" w14:textId="170E273A"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Региональными специалистами проводились лекционные мероприятия с работниками на рабочих местах, в том числе на техногенно</w:t>
      </w:r>
      <w:r w:rsidR="008E7C22">
        <w:rPr>
          <w:rFonts w:ascii="Times New Roman" w:hAnsi="Times New Roman" w:cs="Times New Roman"/>
          <w:bCs/>
          <w:sz w:val="28"/>
          <w:szCs w:val="28"/>
        </w:rPr>
        <w:t>-</w:t>
      </w:r>
      <w:r w:rsidRPr="00746870">
        <w:rPr>
          <w:rFonts w:ascii="Times New Roman" w:hAnsi="Times New Roman" w:cs="Times New Roman"/>
          <w:bCs/>
          <w:sz w:val="28"/>
          <w:szCs w:val="28"/>
        </w:rPr>
        <w:t>опасных предприятиях  или предприятиях, связанных с источником повышенной опасности (ТЭЦ-6, ООО «Саянский бройлер», ООО «Компания «ВостСибУголь», структурные подразделения ОАО РЖД, МУП «Водоканал», в/ч 03908, ООО «Иркутская энергосбытовая компания» и др.). В муниципальных образованиях, где нет техногенно-опасных предприятий, работа с сотрудниками велась на базе администраций, школ, детских садов, больниц, сельских поселений района. Проведено 147 мероприятий, охвачено 2419 человек.</w:t>
      </w:r>
    </w:p>
    <w:p w14:paraId="408EB7BD"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Всего в 2016 году проведено 190 антинаркотических профилактических мероприяти</w:t>
      </w:r>
      <w:r w:rsidR="008E7C22">
        <w:rPr>
          <w:rFonts w:ascii="Times New Roman" w:hAnsi="Times New Roman" w:cs="Times New Roman"/>
          <w:bCs/>
          <w:sz w:val="28"/>
          <w:szCs w:val="28"/>
        </w:rPr>
        <w:t>й</w:t>
      </w:r>
      <w:r w:rsidRPr="00746870">
        <w:rPr>
          <w:rFonts w:ascii="Times New Roman" w:hAnsi="Times New Roman" w:cs="Times New Roman"/>
          <w:bCs/>
          <w:sz w:val="28"/>
          <w:szCs w:val="28"/>
        </w:rPr>
        <w:t xml:space="preserve"> для 4819 сотрудников.</w:t>
      </w:r>
    </w:p>
    <w:p w14:paraId="3E2BA4A7"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Паспортом подпрограммы финансирование по данному пункту не предусмотрено.</w:t>
      </w:r>
    </w:p>
    <w:p w14:paraId="2B587016"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2) Проведение профилактических медицинских осмотров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в целях раннего выявления незаконного потребления наркотических средств, токсических и психотропных веществ.</w:t>
      </w:r>
    </w:p>
    <w:p w14:paraId="7AD0D886"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Выделенные средства распределены между медицинскими организациями, имеющими в своем составе химико-токсикологические лаборатории, для проведения исследований в рамках профилактических медицинских осмотров, в соответствии с приказом Министерства здравоохранения Российско</w:t>
      </w:r>
      <w:r w:rsidR="008E7C22">
        <w:rPr>
          <w:rFonts w:ascii="Times New Roman" w:hAnsi="Times New Roman" w:cs="Times New Roman"/>
          <w:sz w:val="28"/>
          <w:szCs w:val="28"/>
        </w:rPr>
        <w:t xml:space="preserve">й Федерации от 6 октября 2014 года </w:t>
      </w:r>
      <w:r w:rsidRPr="00746870">
        <w:rPr>
          <w:rFonts w:ascii="Times New Roman" w:hAnsi="Times New Roman" w:cs="Times New Roman"/>
          <w:sz w:val="28"/>
          <w:szCs w:val="28"/>
        </w:rPr>
        <w:t>№ 581н «О Порядке проведения профилактических медицинских осмотров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в целях раннего выявления незаконного потребления наркотических средств и психотропных веществ»:</w:t>
      </w:r>
    </w:p>
    <w:p w14:paraId="390F9965"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1. ОГБУЗ «Иркутский областной психоневрологический диспансер» - 263,6 тыс. рублей, проведено 542 исследования;</w:t>
      </w:r>
    </w:p>
    <w:p w14:paraId="267C9654"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2. ОГБУЗ «Братский областной психонев</w:t>
      </w:r>
      <w:r w:rsidR="008B0520">
        <w:rPr>
          <w:rFonts w:ascii="Times New Roman" w:hAnsi="Times New Roman" w:cs="Times New Roman"/>
          <w:sz w:val="28"/>
          <w:szCs w:val="28"/>
        </w:rPr>
        <w:t xml:space="preserve">рологический диспансер» - 158,2 </w:t>
      </w:r>
      <w:r w:rsidRPr="00746870">
        <w:rPr>
          <w:rFonts w:ascii="Times New Roman" w:hAnsi="Times New Roman" w:cs="Times New Roman"/>
          <w:sz w:val="28"/>
          <w:szCs w:val="28"/>
        </w:rPr>
        <w:t>тыс. рублей, проведено 325 исследований;</w:t>
      </w:r>
    </w:p>
    <w:p w14:paraId="149FD7CE"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3. ОГБУЗ «Саянская городская больница» - 52,7 тыс. рублей, проведено 108 исследований;</w:t>
      </w:r>
    </w:p>
    <w:p w14:paraId="5326B1A8"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4. ОГБУЗ «Тайшетская районная больница» - 51,7 тыс. рублей, проведено 106 исследований.</w:t>
      </w:r>
    </w:p>
    <w:p w14:paraId="0E7A603D"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Паспортом подпрограммы запланировано 527,2 тыс. руб., израсходовано 526,2 тыс. руб., что составляет  99,8 %.</w:t>
      </w:r>
    </w:p>
    <w:p w14:paraId="07CAAE59" w14:textId="77777777" w:rsidR="00A329AF" w:rsidRPr="00196F56" w:rsidRDefault="00A329AF" w:rsidP="00746870">
      <w:pPr>
        <w:pStyle w:val="22"/>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b/>
          <w:i/>
          <w:sz w:val="28"/>
          <w:szCs w:val="28"/>
        </w:rPr>
      </w:pPr>
      <w:r w:rsidRPr="00196F56">
        <w:rPr>
          <w:rFonts w:ascii="Times New Roman" w:hAnsi="Times New Roman" w:cs="Times New Roman"/>
          <w:b/>
          <w:i/>
          <w:sz w:val="28"/>
          <w:szCs w:val="28"/>
        </w:rPr>
        <w:t xml:space="preserve">4.2 Основное мероприятие «Формирование негативного отношения в обществе к немедицинскому потреблению наркотиков, в том числе путем проведения активной антинаркотической пропаганды, повышения уровня осведомленности населения о негативных последствиях немедицинского </w:t>
      </w:r>
      <w:r w:rsidRPr="00196F56">
        <w:rPr>
          <w:rFonts w:ascii="Times New Roman" w:hAnsi="Times New Roman" w:cs="Times New Roman"/>
          <w:b/>
          <w:i/>
          <w:sz w:val="28"/>
          <w:szCs w:val="28"/>
        </w:rPr>
        <w:lastRenderedPageBreak/>
        <w:t>потребления наркотиков и об ответственности за участие в их  незаконном обороте».</w:t>
      </w:r>
    </w:p>
    <w:p w14:paraId="058F49ED" w14:textId="77777777" w:rsidR="00A329AF" w:rsidRPr="00746870" w:rsidRDefault="00A329AF" w:rsidP="00746870">
      <w:pPr>
        <w:pStyle w:val="22"/>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1) Организация выпуска и тиражирования печатной продукции по профилактике незаконного  потребления наркотических средств и психотропных веществ, наркомании, токсикомании, табакокурения.</w:t>
      </w:r>
    </w:p>
    <w:p w14:paraId="6513C869" w14:textId="77777777" w:rsidR="00A329AF" w:rsidRPr="00746870" w:rsidRDefault="00A329AF" w:rsidP="00746870">
      <w:pPr>
        <w:pStyle w:val="22"/>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С целью формирования негативного отношения в обществе к немедицинскому потреблению наркотиков, повышения уровня осведомленности населения о негативных последствиях немедицинского потребления наркотиков и об ответственности за участие в их  незаконном обороте в 2016 году выпущены материалы по профилактике незаконного потребления наркотических средств и психотропных веществ: плакаты (10000 экз.), календари (15000 экз.), листовки (8000 экз.), закладки (10000 экз.), методические пособия «Настольная книга специалиста в области профилактики» (100 экз.)</w:t>
      </w:r>
      <w:r w:rsidR="008E7C22">
        <w:rPr>
          <w:rFonts w:ascii="Times New Roman" w:hAnsi="Times New Roman" w:cs="Times New Roman"/>
          <w:sz w:val="28"/>
          <w:szCs w:val="28"/>
        </w:rPr>
        <w:t>,</w:t>
      </w:r>
      <w:r w:rsidRPr="00746870">
        <w:rPr>
          <w:rFonts w:ascii="Times New Roman" w:hAnsi="Times New Roman" w:cs="Times New Roman"/>
          <w:sz w:val="28"/>
          <w:szCs w:val="28"/>
        </w:rPr>
        <w:t xml:space="preserve"> которые распространяются во всех муниципальных образованиях Иркутской области.  </w:t>
      </w:r>
    </w:p>
    <w:p w14:paraId="42FC50A4" w14:textId="77777777" w:rsidR="00A329AF" w:rsidRPr="00746870" w:rsidRDefault="00A329AF" w:rsidP="00746870">
      <w:pPr>
        <w:pStyle w:val="22"/>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Паспортом подпрограммы запланировано 180,0 тыс. руб., </w:t>
      </w:r>
      <w:r w:rsidR="008E7C22">
        <w:rPr>
          <w:rFonts w:ascii="Times New Roman" w:hAnsi="Times New Roman" w:cs="Times New Roman"/>
          <w:sz w:val="28"/>
          <w:szCs w:val="28"/>
        </w:rPr>
        <w:t>которые освоены в полном объеме</w:t>
      </w:r>
      <w:r w:rsidRPr="00746870">
        <w:rPr>
          <w:rFonts w:ascii="Times New Roman" w:hAnsi="Times New Roman" w:cs="Times New Roman"/>
          <w:sz w:val="28"/>
          <w:szCs w:val="28"/>
        </w:rPr>
        <w:t>.</w:t>
      </w:r>
    </w:p>
    <w:p w14:paraId="64AE7E04"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2) Организация изготовления и распространения обучающих видеофильмов, компьютерных программ с элементами тестирования, направленных на предупреждение употребления наркотических средств, токсических и психотропных веществ.</w:t>
      </w:r>
    </w:p>
    <w:p w14:paraId="15254283"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Иркутским Региональным общественным фондом противодействия наркомании и другим социально – негативным явлениям создан обучающий видеофильм «О принципах проведения профилактики наркомании в молодежной среде».</w:t>
      </w:r>
    </w:p>
    <w:p w14:paraId="51755403"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Паспортом подпрограммы запланировано 90,0 тыс. руб., </w:t>
      </w:r>
      <w:r w:rsidR="008E7C22">
        <w:rPr>
          <w:rFonts w:ascii="Times New Roman" w:hAnsi="Times New Roman" w:cs="Times New Roman"/>
          <w:sz w:val="28"/>
          <w:szCs w:val="28"/>
        </w:rPr>
        <w:t>которые освоены в полном объеме</w:t>
      </w:r>
      <w:r w:rsidRPr="00746870">
        <w:rPr>
          <w:rFonts w:ascii="Times New Roman" w:hAnsi="Times New Roman" w:cs="Times New Roman"/>
          <w:sz w:val="28"/>
          <w:szCs w:val="28"/>
        </w:rPr>
        <w:t>.</w:t>
      </w:r>
    </w:p>
    <w:p w14:paraId="1D24C851"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3) Организация размещения наружной рекламы на приподъездных стендах, в электропоездах пригородного сообщения, на железнодорожных билетах.</w:t>
      </w:r>
    </w:p>
    <w:p w14:paraId="27257B02"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2016 году заключен договор с ООО «Партнер-Сибирь» на оказание услуг  по размещению рекламных материалов в электропоездах пригородного сообщения, на железнодорожных билетах на объектах открытого акционерного общества «Российские железные дороги». Заключены договоры на  оказание услуг по размещению наружной рекламы на приподъездных стендах с ООО «Компас - Индор» и ООО «Реклама-Сити», в рамках которых было предусмотрено размещение антинаркотической рекламы на 68 приподъездных стендах. </w:t>
      </w:r>
    </w:p>
    <w:p w14:paraId="63ECBC50"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Паспортом подпрограммы запланировано 90,0 тыс. руб., </w:t>
      </w:r>
      <w:r w:rsidR="008E7C22">
        <w:rPr>
          <w:rFonts w:ascii="Times New Roman" w:hAnsi="Times New Roman" w:cs="Times New Roman"/>
          <w:sz w:val="28"/>
          <w:szCs w:val="28"/>
        </w:rPr>
        <w:t>которые освоены в полном объеме</w:t>
      </w:r>
      <w:r w:rsidRPr="00746870">
        <w:rPr>
          <w:rFonts w:ascii="Times New Roman" w:hAnsi="Times New Roman" w:cs="Times New Roman"/>
          <w:sz w:val="28"/>
          <w:szCs w:val="28"/>
        </w:rPr>
        <w:t>.</w:t>
      </w:r>
    </w:p>
    <w:p w14:paraId="0C0138EF"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4) Поддержка сайта по профилактике незаконного потребления наркотических средств и психотропных веществ, наркомании и токсикомании, размещенного в информационно-телекоммуникационной сети «Интернет».</w:t>
      </w:r>
    </w:p>
    <w:p w14:paraId="25F1E392" w14:textId="77777777" w:rsidR="00A329AF" w:rsidRPr="00746870" w:rsidRDefault="00A329AF" w:rsidP="00746870">
      <w:pPr>
        <w:pStyle w:val="32"/>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sz w:val="28"/>
          <w:szCs w:val="28"/>
        </w:rPr>
      </w:pPr>
      <w:r w:rsidRPr="00746870">
        <w:rPr>
          <w:sz w:val="28"/>
          <w:szCs w:val="28"/>
        </w:rPr>
        <w:t>Сайт (</w:t>
      </w:r>
      <w:hyperlink r:id="rId14" w:history="1">
        <w:r w:rsidRPr="00746870">
          <w:rPr>
            <w:rStyle w:val="a6"/>
            <w:color w:val="000000"/>
            <w:sz w:val="28"/>
            <w:szCs w:val="28"/>
          </w:rPr>
          <w:t>www.narkostop.irkut</w:t>
        </w:r>
        <w:r w:rsidRPr="00746870">
          <w:rPr>
            <w:rStyle w:val="a6"/>
            <w:color w:val="000000"/>
            <w:sz w:val="28"/>
            <w:szCs w:val="28"/>
            <w:lang w:val="en-US"/>
          </w:rPr>
          <w:t>sk</w:t>
        </w:r>
        <w:r w:rsidRPr="00746870">
          <w:rPr>
            <w:rStyle w:val="a6"/>
            <w:color w:val="000000"/>
            <w:sz w:val="28"/>
            <w:szCs w:val="28"/>
          </w:rPr>
          <w:t>.</w:t>
        </w:r>
        <w:r w:rsidRPr="00746870">
          <w:rPr>
            <w:rStyle w:val="a6"/>
            <w:color w:val="000000"/>
            <w:sz w:val="28"/>
            <w:szCs w:val="28"/>
            <w:lang w:val="en-US"/>
          </w:rPr>
          <w:t>ru</w:t>
        </w:r>
      </w:hyperlink>
      <w:r w:rsidRPr="00746870">
        <w:rPr>
          <w:sz w:val="28"/>
          <w:szCs w:val="28"/>
        </w:rPr>
        <w:t xml:space="preserve">) постоянно пополняется информацией о мероприятиях по профилактике и противодействию наркомании, на нем размещена информация для специалистов (образцы тренинговых занятий и </w:t>
      </w:r>
      <w:r w:rsidRPr="00746870">
        <w:rPr>
          <w:sz w:val="28"/>
          <w:szCs w:val="28"/>
        </w:rPr>
        <w:lastRenderedPageBreak/>
        <w:t>деловых игр), видеоматериалы по профилактике социально-негативных явлений, сведения о программах и литературе, информация о конкурсах, проводимых в рамках реализации подпрограммы. За  2016 год сайт посетили  46780 человек.</w:t>
      </w:r>
    </w:p>
    <w:p w14:paraId="4BB41B19" w14:textId="77777777" w:rsidR="00A329AF" w:rsidRPr="00746870" w:rsidRDefault="00A329AF" w:rsidP="00746870">
      <w:pPr>
        <w:pStyle w:val="32"/>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sz w:val="28"/>
          <w:szCs w:val="28"/>
        </w:rPr>
      </w:pPr>
      <w:r w:rsidRPr="00746870">
        <w:rPr>
          <w:sz w:val="28"/>
          <w:szCs w:val="28"/>
        </w:rPr>
        <w:t xml:space="preserve">Паспортом подпрограммы запланировано 72,0  тыс. руб., </w:t>
      </w:r>
      <w:r w:rsidR="008E7C22">
        <w:rPr>
          <w:sz w:val="28"/>
          <w:szCs w:val="28"/>
        </w:rPr>
        <w:t>которые освоены в полном объеме</w:t>
      </w:r>
      <w:r w:rsidRPr="00746870">
        <w:rPr>
          <w:sz w:val="28"/>
          <w:szCs w:val="28"/>
        </w:rPr>
        <w:t>.</w:t>
      </w:r>
    </w:p>
    <w:p w14:paraId="57807DB9" w14:textId="77777777" w:rsidR="00A329AF" w:rsidRPr="00196F56" w:rsidRDefault="00A329AF" w:rsidP="00746870">
      <w:pPr>
        <w:tabs>
          <w:tab w:val="center" w:pos="0"/>
        </w:tabs>
        <w:spacing w:after="0" w:line="240" w:lineRule="auto"/>
        <w:ind w:firstLine="709"/>
        <w:jc w:val="both"/>
        <w:outlineLvl w:val="0"/>
        <w:rPr>
          <w:rFonts w:ascii="Times New Roman" w:hAnsi="Times New Roman" w:cs="Times New Roman"/>
          <w:b/>
          <w:i/>
          <w:sz w:val="28"/>
          <w:szCs w:val="28"/>
        </w:rPr>
      </w:pPr>
      <w:r w:rsidRPr="00196F56">
        <w:rPr>
          <w:rFonts w:ascii="Times New Roman" w:hAnsi="Times New Roman" w:cs="Times New Roman"/>
          <w:b/>
          <w:i/>
          <w:sz w:val="28"/>
          <w:szCs w:val="28"/>
        </w:rPr>
        <w:t>4.3 Основное мероприятие «Организация и проведение комплекса мероприятий по профилактике социально-негативных явлений».</w:t>
      </w:r>
    </w:p>
    <w:p w14:paraId="776414C5" w14:textId="77777777" w:rsidR="00A329AF" w:rsidRPr="00746870" w:rsidRDefault="00A329AF" w:rsidP="00746870">
      <w:pPr>
        <w:tabs>
          <w:tab w:val="center" w:pos="0"/>
        </w:tab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1) Организация поддержки деятельности общественных наркопостов - постов  здоровья  в общеобразовательных организациях Иркутской области.</w:t>
      </w:r>
    </w:p>
    <w:p w14:paraId="557DBF5A"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Министерством образования Иркутской области в 2016 году  организована работа 747 общественных наркопостов в общеобразовательных учреждениях 42 муниципальных образований. В рамках деятельности наркопостов проводилась работа со всеми субъектами образовательного процесса: с обучающимися, родителями и педагогами.</w:t>
      </w:r>
    </w:p>
    <w:p w14:paraId="5422CE37"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 данным деятельности наркопостов за 2016 год общее количество обучающихся, состоящих  на учете за употребление психоактивных веществ, составило 4839 чел.</w:t>
      </w:r>
      <w:r w:rsidR="008E7C22">
        <w:rPr>
          <w:rFonts w:ascii="Times New Roman" w:hAnsi="Times New Roman" w:cs="Times New Roman"/>
          <w:sz w:val="28"/>
          <w:szCs w:val="28"/>
        </w:rPr>
        <w:t>, из</w:t>
      </w:r>
      <w:r w:rsidRPr="00746870">
        <w:rPr>
          <w:rFonts w:ascii="Times New Roman" w:hAnsi="Times New Roman" w:cs="Times New Roman"/>
          <w:sz w:val="28"/>
          <w:szCs w:val="28"/>
        </w:rPr>
        <w:t xml:space="preserve"> них: </w:t>
      </w:r>
    </w:p>
    <w:p w14:paraId="564DEABF"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за устойчивое курение – 3912 (80,8%) обучающихся, </w:t>
      </w:r>
    </w:p>
    <w:p w14:paraId="06338844"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за употребление спиртных напитков – 809 (16,7%) школьников, </w:t>
      </w:r>
    </w:p>
    <w:p w14:paraId="01FF5B3E"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за употребление токсических веществ – 85 (1,8%) подростков, </w:t>
      </w:r>
    </w:p>
    <w:p w14:paraId="3C5C1864"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за употребление наркотических средств – 33 (0,7%) чел. </w:t>
      </w:r>
    </w:p>
    <w:p w14:paraId="34207705"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За отчетный период в рамках деятельности наркопостов проконсультированы педагогами-психологами общеобразовательных организаций 23592 обучающихся, направлены на консультацию к наркологу 1358 подростков. </w:t>
      </w:r>
    </w:p>
    <w:p w14:paraId="5C82B842"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подготовлен сборник методических материалов «Организация деятельности наркопоста (поста Здоровье+, кабинета профилактики) в образовательной организации. Выпуск 4». Тираж сборника составил 410 экземпляров.</w:t>
      </w:r>
    </w:p>
    <w:p w14:paraId="1DE393B8"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color w:val="000000"/>
          <w:sz w:val="28"/>
          <w:szCs w:val="28"/>
        </w:rPr>
        <w:t xml:space="preserve">Паспортом подпрограммы запланировано 19,0 тыс. руб., </w:t>
      </w:r>
      <w:r w:rsidRPr="00746870">
        <w:rPr>
          <w:rFonts w:ascii="Times New Roman" w:hAnsi="Times New Roman" w:cs="Times New Roman"/>
          <w:sz w:val="28"/>
          <w:szCs w:val="28"/>
        </w:rPr>
        <w:t xml:space="preserve">израсходовано </w:t>
      </w:r>
      <w:r w:rsidRPr="00746870">
        <w:rPr>
          <w:rFonts w:ascii="Times New Roman" w:hAnsi="Times New Roman" w:cs="Times New Roman"/>
          <w:sz w:val="28"/>
          <w:szCs w:val="28"/>
        </w:rPr>
        <w:br/>
        <w:t>19,</w:t>
      </w:r>
      <w:r w:rsidR="00937841">
        <w:rPr>
          <w:rFonts w:ascii="Times New Roman" w:hAnsi="Times New Roman" w:cs="Times New Roman"/>
          <w:sz w:val="28"/>
          <w:szCs w:val="28"/>
        </w:rPr>
        <w:t>0 тыс. руб., что составляет 100</w:t>
      </w:r>
      <w:r w:rsidRPr="00746870">
        <w:rPr>
          <w:rFonts w:ascii="Times New Roman" w:hAnsi="Times New Roman" w:cs="Times New Roman"/>
          <w:sz w:val="28"/>
          <w:szCs w:val="28"/>
        </w:rPr>
        <w:t>%.</w:t>
      </w:r>
    </w:p>
    <w:p w14:paraId="3EA6C838" w14:textId="77777777" w:rsidR="00A329AF" w:rsidRPr="00746870" w:rsidRDefault="00A329AF" w:rsidP="00746870">
      <w:pPr>
        <w:widowControl w:val="0"/>
        <w:tabs>
          <w:tab w:val="left" w:pos="0"/>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2) Поддержка и развитие регионального волонтерского движения из числа несовершеннолетних, обучающихся в общеобразовательных организациях, в профессиональных образовательных организациях.</w:t>
      </w:r>
    </w:p>
    <w:p w14:paraId="1F5BE609" w14:textId="77777777" w:rsidR="00A329AF" w:rsidRPr="00746870" w:rsidRDefault="00A329AF" w:rsidP="00746870">
      <w:pPr>
        <w:pStyle w:val="22"/>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были организованы и проведены III областной Слет волонтеров для обучающихся профессиональных образовательных организаций и V областной Слет добровольцев для обучающихся общеобразовательных организаций Иркутской области. Проведена подготовка 55 обучающихся-добровольцев из числа старшеклассников общ</w:t>
      </w:r>
      <w:r w:rsidR="00937841">
        <w:rPr>
          <w:rFonts w:ascii="Times New Roman" w:hAnsi="Times New Roman" w:cs="Times New Roman"/>
          <w:sz w:val="28"/>
          <w:szCs w:val="28"/>
        </w:rPr>
        <w:t>еобразовательных организаций г. </w:t>
      </w:r>
      <w:r w:rsidRPr="00746870">
        <w:rPr>
          <w:rFonts w:ascii="Times New Roman" w:hAnsi="Times New Roman" w:cs="Times New Roman"/>
          <w:sz w:val="28"/>
          <w:szCs w:val="28"/>
        </w:rPr>
        <w:t xml:space="preserve">Саянска. </w:t>
      </w:r>
    </w:p>
    <w:p w14:paraId="2394AB02" w14:textId="77777777" w:rsidR="00A329AF" w:rsidRPr="00746870" w:rsidRDefault="00A329AF" w:rsidP="00746870">
      <w:pPr>
        <w:pStyle w:val="22"/>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Разработано пособие для обучающихся, занимающихся добровольческой и волонтёрской деятельностью, «Я - волонтер. Выпуск 1», тираж пособия составил 450 экземпляров.</w:t>
      </w:r>
    </w:p>
    <w:p w14:paraId="197126FF" w14:textId="77777777" w:rsidR="00A329AF" w:rsidRPr="00746870" w:rsidRDefault="00A329AF" w:rsidP="00746870">
      <w:pPr>
        <w:pStyle w:val="22"/>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Паспортом подпрограммы запланировано 328,7 тыс. руб., </w:t>
      </w:r>
      <w:r w:rsidR="00937841">
        <w:rPr>
          <w:rFonts w:ascii="Times New Roman" w:hAnsi="Times New Roman" w:cs="Times New Roman"/>
          <w:sz w:val="28"/>
          <w:szCs w:val="28"/>
        </w:rPr>
        <w:t>которые освоены в полном объеме</w:t>
      </w:r>
      <w:r w:rsidRPr="00746870">
        <w:rPr>
          <w:rFonts w:ascii="Times New Roman" w:hAnsi="Times New Roman" w:cs="Times New Roman"/>
          <w:sz w:val="28"/>
          <w:szCs w:val="28"/>
        </w:rPr>
        <w:t>.</w:t>
      </w:r>
    </w:p>
    <w:p w14:paraId="24F1D21D" w14:textId="77777777" w:rsidR="00A329AF" w:rsidRPr="00746870" w:rsidRDefault="00A329AF" w:rsidP="00746870">
      <w:pPr>
        <w:widowControl w:val="0"/>
        <w:tabs>
          <w:tab w:val="left" w:pos="0"/>
          <w:tab w:val="left" w:pos="2067"/>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3) Разработка методических материалов  для проведения семинаров и тренингов среди несовершеннолетних и молодежи по предупреждению употребления наркотических средств и психотропных веществ.</w:t>
      </w:r>
    </w:p>
    <w:p w14:paraId="6C167554" w14:textId="77777777" w:rsidR="00A329AF" w:rsidRPr="00746870" w:rsidRDefault="00A329AF" w:rsidP="00746870">
      <w:pPr>
        <w:tabs>
          <w:tab w:val="center" w:pos="0"/>
        </w:tab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 xml:space="preserve">Для проведения тренингов с несовершеннолетними по программе по профилактике употребления психоактивных веществ подготовлены методические материалы по программе «Все цвета, кроме черного» (3 брошюры по 150 экземпляров), по программе «Все, что тебя касается» (300 экземпляров), по программе «Полезные навыки» (4 брошюры по 150 экземпляров). </w:t>
      </w:r>
    </w:p>
    <w:p w14:paraId="34A00CB4" w14:textId="77777777" w:rsidR="00A329AF" w:rsidRPr="00746870" w:rsidRDefault="00A329AF" w:rsidP="00746870">
      <w:pPr>
        <w:tabs>
          <w:tab w:val="center" w:pos="0"/>
        </w:tab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Разработан сборник методических материалов «Реализация технологий добровольческого движения в образовательной организации», тираж сборника составил 400 экземпляров.</w:t>
      </w:r>
    </w:p>
    <w:p w14:paraId="7B143286" w14:textId="77777777" w:rsidR="00A329AF" w:rsidRPr="00746870" w:rsidRDefault="00A329AF" w:rsidP="00746870">
      <w:pPr>
        <w:pStyle w:val="22"/>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Паспортом подпрограммы запланировано 85,5 тыс. руб., </w:t>
      </w:r>
      <w:r w:rsidR="00937841">
        <w:rPr>
          <w:rFonts w:ascii="Times New Roman" w:hAnsi="Times New Roman" w:cs="Times New Roman"/>
          <w:sz w:val="28"/>
          <w:szCs w:val="28"/>
        </w:rPr>
        <w:t>которые освоены в полном объеме</w:t>
      </w:r>
      <w:r w:rsidRPr="00746870">
        <w:rPr>
          <w:rFonts w:ascii="Times New Roman" w:hAnsi="Times New Roman" w:cs="Times New Roman"/>
          <w:sz w:val="28"/>
          <w:szCs w:val="28"/>
        </w:rPr>
        <w:t>.</w:t>
      </w:r>
    </w:p>
    <w:p w14:paraId="50E3366A" w14:textId="77777777" w:rsidR="00A329AF" w:rsidRPr="00196F56" w:rsidRDefault="00A329AF" w:rsidP="00746870">
      <w:pPr>
        <w:tabs>
          <w:tab w:val="center" w:pos="0"/>
        </w:tabs>
        <w:spacing w:after="0" w:line="240" w:lineRule="auto"/>
        <w:ind w:firstLine="709"/>
        <w:jc w:val="both"/>
        <w:outlineLvl w:val="0"/>
        <w:rPr>
          <w:rFonts w:ascii="Times New Roman" w:hAnsi="Times New Roman" w:cs="Times New Roman"/>
          <w:b/>
          <w:i/>
          <w:sz w:val="28"/>
          <w:szCs w:val="28"/>
        </w:rPr>
      </w:pPr>
      <w:r w:rsidRPr="00196F56">
        <w:rPr>
          <w:rFonts w:ascii="Times New Roman" w:hAnsi="Times New Roman" w:cs="Times New Roman"/>
          <w:b/>
          <w:i/>
          <w:sz w:val="28"/>
          <w:szCs w:val="28"/>
        </w:rPr>
        <w:t>4.4 Основное мероприятие «Организация и проведение комплекса мероприятий по профилактике социально-негативных явлений среди несовершеннолетних и молодежи на территории Иркутской области».</w:t>
      </w:r>
    </w:p>
    <w:p w14:paraId="37AB648A" w14:textId="77777777" w:rsidR="00A329AF" w:rsidRPr="00746870" w:rsidRDefault="00A329AF" w:rsidP="00746870">
      <w:pPr>
        <w:tabs>
          <w:tab w:val="center" w:pos="0"/>
        </w:tab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1) Обеспечение деятельности подведомственных учреждений в области профилактики незаконного потребления наркотических средств и психотропных веществ, наркомании.</w:t>
      </w:r>
    </w:p>
    <w:p w14:paraId="453CC86A" w14:textId="77777777" w:rsidR="00A329AF" w:rsidRPr="00746870" w:rsidRDefault="00A329AF" w:rsidP="00746870">
      <w:pPr>
        <w:tabs>
          <w:tab w:val="center" w:pos="0"/>
        </w:tab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 xml:space="preserve">Паспортом подпрограммы запланировано 7762,7 тыс. руб., израсходовано </w:t>
      </w:r>
      <w:r w:rsidRPr="00746870">
        <w:rPr>
          <w:rFonts w:ascii="Times New Roman" w:hAnsi="Times New Roman" w:cs="Times New Roman"/>
          <w:sz w:val="28"/>
          <w:szCs w:val="28"/>
        </w:rPr>
        <w:br/>
        <w:t>7739,5 тыс. руб., что составляет 99,7 %.</w:t>
      </w:r>
    </w:p>
    <w:p w14:paraId="47E172E2" w14:textId="77777777" w:rsidR="00A329AF" w:rsidRPr="00746870" w:rsidRDefault="00A329AF" w:rsidP="00746870">
      <w:pPr>
        <w:widowControl w:val="0"/>
        <w:tabs>
          <w:tab w:val="left" w:pos="0"/>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2) Поддержка и развитие регионального волонтерского движения из числа молодежи, обучающихся в профессиональных образовательных организациях, а также образовательных организациях высшего образования.</w:t>
      </w:r>
    </w:p>
    <w:p w14:paraId="2F0122EA"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 w:firstLine="709"/>
        <w:jc w:val="both"/>
        <w:rPr>
          <w:rFonts w:ascii="Times New Roman" w:hAnsi="Times New Roman" w:cs="Times New Roman"/>
          <w:sz w:val="28"/>
          <w:szCs w:val="28"/>
        </w:rPr>
      </w:pPr>
      <w:r w:rsidRPr="00746870">
        <w:rPr>
          <w:rFonts w:ascii="Times New Roman" w:hAnsi="Times New Roman" w:cs="Times New Roman"/>
          <w:sz w:val="28"/>
          <w:szCs w:val="28"/>
        </w:rPr>
        <w:t>С целью подготовки волонтеров по профилактике незаконного потребления наркотических средств и психотропных веществ на базе областного государственного казенного учреждения «Центр профилактики наркомании» на постоянной основе проводятся тренинги из цикла «Школа здорового будущего» по программе «Равный - равному». В 2016 году подготовлено 230 волонтеров из профессиональных образовательных организаций и высших образовательных организаций по профилактике незаконного потребления наркотических средств и психотропных веществ.</w:t>
      </w:r>
    </w:p>
    <w:p w14:paraId="59A54A8A"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 w:firstLine="709"/>
        <w:jc w:val="both"/>
        <w:rPr>
          <w:rFonts w:ascii="Times New Roman" w:hAnsi="Times New Roman" w:cs="Times New Roman"/>
          <w:sz w:val="28"/>
          <w:szCs w:val="28"/>
        </w:rPr>
      </w:pPr>
      <w:r w:rsidRPr="00746870">
        <w:rPr>
          <w:rFonts w:ascii="Times New Roman" w:hAnsi="Times New Roman" w:cs="Times New Roman"/>
          <w:sz w:val="28"/>
          <w:szCs w:val="28"/>
        </w:rPr>
        <w:t>Формируется база волонтеров, прошедших обучение по программе «Равный – равному». Проводятся собрания для волонтеров, на которых обсуждаются планы проведения мероприятий, разрабатываются социально-значимые проекты, проводятся тренинги личностного роста для волонтеров.</w:t>
      </w:r>
    </w:p>
    <w:p w14:paraId="352980AD"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 w:firstLine="709"/>
        <w:jc w:val="both"/>
        <w:rPr>
          <w:rFonts w:ascii="Times New Roman" w:hAnsi="Times New Roman" w:cs="Times New Roman"/>
          <w:sz w:val="28"/>
          <w:szCs w:val="28"/>
        </w:rPr>
      </w:pPr>
      <w:r w:rsidRPr="00746870">
        <w:rPr>
          <w:rFonts w:ascii="Times New Roman" w:hAnsi="Times New Roman" w:cs="Times New Roman"/>
          <w:sz w:val="28"/>
          <w:szCs w:val="28"/>
        </w:rPr>
        <w:t>С целью развития волонтерской деятельности на территории региона при Центре профилактики наркомании создано Антинаркотическое волонтерское движение Иркутской области. Антинаркотическое движение ведет работу по следующим направлениям:</w:t>
      </w:r>
    </w:p>
    <w:p w14:paraId="143A3FF2"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проведение информационно-разъяснительных лекций о негативных последствиях употребления наркотиков, в том числе спайсов, солей, миксов; </w:t>
      </w:r>
    </w:p>
    <w:p w14:paraId="19B3EB40"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мониторинг интернет-сайтов, содержащих пропаганду наркотиков, в рамках реализации проекта «Безопасное пространство», направление </w:t>
      </w:r>
      <w:r w:rsidRPr="00746870">
        <w:rPr>
          <w:rFonts w:ascii="Times New Roman" w:hAnsi="Times New Roman" w:cs="Times New Roman"/>
          <w:sz w:val="28"/>
          <w:szCs w:val="28"/>
        </w:rPr>
        <w:lastRenderedPageBreak/>
        <w:t xml:space="preserve">информация в Роскомнадзор для организации работы по блокированию данных сайтов; </w:t>
      </w:r>
    </w:p>
    <w:p w14:paraId="2654C2E7"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 w:firstLine="709"/>
        <w:jc w:val="both"/>
        <w:rPr>
          <w:rFonts w:ascii="Times New Roman" w:hAnsi="Times New Roman" w:cs="Times New Roman"/>
          <w:sz w:val="28"/>
          <w:szCs w:val="28"/>
        </w:rPr>
      </w:pPr>
      <w:r w:rsidRPr="00746870">
        <w:rPr>
          <w:rFonts w:ascii="Times New Roman" w:hAnsi="Times New Roman" w:cs="Times New Roman"/>
          <w:sz w:val="28"/>
          <w:szCs w:val="28"/>
        </w:rPr>
        <w:t>выявление в ходе проведения рейдов надписей телефонов по продаже наркотиков (спайсов, солей, миксов), расположенных на фасадах многоквартирных домов, проезжих частях, иных конструкция</w:t>
      </w:r>
      <w:r w:rsidR="00004FA4">
        <w:rPr>
          <w:rFonts w:ascii="Times New Roman" w:hAnsi="Times New Roman" w:cs="Times New Roman"/>
          <w:sz w:val="28"/>
          <w:szCs w:val="28"/>
        </w:rPr>
        <w:t>х, проведение акции «Антиспайс»;</w:t>
      </w:r>
    </w:p>
    <w:p w14:paraId="1CC5EACB"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 w:firstLine="709"/>
        <w:jc w:val="both"/>
        <w:rPr>
          <w:rFonts w:ascii="Times New Roman" w:hAnsi="Times New Roman" w:cs="Times New Roman"/>
          <w:sz w:val="28"/>
          <w:szCs w:val="28"/>
        </w:rPr>
      </w:pPr>
      <w:r w:rsidRPr="00746870">
        <w:rPr>
          <w:rFonts w:ascii="Times New Roman" w:hAnsi="Times New Roman" w:cs="Times New Roman"/>
          <w:sz w:val="28"/>
          <w:szCs w:val="28"/>
        </w:rPr>
        <w:t>проведении акции «Единого действия телефона доверия» с целью информирования населения города о телефоне горячей линии, на который жители могут обратиться, если оказались в трудной жизненной ситуации, связанной с употреблением наркотиков, созависимые родственники, просто родители, молодые люди, подростки, кроме этого сообщить о возможных местах распространения наркотиков, размещенных надписях.</w:t>
      </w:r>
    </w:p>
    <w:p w14:paraId="6FCD1D2C"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С целью координации волонтерской деятельности, в социальной сети «ВКонтакте» создана группа «Антинаркотическое волонтерское движение Иркутской области» (http://vk.com/feed#/club51175585). </w:t>
      </w:r>
    </w:p>
    <w:p w14:paraId="2AE5205D"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6"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2016 году в рамках реализации подпрограммы приобретены футболки для волонтеров. </w:t>
      </w:r>
    </w:p>
    <w:p w14:paraId="33176188" w14:textId="77777777" w:rsidR="00A329AF" w:rsidRPr="00746870" w:rsidRDefault="00A329AF" w:rsidP="00746870">
      <w:pPr>
        <w:tabs>
          <w:tab w:val="center" w:pos="0"/>
        </w:tab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 xml:space="preserve">Паспортом подпрограммы запланировано 45,0 тыс. руб., </w:t>
      </w:r>
      <w:r w:rsidR="00004FA4">
        <w:rPr>
          <w:rFonts w:ascii="Times New Roman" w:hAnsi="Times New Roman" w:cs="Times New Roman"/>
          <w:sz w:val="28"/>
          <w:szCs w:val="28"/>
        </w:rPr>
        <w:t>которые исполнены в полном объеме</w:t>
      </w:r>
      <w:r w:rsidRPr="00746870">
        <w:rPr>
          <w:rFonts w:ascii="Times New Roman" w:hAnsi="Times New Roman" w:cs="Times New Roman"/>
          <w:sz w:val="28"/>
          <w:szCs w:val="28"/>
        </w:rPr>
        <w:t>.</w:t>
      </w:r>
    </w:p>
    <w:p w14:paraId="23057EC4" w14:textId="77777777" w:rsidR="00A329AF" w:rsidRPr="00746870" w:rsidRDefault="00A329AF" w:rsidP="00746870">
      <w:pPr>
        <w:widowControl w:val="0"/>
        <w:tabs>
          <w:tab w:val="left" w:pos="0"/>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3) Проведение областного конкурса муниципальных программ по  профилактике незаконного потребления наркотических средств и психотропных веществ, наркомании и токсикомании и других социально-негативных явлений.</w:t>
      </w:r>
    </w:p>
    <w:p w14:paraId="24DCEF4F" w14:textId="77777777" w:rsidR="00A329AF" w:rsidRPr="00746870" w:rsidRDefault="00A329AF" w:rsidP="00746870">
      <w:pPr>
        <w:widowControl w:val="0"/>
        <w:tabs>
          <w:tab w:val="left" w:pos="0"/>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Приказом министерства по физической культуре, спорту и молодежной политике Иркутской области от 28 июля 2014 года № 59-мпр утверждено положение об областном конкурсе муниципальных программ по профилактике незаконного потребления наркотических средств и психотропных веществ, наркомании и токсикомании и других социально-негативных явлений областной конкурс муниципальных программ по профилактике незаконного потребления наркотических средств и психотропных веществ, наркомании и токсикомании и других социально-негативных явлений. В 2016 году  конкурс проводился с 25 марта 2016 года по 21 апреля 2016 года. Победителем признано Усольское районное муниципальное образование, предоставившее на конкурс  муниципальную программу Усольского района «Молодежная политика» на 2016-2018 годы, утвержденную постановлением администрации Усольского районного муниципального образования от 24 ноября 2015 года № 556.</w:t>
      </w:r>
      <w:r w:rsidR="00004FA4">
        <w:rPr>
          <w:rFonts w:ascii="Times New Roman" w:hAnsi="Times New Roman" w:cs="Times New Roman"/>
          <w:sz w:val="28"/>
          <w:szCs w:val="28"/>
        </w:rPr>
        <w:t xml:space="preserve"> </w:t>
      </w:r>
      <w:r w:rsidRPr="00746870">
        <w:rPr>
          <w:rFonts w:ascii="Times New Roman" w:hAnsi="Times New Roman" w:cs="Times New Roman"/>
          <w:sz w:val="28"/>
          <w:szCs w:val="28"/>
        </w:rPr>
        <w:t>Диагностический комплекс «ЛИРА-100» и программное обеспечение к нему переданы в качестве приза в муниципальное образование.</w:t>
      </w:r>
    </w:p>
    <w:p w14:paraId="4AD575D3" w14:textId="77777777" w:rsidR="00A329AF" w:rsidRPr="00746870" w:rsidRDefault="00A329AF" w:rsidP="00746870">
      <w:pPr>
        <w:widowControl w:val="0"/>
        <w:tabs>
          <w:tab w:val="left" w:pos="0"/>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Паспортом подпрограммы запланировано 135,0 тыс. руб., </w:t>
      </w:r>
      <w:r w:rsidR="00004FA4">
        <w:rPr>
          <w:rFonts w:ascii="Times New Roman" w:hAnsi="Times New Roman" w:cs="Times New Roman"/>
          <w:sz w:val="28"/>
          <w:szCs w:val="28"/>
        </w:rPr>
        <w:t>которые исполнены в полном объеме</w:t>
      </w:r>
      <w:r w:rsidRPr="00746870">
        <w:rPr>
          <w:rFonts w:ascii="Times New Roman" w:hAnsi="Times New Roman" w:cs="Times New Roman"/>
          <w:sz w:val="28"/>
          <w:szCs w:val="28"/>
        </w:rPr>
        <w:t>.</w:t>
      </w:r>
    </w:p>
    <w:p w14:paraId="7A160E78" w14:textId="77777777" w:rsidR="00A329AF" w:rsidRPr="00746870" w:rsidRDefault="00A329AF" w:rsidP="00746870">
      <w:pPr>
        <w:widowControl w:val="0"/>
        <w:tabs>
          <w:tab w:val="left" w:pos="0"/>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4) Проведение профилактических мероприятий для несовершеннолетних в детских оздоровительных лагерях в период летних каникул.</w:t>
      </w:r>
    </w:p>
    <w:p w14:paraId="3B36043C"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целях профилактики злоупотребления наркотическими средствами и психотропными веществами, социально-негативных явлений и преступности в молодежной среде, пропаганды здорового образа жизни среди подростков и молодежи Иркутской области, развития у детей и подростков </w:t>
      </w:r>
      <w:r w:rsidRPr="00746870">
        <w:rPr>
          <w:rFonts w:ascii="Times New Roman" w:hAnsi="Times New Roman" w:cs="Times New Roman"/>
          <w:sz w:val="28"/>
          <w:szCs w:val="28"/>
        </w:rPr>
        <w:lastRenderedPageBreak/>
        <w:t xml:space="preserve">коммуникативных навыков в регионе проводится проект «Летний лагерь – территория здоровья». </w:t>
      </w:r>
    </w:p>
    <w:p w14:paraId="224D4857"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1 полугодии 2016 года утвержден межведомственный план по проведению мероприятий «Летний лагерь - территория здоровья» в детских оздоровительных лагерях.</w:t>
      </w:r>
    </w:p>
    <w:p w14:paraId="09DD0395"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shd w:val="clear" w:color="auto" w:fill="FFFFFF"/>
          <w:lang w:eastAsia="en-US"/>
        </w:rPr>
      </w:pPr>
      <w:r w:rsidRPr="00746870">
        <w:rPr>
          <w:rFonts w:ascii="Times New Roman" w:eastAsia="Calibri" w:hAnsi="Times New Roman" w:cs="Times New Roman"/>
          <w:sz w:val="28"/>
          <w:szCs w:val="28"/>
          <w:shd w:val="clear" w:color="auto" w:fill="FFFFFF"/>
          <w:lang w:eastAsia="en-US"/>
        </w:rPr>
        <w:t>Комплекс мероприятий «Летний лагерь – территория здоровья» организован и проведен министерством по молодежной политике Иркутской области, областным государственным казенным учреждением «Центр профилактики наркомании» совместно с ГБУЗ «Иркутский областной центр по профилактике и борьбе со СПИД и инфекционными заболеваниями», Управлением по контролю за оборотом наркотиков Главного управления Министерства внутренних дел Российской Федерации по Иркутской области, Главным управлением МЧС России по Иркутской области.</w:t>
      </w:r>
    </w:p>
    <w:p w14:paraId="7EDF13A9"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shd w:val="clear" w:color="auto" w:fill="FFFFFF"/>
          <w:lang w:eastAsia="en-US"/>
        </w:rPr>
      </w:pPr>
      <w:r w:rsidRPr="00746870">
        <w:rPr>
          <w:rFonts w:ascii="Times New Roman" w:eastAsia="Calibri" w:hAnsi="Times New Roman" w:cs="Times New Roman"/>
          <w:sz w:val="28"/>
          <w:szCs w:val="28"/>
          <w:shd w:val="clear" w:color="auto" w:fill="FFFFFF"/>
          <w:lang w:eastAsia="en-US"/>
        </w:rPr>
        <w:t>Мероприятия проекта «Летний лагерь – территория здоровья» прошли в 8 лагерях, охвачено более 2000 детей и подростков.</w:t>
      </w:r>
    </w:p>
    <w:p w14:paraId="4F0244DD"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shd w:val="clear" w:color="auto" w:fill="FFFFFF"/>
          <w:lang w:eastAsia="en-US"/>
        </w:rPr>
      </w:pPr>
      <w:r w:rsidRPr="00746870">
        <w:rPr>
          <w:rFonts w:ascii="Times New Roman" w:eastAsia="Calibri" w:hAnsi="Times New Roman" w:cs="Times New Roman"/>
          <w:sz w:val="28"/>
          <w:szCs w:val="28"/>
          <w:shd w:val="clear" w:color="auto" w:fill="FFFFFF"/>
          <w:lang w:eastAsia="en-US"/>
        </w:rPr>
        <w:t>Мероприятия проекта направлены на формирование у воспитанников детских оздоровительных лагерей собственных социально положительных взглядов на жизнь и выработки навыков преодоления негативного воздействия наркогенной среды и стимулирование мотивации к здоровому образу жизни.</w:t>
      </w:r>
    </w:p>
    <w:p w14:paraId="25189F8A"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shd w:val="clear" w:color="auto" w:fill="FFFFFF"/>
          <w:lang w:eastAsia="en-US"/>
        </w:rPr>
      </w:pPr>
      <w:r w:rsidRPr="00746870">
        <w:rPr>
          <w:rFonts w:ascii="Times New Roman" w:eastAsia="Calibri" w:hAnsi="Times New Roman" w:cs="Times New Roman"/>
          <w:sz w:val="28"/>
          <w:szCs w:val="28"/>
          <w:shd w:val="clear" w:color="auto" w:fill="FFFFFF"/>
          <w:lang w:eastAsia="en-US"/>
        </w:rPr>
        <w:t>В рамках проекта проводились тренинговые занятия и лекции по профилактике социально-негативных явлений и пропаганде здорового образа жизни в молодежной среде, подготовке детей и подростков к решению сложных жизненных ситуаций, работа по развитию социально-активных подростков.</w:t>
      </w:r>
    </w:p>
    <w:p w14:paraId="3CAD2F06"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shd w:val="clear" w:color="auto" w:fill="FFFFFF"/>
          <w:lang w:eastAsia="en-US"/>
        </w:rPr>
      </w:pPr>
      <w:r w:rsidRPr="00746870">
        <w:rPr>
          <w:rFonts w:ascii="Times New Roman" w:eastAsia="Calibri" w:hAnsi="Times New Roman" w:cs="Times New Roman"/>
          <w:sz w:val="28"/>
          <w:szCs w:val="28"/>
          <w:shd w:val="clear" w:color="auto" w:fill="FFFFFF"/>
          <w:lang w:eastAsia="en-US"/>
        </w:rPr>
        <w:t>Также были организованы и проведены однодневные мероприятия проекта «Летний лагерь – территория здоровья» в  летних лагерях дневного пребывания и палаточных лагерях, находящихся на территории Иркутской области.</w:t>
      </w:r>
    </w:p>
    <w:p w14:paraId="5AF1D45E"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shd w:val="clear" w:color="auto" w:fill="FFFFFF"/>
          <w:lang w:eastAsia="en-US"/>
        </w:rPr>
      </w:pPr>
      <w:r w:rsidRPr="00746870">
        <w:rPr>
          <w:rFonts w:ascii="Times New Roman" w:eastAsia="Calibri" w:hAnsi="Times New Roman" w:cs="Times New Roman"/>
          <w:sz w:val="28"/>
          <w:szCs w:val="28"/>
          <w:shd w:val="clear" w:color="auto" w:fill="FFFFFF"/>
          <w:lang w:eastAsia="en-US"/>
        </w:rPr>
        <w:t>Для участников проекта «Летний лагерь-территория здоровья» были проведены специализированные мероприятия, направленные на формирование приоритетов здорового образа жизни среди молодых граждан Иркутской области и по вопросам профилактики наркомании и других социально-негативных явлений в молодежной среде (лекции и беседы на темы: «Юридическая ответственность за употребление и распространение наркотических средств и психотропных веществ», демонстрация фильма антинаркотической направленности «Правда о наркотиках»; тренинги «Профилактика ВИЧ/СПИД в молодёжной среде», «Профилактика социально-негативных явлений в молодежной среде» и другое).</w:t>
      </w:r>
    </w:p>
    <w:p w14:paraId="0A6CF62A"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shd w:val="clear" w:color="auto" w:fill="FFFFFF"/>
          <w:lang w:eastAsia="en-US"/>
        </w:rPr>
      </w:pPr>
      <w:r w:rsidRPr="00746870">
        <w:rPr>
          <w:rFonts w:ascii="Times New Roman" w:eastAsia="Calibri" w:hAnsi="Times New Roman" w:cs="Times New Roman"/>
          <w:sz w:val="28"/>
          <w:szCs w:val="28"/>
          <w:shd w:val="clear" w:color="auto" w:fill="FFFFFF"/>
          <w:lang w:eastAsia="en-US"/>
        </w:rPr>
        <w:t>Проведение комплекса вышеуказанных мероприятий освещалось в региональных и местных электронных и печатных СМИ.</w:t>
      </w:r>
    </w:p>
    <w:p w14:paraId="112C5ED6"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shd w:val="clear" w:color="auto" w:fill="FFFFFF"/>
          <w:lang w:eastAsia="en-US"/>
        </w:rPr>
      </w:pPr>
      <w:r w:rsidRPr="00746870">
        <w:rPr>
          <w:rFonts w:ascii="Times New Roman" w:eastAsia="Calibri" w:hAnsi="Times New Roman" w:cs="Times New Roman"/>
          <w:sz w:val="28"/>
          <w:szCs w:val="28"/>
          <w:shd w:val="clear" w:color="auto" w:fill="FFFFFF"/>
          <w:lang w:eastAsia="en-US"/>
        </w:rPr>
        <w:t>Всего в профилактических мероприятиях «Летний лагерь-территория здоровья» для несовершеннолетних в детских оздоровительных лагерях в период летних каникул приняли участие более 20 тыс. детей и подростков.</w:t>
      </w:r>
    </w:p>
    <w:p w14:paraId="6E3EE658"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rPr>
      </w:pPr>
      <w:r w:rsidRPr="00746870">
        <w:rPr>
          <w:rFonts w:ascii="Times New Roman" w:hAnsi="Times New Roman" w:cs="Times New Roman"/>
          <w:sz w:val="28"/>
          <w:szCs w:val="28"/>
        </w:rPr>
        <w:t xml:space="preserve">Паспортом подпрограммы выделение средств не предусмотрено. </w:t>
      </w:r>
    </w:p>
    <w:p w14:paraId="7E17BD6B" w14:textId="77777777" w:rsidR="00A329AF" w:rsidRPr="00746870" w:rsidRDefault="00A329AF" w:rsidP="00746870">
      <w:pPr>
        <w:widowControl w:val="0"/>
        <w:tabs>
          <w:tab w:val="left" w:pos="0"/>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5) Развитие и поддержка региональной системы профилактики незаконного потребления наркотических средств и психотропных веществ, </w:t>
      </w:r>
      <w:r w:rsidRPr="00746870">
        <w:rPr>
          <w:rFonts w:ascii="Times New Roman" w:hAnsi="Times New Roman" w:cs="Times New Roman"/>
          <w:sz w:val="28"/>
          <w:szCs w:val="28"/>
        </w:rPr>
        <w:lastRenderedPageBreak/>
        <w:t>наркомании и токсикомании (проведение комплекса профилактических мероприятий на территории 42 муниципальных образований Иркутской области для различных целевых групп с помощью специалистов региональной системы).</w:t>
      </w:r>
    </w:p>
    <w:p w14:paraId="6FCAB106" w14:textId="641A0E09"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В 2016 году на территории Иркутской области работало 39 специалистов в 37 муниципальных образованиях.</w:t>
      </w:r>
      <w:r w:rsidR="00004FA4">
        <w:rPr>
          <w:rFonts w:ascii="Times New Roman" w:hAnsi="Times New Roman" w:cs="Times New Roman"/>
          <w:color w:val="000000"/>
          <w:sz w:val="28"/>
          <w:szCs w:val="28"/>
        </w:rPr>
        <w:t xml:space="preserve"> </w:t>
      </w:r>
      <w:r w:rsidRPr="00746870">
        <w:rPr>
          <w:rFonts w:ascii="Times New Roman" w:hAnsi="Times New Roman" w:cs="Times New Roman"/>
          <w:color w:val="000000"/>
          <w:sz w:val="28"/>
          <w:szCs w:val="28"/>
        </w:rPr>
        <w:t>В двух муниципальных образованиях работают по два специалиста (город Братск, Слюдянский район).</w:t>
      </w:r>
    </w:p>
    <w:p w14:paraId="4DF61676" w14:textId="56994B48"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Деятельность специалистов региональной системы направлена на профилактику наркомании и других социально-негативных явлений и пропаганду здорового образа жизни. Работа региональных специалистов   выстраивается в постоянном взаимодействии с администрацией муниципального образования, сотрудниками отделов по молодежной политике, здравоохранения, образования, социальной з</w:t>
      </w:r>
      <w:r w:rsidR="00196F56">
        <w:rPr>
          <w:rFonts w:ascii="Times New Roman" w:hAnsi="Times New Roman" w:cs="Times New Roman"/>
          <w:color w:val="000000"/>
          <w:sz w:val="28"/>
          <w:szCs w:val="28"/>
        </w:rPr>
        <w:t xml:space="preserve">ащиты, органов внутренних дел, </w:t>
      </w:r>
      <w:r w:rsidRPr="00746870">
        <w:rPr>
          <w:rFonts w:ascii="Times New Roman" w:hAnsi="Times New Roman" w:cs="Times New Roman"/>
          <w:color w:val="000000"/>
          <w:sz w:val="28"/>
          <w:szCs w:val="28"/>
        </w:rPr>
        <w:t>инспекторами отделов полиции, комиссий по делам несовершеннолетних и защите их прав, уголовно-исполнительными инспекциями. Региональные специалисты проводят профилактические мероприятия с подростками, молодежью, родителями совместно с сотрудниками органов внутренних дел, регулярно принимают участие в операциях «Семья», «Комендантский час», «Дни профилактики», проводят рейды по соблюдению закона о продажи алкогольной продукции, проверки мест концентрации молодежи, проводят мониторинг наркологической ситуации в муниципальном образовании.</w:t>
      </w:r>
    </w:p>
    <w:p w14:paraId="74C87A44" w14:textId="51E9E518"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В течение года региональные специалисты посещали средние общеобразовательные школы, школы-интернаты для детей-сирот и детей, оставшихся без попечения родителей, учреждения дополнительного образования, профессиональные училища, техникумы и культурно-досуговые центры, высшие образовательные учреждения с тренингами, консультациями, лекциями, беседами и кинолекториями на темы по профилактике наркомании и других социально-негативных явлений.</w:t>
      </w:r>
    </w:p>
    <w:p w14:paraId="4A0774E5"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Всего в 2016 году специалистами региональной системы проведено                              6183 профилактических мероприяти</w:t>
      </w:r>
      <w:r w:rsidR="00004FA4">
        <w:rPr>
          <w:rFonts w:ascii="Times New Roman" w:hAnsi="Times New Roman" w:cs="Times New Roman"/>
          <w:color w:val="000000"/>
          <w:sz w:val="28"/>
          <w:szCs w:val="28"/>
        </w:rPr>
        <w:t>й</w:t>
      </w:r>
      <w:r w:rsidRPr="00746870">
        <w:rPr>
          <w:rFonts w:ascii="Times New Roman" w:hAnsi="Times New Roman" w:cs="Times New Roman"/>
          <w:color w:val="000000"/>
          <w:sz w:val="28"/>
          <w:szCs w:val="28"/>
        </w:rPr>
        <w:t xml:space="preserve"> (алкоголь, наркотики, курение) для 109172 человек различной целевой категории: несовершеннолетние, молодежь, подростки «группы риска», добровольцы, родители, работники на рабочих местах. </w:t>
      </w:r>
    </w:p>
    <w:p w14:paraId="1B1C4824"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 xml:space="preserve">С подростками на базе образовательных учреждений и центров проводились  тренинги, консультации, лекции, викторины,  беседы и кинолектории на темы по профилактике наркомании и других социально-негативных явлений: «Скажи алкоголю НЕТ», «СТОП!СПАЙС!»,  «Выбираем жизнь без наркотиков», «Профилактика курения», «Учимся быть здоровыми»,  «Познай себя», «Наркотикам НЕТ!», «Быть здоровым –это модно!», «Здоровье – главный ресурс», «Мифы об алкоголе», «Профилактика вредных привычек», «Профилактика употребления курительных смесей», «Разумное человечество – здоровая нация», «Ответственное решение», «Искусство саморегуляции», «Я выбираю завтра», «Табак – смерть медленного действия»  и др. </w:t>
      </w:r>
    </w:p>
    <w:p w14:paraId="2708437A"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 xml:space="preserve">Проводились профилактические мероприятия с детьми «группы риска», работа велась совместно со специалистами комиссии по делам несовершеннолетних и защите их прав, с инспекторами по делам </w:t>
      </w:r>
      <w:r w:rsidRPr="00746870">
        <w:rPr>
          <w:rFonts w:ascii="Times New Roman" w:hAnsi="Times New Roman" w:cs="Times New Roman"/>
          <w:color w:val="000000"/>
          <w:sz w:val="28"/>
          <w:szCs w:val="28"/>
        </w:rPr>
        <w:lastRenderedPageBreak/>
        <w:t xml:space="preserve">несовершеннолетних. Ежемесячно исполнителями региональной системы совместно с комиссией по делам несовершеннолетних и защите их прав проводилась индивидуальное консультирование несовершеннолетних, состоящих на различных видах учета; индивидуальные консультирования родителей (законных представителей) несовершеннолетних, по итогам каждого консультирования составлялся план реабилитации несовершеннолетних, программа индивидуальной профилактической работы, оформлялась карта индивидуального сопровождения на каждого подростка. Совместно проводились групповые тренинги с несовершеннолетними. В 2016 году проведено 1325 мероприятий с детьми «группы риска», охвачено 4794 подростков. </w:t>
      </w:r>
    </w:p>
    <w:p w14:paraId="03117438"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 xml:space="preserve">Совместно с волонтерами специалистами региональной системы проводятся такие мероприятия, как «Учимся быть здоровым», «Здоровым быть модно», «Спайс. Не окажись следующим!», «Вместе против ВИЧ», «Активная перемена», «Знать – значит жить», «Неделя добрых дел», «Жизнь прекрасна», «Волонтеры детям», «Неповторимая пара»,  «Это мой выбор»,   «День памяти погибших от ВИЧ/СПИДа», «Особенности волонтёрской деятельности», «Принципы здорового образа жизни!», «С чего начать?», «Внимание туберкулез!», «Быть волонтером -  это нормально», «Курить вредно»  и др. Силами специалистов региональной системы проведено 304 мероприятий по подготовке добровольцев, охвачено 3512 человека. </w:t>
      </w:r>
    </w:p>
    <w:p w14:paraId="4FA4341A"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С целью предупреждения наркотической и алкогольной зависимости у детей и подростков проведено 348 мероприятий для родителей, охвачено 11461 человек («Организация свободного времени ребенка», «Права ребенка и обязанности родителей», «Семья и семейное общение», «Подростковая наркомания»,  «Предупреждение употребления детьми курительных смесей», «Эмоциональная дистанция в подростковом возрасте», «Что делать, если в ваш дом пришла беда», «Здоровый образ жизни ваших детей», «Как распознать беду», «Спайс-журналистское расследование», «Куда обращаться за наркологической помощью?», «Мы и наши дети. Проблемы взаимопонимания»,  «Психологическое здоровье детей в наших руках», «Спайс. Последствия употребления», «Подростковая наркомания: социальный анализ и профилактика», «Что делать, если в ваш дом пришла беда?», «Как родителям понять, что их ребенок наркоман?»).</w:t>
      </w:r>
    </w:p>
    <w:p w14:paraId="696FA648" w14:textId="77777777" w:rsidR="00A329AF" w:rsidRPr="00746870" w:rsidRDefault="00A329AF" w:rsidP="00746870">
      <w:pPr>
        <w:widowControl w:val="0"/>
        <w:tabs>
          <w:tab w:val="left" w:pos="0"/>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Кроме этого, региональными специалистами осуществляется выпуск статей в местных СМИ и подготовка информации для опубликования на официальных сайтах муниципальных образований Иркутской области. </w:t>
      </w:r>
    </w:p>
    <w:p w14:paraId="7B4B0B05" w14:textId="77777777" w:rsidR="00A329AF" w:rsidRPr="00746870" w:rsidRDefault="00A329AF" w:rsidP="00746870">
      <w:pPr>
        <w:pStyle w:val="a4"/>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eastAsia="BatangChe" w:hAnsi="Times New Roman" w:cs="Times New Roman"/>
          <w:sz w:val="28"/>
          <w:szCs w:val="28"/>
        </w:rPr>
      </w:pPr>
      <w:r w:rsidRPr="00746870">
        <w:rPr>
          <w:rFonts w:ascii="Times New Roman" w:eastAsia="BatangChe" w:hAnsi="Times New Roman" w:cs="Times New Roman"/>
          <w:sz w:val="28"/>
          <w:szCs w:val="28"/>
        </w:rPr>
        <w:t>Паспортом программы предусмотрено 6</w:t>
      </w:r>
      <w:r w:rsidR="00004FA4">
        <w:rPr>
          <w:rFonts w:ascii="Times New Roman" w:eastAsia="BatangChe" w:hAnsi="Times New Roman" w:cs="Times New Roman"/>
          <w:sz w:val="28"/>
          <w:szCs w:val="28"/>
        </w:rPr>
        <w:t xml:space="preserve"> </w:t>
      </w:r>
      <w:r w:rsidRPr="00746870">
        <w:rPr>
          <w:rFonts w:ascii="Times New Roman" w:eastAsia="BatangChe" w:hAnsi="Times New Roman" w:cs="Times New Roman"/>
          <w:sz w:val="28"/>
          <w:szCs w:val="28"/>
        </w:rPr>
        <w:t xml:space="preserve">373,2 тыс. рублей, </w:t>
      </w:r>
      <w:r w:rsidR="00004FA4">
        <w:rPr>
          <w:rFonts w:ascii="Times New Roman" w:hAnsi="Times New Roman" w:cs="Times New Roman"/>
          <w:sz w:val="28"/>
          <w:szCs w:val="28"/>
        </w:rPr>
        <w:t>которые исполнены в полном объеме</w:t>
      </w:r>
      <w:r w:rsidRPr="00746870">
        <w:rPr>
          <w:rFonts w:ascii="Times New Roman" w:eastAsia="BatangChe" w:hAnsi="Times New Roman" w:cs="Times New Roman"/>
          <w:sz w:val="28"/>
          <w:szCs w:val="28"/>
        </w:rPr>
        <w:t>.</w:t>
      </w:r>
    </w:p>
    <w:p w14:paraId="08F2AA1E"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rPr>
      </w:pPr>
      <w:r w:rsidRPr="00746870">
        <w:rPr>
          <w:rFonts w:ascii="Times New Roman" w:hAnsi="Times New Roman" w:cs="Times New Roman"/>
          <w:sz w:val="28"/>
          <w:szCs w:val="28"/>
        </w:rPr>
        <w:t>6) Содействие формированию здорового образа жизни среди обучающихся в профессиональных образовательных организациях, а также образовательных организациях высшего образования, в том числе через деятельность кабинетов профилактики социально-негативных явлений.</w:t>
      </w:r>
    </w:p>
    <w:p w14:paraId="6074F892"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Министерством по молодежной политике Иркутской области, ОГКУ «ЦПН» в 2016 году  продолжена работа по обеспечению деятельности 51 кабинета профилактики социально-негативных явлений.  В 2016 году  с целью </w:t>
      </w:r>
      <w:r w:rsidRPr="00746870">
        <w:rPr>
          <w:rFonts w:ascii="Times New Roman" w:hAnsi="Times New Roman" w:cs="Times New Roman"/>
          <w:sz w:val="28"/>
          <w:szCs w:val="28"/>
        </w:rPr>
        <w:lastRenderedPageBreak/>
        <w:t>выработки умений противостоять давлению неблагоприятной среды и повышения приоритета здорового образа жизни в молодежной среде сотрудниками областного государственного казенного учреждения  «Центр профилактики наркомании» совместно с кураторами кабинетов профилактики социально-негативных явлений проведено 2500 антинаркотических мероприятий для 80 тыс. студентов.</w:t>
      </w:r>
    </w:p>
    <w:p w14:paraId="0270D14F" w14:textId="1B92C83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Специалистами областного государственного казенного учреждения «Центр профилактики наркомании» совместно с Управлением по контролю за оборотом наркотиков Главного управления Министерства внутренних дел России по Иркутской области в течение года проводились информационно-разъяснительные лекции, направленные на предупреждение распространения социально-негативных явлений в молодежной среде. В ходе информационно-разъяснительных лекций молодым людям рассказывали о последствиях употребления курительных смесей, об их влиянии на организм, о юридической ответственности за употребление и распространение наркотических средств и психотропных веществ, акцент делался на альтернативных способах выхода из трудной жизненной ситуации. Всего в 2016 году проведено 89 информационно-разъяснительных лекций, из них 31 лекция проведена для студентов высших образовательных организаци</w:t>
      </w:r>
      <w:r w:rsidR="005441D2">
        <w:rPr>
          <w:rFonts w:ascii="Times New Roman" w:hAnsi="Times New Roman" w:cs="Times New Roman"/>
          <w:sz w:val="28"/>
          <w:szCs w:val="28"/>
        </w:rPr>
        <w:t>й</w:t>
      </w:r>
      <w:r w:rsidRPr="00746870">
        <w:rPr>
          <w:rFonts w:ascii="Times New Roman" w:hAnsi="Times New Roman" w:cs="Times New Roman"/>
          <w:sz w:val="28"/>
          <w:szCs w:val="28"/>
        </w:rPr>
        <w:t>, 29 лекций для студентов профессиональных образовательных организаци</w:t>
      </w:r>
      <w:r w:rsidR="005441D2">
        <w:rPr>
          <w:rFonts w:ascii="Times New Roman" w:hAnsi="Times New Roman" w:cs="Times New Roman"/>
          <w:sz w:val="28"/>
          <w:szCs w:val="28"/>
        </w:rPr>
        <w:t>й</w:t>
      </w:r>
      <w:r w:rsidRPr="00746870">
        <w:rPr>
          <w:rFonts w:ascii="Times New Roman" w:hAnsi="Times New Roman" w:cs="Times New Roman"/>
          <w:sz w:val="28"/>
          <w:szCs w:val="28"/>
        </w:rPr>
        <w:t>, 6 лекций проведены среди молодежи и несовершеннолетних лиц, осужденных к наказаниям, не связанных с лишением свободы, 15 информационно-разъяснительных лекций прошли среди подростков «группы риска», состоящих на учете в отделах полиции. 8 информационно-разъяснительных лекций проведены в учреждениях для детей, оставшихся без попечения родителей, добровольцами, прошедшими программу подготовки добровольцев по профилактике социально-негативных явлений «Равный-равному». Всего в информационно-разъяснительных лекциях приняло участие 2859 молодых людей.</w:t>
      </w:r>
    </w:p>
    <w:p w14:paraId="3D1A7620"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Для студентов образовательных организаций города Иркутска проводятся мастер-классы «Сохраним психологическое здоровье», в ходе которых даются общие сведения о психологическом здоровье человека, способах его сохранения, упражнения, которые помогают избежать приобщения к употреблению психоактивных веществ, совместно со студентами рассматриваются психологические аспекты, способные предотвратить уход в наркоманию, алкоголизм, табакокурение. Проведено 39 мастер-классов для 813 студентов г. Иркутска.</w:t>
      </w:r>
    </w:p>
    <w:p w14:paraId="3B328CD5"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С целью внедрения новых форм работы в сфере профилактики социально-негативных явлений были проведены квесты, профилактические ток-шоу, интерактивные игры. В 2016 году со студентами образовательных организаций проведено 7 мероприятий в инновационном формате, в профилактических играх приняло участие 644 студента образовательных организаций. В рамках профилактических игр участники выполняют задания по медицине, юриспруденции и психологии, узнают о последствиях употребления наркотических средств и психотропных веществ, участвуют в творческих заданиях.</w:t>
      </w:r>
    </w:p>
    <w:p w14:paraId="1D51A4BE"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С целью вовлечения и активизации подростков и молодежи в решение </w:t>
      </w:r>
      <w:r w:rsidRPr="00746870">
        <w:rPr>
          <w:rFonts w:ascii="Times New Roman" w:hAnsi="Times New Roman" w:cs="Times New Roman"/>
          <w:sz w:val="28"/>
          <w:szCs w:val="28"/>
        </w:rPr>
        <w:lastRenderedPageBreak/>
        <w:t>социально значимых задач с 30 октября по 30 ноября 2016 года областным государственным казенным учреждением «Центр профилактики наркомании» совместно с Советом ректоров Иркутской области был проведен конкурс студенческой социальной рекламы «ВЫЗОВ!». Работы на конкурс принимались по следующим номинациям: «Компьютерная графика», «Социальный слоган», «Фотография», «Видео-ролик», «Изобразительное искусство». По результатам суммарных баллов конкурсной комиссией было определено 3 победителя в номинации «Компьютерная графика» и 6 победителей в номинации «Видео».</w:t>
      </w:r>
    </w:p>
    <w:p w14:paraId="6029CCF0"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Областное государственное казенное учреждение «Центр профилактики наркомании» совместно с департаментом образования города Иркутска в 2016 году провели родительские собрания в 22 школах г. Иркутска, в которых приняли участие более 2000 человек.</w:t>
      </w:r>
    </w:p>
    <w:p w14:paraId="3EA7EAB4" w14:textId="3F58F080"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организован и проведен конкурс «Лучший куратор кабинета профилактики - 2016». Кроме этого, в отчетный период проведены 2 совещания кураторов кабинетов профилактики социально-негативных явлений профессиональных образовательных организаций, а также образовательных организаций высшего образования  г. Иркутска, в рамках которых обсуждались вопросы проведения социально-психологического тестирования и профилактических медицинских осмотров в профессиональных образовательных организаци</w:t>
      </w:r>
      <w:r w:rsidR="005441D2">
        <w:rPr>
          <w:rFonts w:ascii="Times New Roman" w:hAnsi="Times New Roman" w:cs="Times New Roman"/>
          <w:sz w:val="28"/>
          <w:szCs w:val="28"/>
        </w:rPr>
        <w:t>ях</w:t>
      </w:r>
      <w:r w:rsidRPr="00746870">
        <w:rPr>
          <w:rFonts w:ascii="Times New Roman" w:hAnsi="Times New Roman" w:cs="Times New Roman"/>
          <w:sz w:val="28"/>
          <w:szCs w:val="28"/>
        </w:rPr>
        <w:t>, а также образовательных организаци</w:t>
      </w:r>
      <w:r w:rsidR="005441D2">
        <w:rPr>
          <w:rFonts w:ascii="Times New Roman" w:hAnsi="Times New Roman" w:cs="Times New Roman"/>
          <w:sz w:val="28"/>
          <w:szCs w:val="28"/>
        </w:rPr>
        <w:t>ях</w:t>
      </w:r>
      <w:r w:rsidRPr="00746870">
        <w:rPr>
          <w:rFonts w:ascii="Times New Roman" w:hAnsi="Times New Roman" w:cs="Times New Roman"/>
          <w:sz w:val="28"/>
          <w:szCs w:val="28"/>
        </w:rPr>
        <w:t xml:space="preserve"> высшего образования,  межведомственного взаимодействия с учебными заведениями, проведения оперативно-профилактических рейдов в студенческих общежитиях, особое внимание было уделено юридическим аспектам в профилактике наркомании. </w:t>
      </w:r>
    </w:p>
    <w:p w14:paraId="4AE3DB39"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На выделенные средства закуплена бумага, изготовлены стенды для кабинетов профилактики социально-негативных явлений.</w:t>
      </w:r>
    </w:p>
    <w:p w14:paraId="225DFFC3"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eastAsia="BatangChe" w:hAnsi="Times New Roman" w:cs="Times New Roman"/>
          <w:sz w:val="28"/>
          <w:szCs w:val="28"/>
        </w:rPr>
        <w:t xml:space="preserve">Паспортом программы предусмотрено 45,0 тыс. рублей, </w:t>
      </w:r>
      <w:r w:rsidR="00004FA4">
        <w:rPr>
          <w:rFonts w:ascii="Times New Roman" w:hAnsi="Times New Roman" w:cs="Times New Roman"/>
          <w:sz w:val="28"/>
          <w:szCs w:val="28"/>
        </w:rPr>
        <w:t>которые исполнены в полном объеме</w:t>
      </w:r>
      <w:r w:rsidRPr="00746870">
        <w:rPr>
          <w:rFonts w:ascii="Times New Roman" w:eastAsia="BatangChe" w:hAnsi="Times New Roman" w:cs="Times New Roman"/>
          <w:sz w:val="28"/>
          <w:szCs w:val="28"/>
        </w:rPr>
        <w:t>.</w:t>
      </w:r>
    </w:p>
    <w:p w14:paraId="0B299E74" w14:textId="77777777" w:rsidR="00A329AF" w:rsidRPr="00196F56" w:rsidRDefault="00A329AF" w:rsidP="00746870">
      <w:pPr>
        <w:pStyle w:val="22"/>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b/>
          <w:i/>
          <w:color w:val="000000"/>
          <w:sz w:val="28"/>
          <w:szCs w:val="28"/>
        </w:rPr>
      </w:pPr>
      <w:r w:rsidRPr="00196F56">
        <w:rPr>
          <w:rFonts w:ascii="Times New Roman" w:hAnsi="Times New Roman" w:cs="Times New Roman"/>
          <w:b/>
          <w:i/>
          <w:color w:val="000000"/>
          <w:sz w:val="28"/>
          <w:szCs w:val="28"/>
        </w:rPr>
        <w:t>4.5 Основное мероприятие «Формирование профессионального сообщества специалистов по профилактике незаконного потребления наркотических средств и психотропных веществ, наркомании и токсикомании для повышения эффективности антинаркотической профилактической деятельности в сфере физической культуры, спорта и   молодежной политики».</w:t>
      </w:r>
    </w:p>
    <w:p w14:paraId="56B08DF9"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1) Организация и проведение выездных семинаров, консультаций для родителей по вопросам наркопотребления, привлечение родительского актива, общественных объединений к профилактике социально-негативных явлений.</w:t>
      </w:r>
    </w:p>
    <w:p w14:paraId="4E436E63"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 xml:space="preserve">Областным государственным казенным учреждением «Центр профилактики наркомании» сформирован план-график на 2016 год проведения выездных семинаров для родителей по вопросам наркопотребления, привлечение родительского актива, общественных объединений к профилактике социально-негативных явлений. </w:t>
      </w:r>
    </w:p>
    <w:p w14:paraId="0BEE9925" w14:textId="1CB81DC9"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 xml:space="preserve">В отчетный период семинары прошли в Заларинском, Шелеховском и Иркутском районах, участие приняли 346 человек. Для участников семинара были </w:t>
      </w:r>
      <w:r w:rsidR="0084435D">
        <w:rPr>
          <w:rFonts w:ascii="Times New Roman" w:hAnsi="Times New Roman" w:cs="Times New Roman"/>
          <w:bCs/>
          <w:sz w:val="28"/>
          <w:szCs w:val="28"/>
        </w:rPr>
        <w:t>рас</w:t>
      </w:r>
      <w:r w:rsidRPr="00746870">
        <w:rPr>
          <w:rFonts w:ascii="Times New Roman" w:hAnsi="Times New Roman" w:cs="Times New Roman"/>
          <w:bCs/>
          <w:sz w:val="28"/>
          <w:szCs w:val="28"/>
        </w:rPr>
        <w:t>тиражированы брошюры «Как уберечь ребенка от наркотиков?», методические пособия «Родителям на заметку».</w:t>
      </w:r>
    </w:p>
    <w:p w14:paraId="5B75D75D"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 xml:space="preserve">Паспортом программы запланировано 45,0 тыс. руб., израсходовано </w:t>
      </w:r>
      <w:r w:rsidRPr="00746870">
        <w:rPr>
          <w:rFonts w:ascii="Times New Roman" w:hAnsi="Times New Roman" w:cs="Times New Roman"/>
          <w:sz w:val="28"/>
          <w:szCs w:val="28"/>
        </w:rPr>
        <w:br/>
        <w:t>44,7 тыс. руб., что составляет 99,3 %.</w:t>
      </w:r>
    </w:p>
    <w:p w14:paraId="52D3EA18"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2) Организация и проведение выездных семинаров для работников молодежной политики, исполнителей региональной системы профилактики незаконного потребления наркотических средств и психотропных веществ, наркомании и токсикомании и специалистов иных субъектов профилактической деятельности по организации антинаркотической работы.</w:t>
      </w:r>
    </w:p>
    <w:p w14:paraId="26C8765C"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 xml:space="preserve">Областным государственным казенным учреждением «Центр профилактики наркомании» составлен план-график проведения выездных семинаров для работников молодежной политики, исполнителей региональной системы профилактики наркомании и токсикомании и специалистов иных субъектов профилактической деятельности по организации антинаркотической работы. В 2016 году семинары прошли в г. Свирске, г. Иркутске, г. Ангарске, в Эхирит-Булагатском районе, Нижнеудинском районе, город Тулун. Участие приняли 554 специалиста. </w:t>
      </w:r>
    </w:p>
    <w:p w14:paraId="73716084" w14:textId="754A20D8" w:rsidR="00A329AF" w:rsidRPr="00746870" w:rsidRDefault="00196F56"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Для участников семинаров </w:t>
      </w:r>
      <w:r w:rsidR="00A329AF" w:rsidRPr="00746870">
        <w:rPr>
          <w:rFonts w:ascii="Times New Roman" w:hAnsi="Times New Roman" w:cs="Times New Roman"/>
          <w:bCs/>
          <w:sz w:val="28"/>
          <w:szCs w:val="28"/>
        </w:rPr>
        <w:t xml:space="preserve">были </w:t>
      </w:r>
      <w:r w:rsidR="0084435D">
        <w:rPr>
          <w:rFonts w:ascii="Times New Roman" w:hAnsi="Times New Roman" w:cs="Times New Roman"/>
          <w:bCs/>
          <w:sz w:val="28"/>
          <w:szCs w:val="28"/>
        </w:rPr>
        <w:t>рас</w:t>
      </w:r>
      <w:r w:rsidR="00A329AF" w:rsidRPr="00746870">
        <w:rPr>
          <w:rFonts w:ascii="Times New Roman" w:hAnsi="Times New Roman" w:cs="Times New Roman"/>
          <w:bCs/>
          <w:sz w:val="28"/>
          <w:szCs w:val="28"/>
        </w:rPr>
        <w:t>тиражированы диски с методическими материалами.</w:t>
      </w:r>
    </w:p>
    <w:p w14:paraId="5F909187"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Паспортом программы запланировано 45,0 тыс. руб., </w:t>
      </w:r>
      <w:r w:rsidR="00004FA4">
        <w:rPr>
          <w:rFonts w:ascii="Times New Roman" w:hAnsi="Times New Roman" w:cs="Times New Roman"/>
          <w:sz w:val="28"/>
          <w:szCs w:val="28"/>
        </w:rPr>
        <w:t>которые исполнены в полном объеме</w:t>
      </w:r>
      <w:r w:rsidRPr="00746870">
        <w:rPr>
          <w:rFonts w:ascii="Times New Roman" w:hAnsi="Times New Roman" w:cs="Times New Roman"/>
          <w:sz w:val="28"/>
          <w:szCs w:val="28"/>
        </w:rPr>
        <w:t>.</w:t>
      </w:r>
    </w:p>
    <w:p w14:paraId="482BBF56" w14:textId="77777777" w:rsidR="00A329AF" w:rsidRPr="00196F56"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i/>
          <w:sz w:val="28"/>
          <w:szCs w:val="28"/>
        </w:rPr>
      </w:pPr>
      <w:r w:rsidRPr="00196F56">
        <w:rPr>
          <w:rFonts w:ascii="Times New Roman" w:hAnsi="Times New Roman" w:cs="Times New Roman"/>
          <w:b/>
          <w:bCs/>
          <w:i/>
          <w:sz w:val="28"/>
          <w:szCs w:val="28"/>
        </w:rPr>
        <w:t>4.6 Основное мероприятие «Формирование профессионального сообщества специалистов по профилактике наркомании для повышения эффективности антинаркотической профилактической деятельности в сфере образования».</w:t>
      </w:r>
    </w:p>
    <w:p w14:paraId="5158112B"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1) Обучение педагогов, работников образования и специалистов иных субъектов профилактической деятельности организации антинаркотической работы в рамках проведения выездных семинаров.</w:t>
      </w:r>
    </w:p>
    <w:p w14:paraId="3A97910A"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 xml:space="preserve">В рамках выездных семинаров «Организация профилактической работы в рамках деятельности наркопоста образовательной организации» и «Современные психоактивные вещества. Основные признаки и последствия употребления ПАВ» в 2016 году проведена подготовка 277 педагогов </w:t>
      </w:r>
      <w:r w:rsidR="00004FA4">
        <w:rPr>
          <w:rFonts w:ascii="Times New Roman" w:hAnsi="Times New Roman" w:cs="Times New Roman"/>
          <w:bCs/>
          <w:sz w:val="28"/>
          <w:szCs w:val="28"/>
        </w:rPr>
        <w:t>в городах</w:t>
      </w:r>
      <w:r w:rsidRPr="00746870">
        <w:rPr>
          <w:rFonts w:ascii="Times New Roman" w:hAnsi="Times New Roman" w:cs="Times New Roman"/>
          <w:bCs/>
          <w:sz w:val="28"/>
          <w:szCs w:val="28"/>
        </w:rPr>
        <w:t xml:space="preserve"> Братск, Усть-Илимск. Организована работа межведомственной переговорной площадки «Система профилактической работы в муниципальных образованиях Иркутской области. Проблемы и пути решения», в которой приняли участие 65 педагогических работников, специалистов системы образования и различных ведомств, занимающихся вопросами профилактики. Организованы 5 семинаров-тренингов по профилактическим программам в гг. Братск, Зима, Зиминском и Куйтунском районах, в которых приняли участие 113 педагогов. </w:t>
      </w:r>
    </w:p>
    <w:p w14:paraId="63A3EE1E"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Разработан сборник методических материалов для педагогов «Формирование у обучающихся ценностных установок на здоровый образ жизни», тираж сборника составил 410 экземпляров.</w:t>
      </w:r>
    </w:p>
    <w:p w14:paraId="22F2EBA9"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 xml:space="preserve">Паспортом программы запланировано 80,1 тыс. руб., </w:t>
      </w:r>
      <w:r w:rsidR="00004FA4">
        <w:rPr>
          <w:rFonts w:ascii="Times New Roman" w:hAnsi="Times New Roman" w:cs="Times New Roman"/>
          <w:sz w:val="28"/>
          <w:szCs w:val="28"/>
        </w:rPr>
        <w:t>которые исполнены в полном объеме</w:t>
      </w:r>
      <w:r w:rsidRPr="00746870">
        <w:rPr>
          <w:rFonts w:ascii="Times New Roman" w:hAnsi="Times New Roman" w:cs="Times New Roman"/>
          <w:bCs/>
          <w:sz w:val="28"/>
          <w:szCs w:val="28"/>
        </w:rPr>
        <w:t>.</w:t>
      </w:r>
    </w:p>
    <w:p w14:paraId="5C478869"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2) Организация работы по привлечению родительского актива, общественных объединений к профилактике социально-негативных явлений, проведение выездных семинаров, тренингов для родителей по вопросам наркопотребления.</w:t>
      </w:r>
    </w:p>
    <w:p w14:paraId="3F491211"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lastRenderedPageBreak/>
        <w:t>В 2016 году были проведены родительские собрания в г</w:t>
      </w:r>
      <w:r w:rsidR="0090732C">
        <w:rPr>
          <w:rFonts w:ascii="Times New Roman" w:hAnsi="Times New Roman" w:cs="Times New Roman"/>
          <w:bCs/>
          <w:sz w:val="28"/>
          <w:szCs w:val="28"/>
        </w:rPr>
        <w:t>ородах</w:t>
      </w:r>
      <w:r w:rsidRPr="00746870">
        <w:rPr>
          <w:rFonts w:ascii="Times New Roman" w:hAnsi="Times New Roman" w:cs="Times New Roman"/>
          <w:bCs/>
          <w:sz w:val="28"/>
          <w:szCs w:val="28"/>
        </w:rPr>
        <w:t xml:space="preserve"> Братск, Усть-Илимск «Наши дети в опасности. Профилактика детского наркотизма» для 202 представителей родительской общественности. Организован областной родительский семинар по профилактике употребления наркотических веществ, в котором приняли участие 127 родителей и лиц, их заменяющих, из 8 муниципальных образований области.</w:t>
      </w:r>
    </w:p>
    <w:p w14:paraId="7146DB8F"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 xml:space="preserve">Паспортом программы запланировано 48,1 тыс. руб., </w:t>
      </w:r>
      <w:r w:rsidR="0090732C">
        <w:rPr>
          <w:rFonts w:ascii="Times New Roman" w:hAnsi="Times New Roman" w:cs="Times New Roman"/>
          <w:sz w:val="28"/>
          <w:szCs w:val="28"/>
        </w:rPr>
        <w:t>которые исполнены в полном объеме</w:t>
      </w:r>
      <w:r w:rsidRPr="00746870">
        <w:rPr>
          <w:rFonts w:ascii="Times New Roman" w:hAnsi="Times New Roman" w:cs="Times New Roman"/>
          <w:bCs/>
          <w:sz w:val="28"/>
          <w:szCs w:val="28"/>
        </w:rPr>
        <w:t>.</w:t>
      </w:r>
    </w:p>
    <w:p w14:paraId="4661DE6E" w14:textId="77777777" w:rsidR="00A329AF" w:rsidRPr="00196F56"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i/>
          <w:sz w:val="28"/>
          <w:szCs w:val="28"/>
        </w:rPr>
      </w:pPr>
      <w:r w:rsidRPr="00196F56">
        <w:rPr>
          <w:rFonts w:ascii="Times New Roman" w:hAnsi="Times New Roman" w:cs="Times New Roman"/>
          <w:b/>
          <w:bCs/>
          <w:i/>
          <w:sz w:val="28"/>
          <w:szCs w:val="28"/>
        </w:rPr>
        <w:t>4.7 Основное мероприятие «Формирование профессионального сообщества специалистов по профилактике незаконного потребления наркотических средств и психотропных веществ, наркомании и токсикомании для повышения эффективности антинаркотической профилактической деятельности в социальной сфере»</w:t>
      </w:r>
      <w:r w:rsidR="00196F56">
        <w:rPr>
          <w:rFonts w:ascii="Times New Roman" w:hAnsi="Times New Roman" w:cs="Times New Roman"/>
          <w:b/>
          <w:bCs/>
          <w:i/>
          <w:sz w:val="28"/>
          <w:szCs w:val="28"/>
        </w:rPr>
        <w:t>.</w:t>
      </w:r>
    </w:p>
    <w:p w14:paraId="339F07F0"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1) Организация семинаров, круглых столов, конференций для работников социальной сферы по формированию здорового образа жизни, профилактике социально-негативных явлений.</w:t>
      </w:r>
    </w:p>
    <w:p w14:paraId="77006431"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Министерством социального развития, опеки и попечительства Иркутской области утверждена программа мероприятия «Организация семинаров, круглых столов, конференций для работников социальной сферы по формированию здорового образа жизни, профилактике социально-негативных явлений» в 2016 году, которая состоит из двух этапов:</w:t>
      </w:r>
    </w:p>
    <w:p w14:paraId="65109C1E"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1. Теоретический и практический аспект формирования здорового образа жизни у детей с ограниченными возможностями здоровья:</w:t>
      </w:r>
    </w:p>
    <w:p w14:paraId="49420F87"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 теоретический семинар для сотрудников областных государственных учреждений социального обслуживания детей-инвалидов;</w:t>
      </w:r>
    </w:p>
    <w:p w14:paraId="065A85B7"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 практическое мероприятие – организация летнего оздоровительного сезона для детей-инвалидов из числа воспитанников детских домов-интернатов для умственно отсталых детей, направленного на вовлечение детей в спортивные мероприятия, формирование здорового образа жизни;</w:t>
      </w:r>
    </w:p>
    <w:p w14:paraId="59C85E86"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 практическое мероприятие – летняя областная спартакиада среди детей с ограниченными возможностями здоровья.</w:t>
      </w:r>
    </w:p>
    <w:p w14:paraId="76DF187D"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2. Теоретический и практический аспект формирования здорового образа жизни у молодых людей с ограниченными возможностями здоровья:</w:t>
      </w:r>
    </w:p>
    <w:p w14:paraId="67BB5D22"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 теоретический семинар для сотрудников областных государственных учреждений социального обслуживания инвалидов молодого возраста;</w:t>
      </w:r>
    </w:p>
    <w:p w14:paraId="19F0C695"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 практическое мероприятие – летняя областная Спартакиада среди молодых людей с ограниченными возможностями здоровья, проживающих  в психоневрологических интернатах Иркутской области.</w:t>
      </w:r>
    </w:p>
    <w:p w14:paraId="44FF04D1"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Теоретические и практические мероприятия программы проведены  в период с 14 по 16 июня 2016 года (для детских домов-интернатов   для умственно отсталых детей) и с 19 по 22 июня 2016 года  (для психоневрологических интернатов) на базе детского оздоровительного лагеря «Мандархан» областного государственного бюджетного профессионального образовательного учреждения социального обслуживания «Иркутский реабилитационный техникум» (далее – реабилитационный техникум).</w:t>
      </w:r>
    </w:p>
    <w:p w14:paraId="066892BB"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lastRenderedPageBreak/>
        <w:t>В теоретических семинарах приняло участие 50 сотрудников областных государственных учреждений социального обслуживания, в том числе и специалисты реабилитационного техникума. В спартакиадах приняло участие 89 клиентов учреждений социального обслуживания (37 молодых людей с ограниченными возможностями здоровья, находящихся на социальном обслуживании   в психоневрологических интернатах и 52 воспитанника детских   домов-интернатов для умственно отсталых детей).</w:t>
      </w:r>
    </w:p>
    <w:p w14:paraId="74D1CA60"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 xml:space="preserve">Паспортом программы запланировано 68,4 тыс. руб., </w:t>
      </w:r>
      <w:r w:rsidR="0090732C">
        <w:rPr>
          <w:rFonts w:ascii="Times New Roman" w:hAnsi="Times New Roman" w:cs="Times New Roman"/>
          <w:sz w:val="28"/>
          <w:szCs w:val="28"/>
        </w:rPr>
        <w:t>которые исполнены в полном объеме</w:t>
      </w:r>
      <w:r w:rsidRPr="00746870">
        <w:rPr>
          <w:rFonts w:ascii="Times New Roman" w:hAnsi="Times New Roman" w:cs="Times New Roman"/>
          <w:bCs/>
          <w:sz w:val="28"/>
          <w:szCs w:val="28"/>
        </w:rPr>
        <w:t>.</w:t>
      </w:r>
    </w:p>
    <w:p w14:paraId="2F4DB8CA" w14:textId="77777777" w:rsidR="00A329AF" w:rsidRPr="00196F56"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i/>
          <w:sz w:val="28"/>
          <w:szCs w:val="28"/>
        </w:rPr>
      </w:pPr>
      <w:r w:rsidRPr="00196F56">
        <w:rPr>
          <w:rFonts w:ascii="Times New Roman" w:hAnsi="Times New Roman" w:cs="Times New Roman"/>
          <w:b/>
          <w:bCs/>
          <w:i/>
          <w:sz w:val="28"/>
          <w:szCs w:val="28"/>
        </w:rPr>
        <w:t>4.8 Основное мероприятие «Создание целостной системы реабилитации наркозависимых: медицинской реабилитации, социально-медицинской реабилитации».</w:t>
      </w:r>
    </w:p>
    <w:p w14:paraId="53B6F739"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1) Обеспечение деятельности подведомственных учреждений в области социальной адаптации</w:t>
      </w:r>
      <w:r w:rsidR="0090732C">
        <w:rPr>
          <w:rFonts w:ascii="Times New Roman" w:hAnsi="Times New Roman" w:cs="Times New Roman"/>
          <w:bCs/>
          <w:sz w:val="28"/>
          <w:szCs w:val="28"/>
        </w:rPr>
        <w:t xml:space="preserve"> </w:t>
      </w:r>
      <w:r w:rsidRPr="00746870">
        <w:rPr>
          <w:rFonts w:ascii="Times New Roman" w:hAnsi="Times New Roman" w:cs="Times New Roman"/>
          <w:bCs/>
          <w:sz w:val="28"/>
          <w:szCs w:val="28"/>
        </w:rPr>
        <w:t>лиц страдающих наркотической, алкогольной зависимостями, а также</w:t>
      </w:r>
      <w:r w:rsidR="0090732C">
        <w:rPr>
          <w:rFonts w:ascii="Times New Roman" w:hAnsi="Times New Roman" w:cs="Times New Roman"/>
          <w:bCs/>
          <w:sz w:val="28"/>
          <w:szCs w:val="28"/>
        </w:rPr>
        <w:t xml:space="preserve"> </w:t>
      </w:r>
      <w:r w:rsidRPr="00746870">
        <w:rPr>
          <w:rFonts w:ascii="Times New Roman" w:hAnsi="Times New Roman" w:cs="Times New Roman"/>
          <w:bCs/>
          <w:sz w:val="28"/>
          <w:szCs w:val="28"/>
        </w:rPr>
        <w:t>зависимостями</w:t>
      </w:r>
      <w:r w:rsidR="0090732C">
        <w:rPr>
          <w:rFonts w:ascii="Times New Roman" w:hAnsi="Times New Roman" w:cs="Times New Roman"/>
          <w:bCs/>
          <w:sz w:val="28"/>
          <w:szCs w:val="28"/>
        </w:rPr>
        <w:t xml:space="preserve"> </w:t>
      </w:r>
      <w:r w:rsidRPr="00746870">
        <w:rPr>
          <w:rFonts w:ascii="Times New Roman" w:hAnsi="Times New Roman" w:cs="Times New Roman"/>
          <w:bCs/>
          <w:sz w:val="28"/>
          <w:szCs w:val="28"/>
        </w:rPr>
        <w:t>от психоактивных</w:t>
      </w:r>
      <w:r w:rsidR="0090732C">
        <w:rPr>
          <w:rFonts w:ascii="Times New Roman" w:hAnsi="Times New Roman" w:cs="Times New Roman"/>
          <w:bCs/>
          <w:sz w:val="28"/>
          <w:szCs w:val="28"/>
        </w:rPr>
        <w:t xml:space="preserve"> </w:t>
      </w:r>
      <w:r w:rsidRPr="00746870">
        <w:rPr>
          <w:rFonts w:ascii="Times New Roman" w:hAnsi="Times New Roman" w:cs="Times New Roman"/>
          <w:bCs/>
          <w:sz w:val="28"/>
          <w:szCs w:val="28"/>
        </w:rPr>
        <w:t>веществ</w:t>
      </w:r>
      <w:r w:rsidR="0090732C">
        <w:rPr>
          <w:rFonts w:ascii="Times New Roman" w:hAnsi="Times New Roman" w:cs="Times New Roman"/>
          <w:bCs/>
          <w:sz w:val="28"/>
          <w:szCs w:val="28"/>
        </w:rPr>
        <w:t xml:space="preserve"> </w:t>
      </w:r>
      <w:r w:rsidRPr="00746870">
        <w:rPr>
          <w:rFonts w:ascii="Times New Roman" w:hAnsi="Times New Roman" w:cs="Times New Roman"/>
          <w:bCs/>
          <w:sz w:val="28"/>
          <w:szCs w:val="28"/>
        </w:rPr>
        <w:t>и токсических веществ.</w:t>
      </w:r>
    </w:p>
    <w:p w14:paraId="2D371761"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Паспортом программы запланировано 30250,2 тыс. руб., израсходовано </w:t>
      </w:r>
      <w:r w:rsidRPr="00746870">
        <w:rPr>
          <w:rFonts w:ascii="Times New Roman" w:hAnsi="Times New Roman" w:cs="Times New Roman"/>
          <w:sz w:val="28"/>
          <w:szCs w:val="28"/>
        </w:rPr>
        <w:br/>
        <w:t>30248,3 тыс. руб., что составляет 99,9 %.</w:t>
      </w:r>
    </w:p>
    <w:p w14:paraId="3588BDA1"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2) Организация обучения и повышения квалификации специалистов в сфере реабилитации и ресоциализации потребителей наркотиков.</w:t>
      </w:r>
    </w:p>
    <w:p w14:paraId="59DF97B6"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 xml:space="preserve">С 1 по 3 ноября 2016 года специалисты ОГКУ «ЦРН «Воля» в количестве 16 человек прошли обучение в ООО «Учебный центр психотерапии и психологического консультирования» по курсу «Современные методы психокоррекции и реабилитации» в объеме 18 учебных часов теории и 6 учебных часов практики. </w:t>
      </w:r>
    </w:p>
    <w:p w14:paraId="71CC133B"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По окончанию обучения всем участникам были выданы сертификаты.</w:t>
      </w:r>
    </w:p>
    <w:p w14:paraId="3D0AB0C6"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Паспортом программы запланировано 80,0 тыс. руб., </w:t>
      </w:r>
      <w:r w:rsidR="0090732C">
        <w:rPr>
          <w:rFonts w:ascii="Times New Roman" w:hAnsi="Times New Roman" w:cs="Times New Roman"/>
          <w:sz w:val="28"/>
          <w:szCs w:val="28"/>
        </w:rPr>
        <w:t>которые исполнены в полном объеме</w:t>
      </w:r>
      <w:r w:rsidRPr="00746870">
        <w:rPr>
          <w:rFonts w:ascii="Times New Roman" w:hAnsi="Times New Roman" w:cs="Times New Roman"/>
          <w:sz w:val="28"/>
          <w:szCs w:val="28"/>
        </w:rPr>
        <w:t>.</w:t>
      </w:r>
    </w:p>
    <w:p w14:paraId="5E2C7CF6"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3) Предоставление субсидий на конкурсной основе</w:t>
      </w:r>
      <w:r w:rsidR="0090732C">
        <w:rPr>
          <w:rFonts w:ascii="Times New Roman" w:hAnsi="Times New Roman" w:cs="Times New Roman"/>
          <w:bCs/>
          <w:sz w:val="28"/>
          <w:szCs w:val="28"/>
        </w:rPr>
        <w:t xml:space="preserve"> </w:t>
      </w:r>
      <w:r w:rsidRPr="00746870">
        <w:rPr>
          <w:rFonts w:ascii="Times New Roman" w:hAnsi="Times New Roman" w:cs="Times New Roman"/>
          <w:bCs/>
          <w:sz w:val="28"/>
          <w:szCs w:val="28"/>
        </w:rPr>
        <w:t>некоммерческим организациям, не являющимися муниципальными учреждениями,</w:t>
      </w:r>
      <w:r w:rsidR="0090732C">
        <w:rPr>
          <w:rFonts w:ascii="Times New Roman" w:hAnsi="Times New Roman" w:cs="Times New Roman"/>
          <w:bCs/>
          <w:sz w:val="28"/>
          <w:szCs w:val="28"/>
        </w:rPr>
        <w:t xml:space="preserve"> </w:t>
      </w:r>
      <w:r w:rsidRPr="00746870">
        <w:rPr>
          <w:rFonts w:ascii="Times New Roman" w:hAnsi="Times New Roman" w:cs="Times New Roman"/>
          <w:bCs/>
          <w:sz w:val="28"/>
          <w:szCs w:val="28"/>
        </w:rPr>
        <w:t>в целях оказания социальных услуг детям и молодежи по реабилитации лиц, больных наркоманией.</w:t>
      </w:r>
    </w:p>
    <w:p w14:paraId="6BC2CBD2"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В 2016 году министерством по физической культуре, спорту и молодежной политике Иркутской области в соответствии с положением о конкурсе среди некоммерческих организаций, оказывающих социальные услуги детям  и молодежи по реабилитации лиц, больных наркоманией, с 4 марта по 25 марта 2016 года проводился конкурс среди некоммерческих организаций, оказывающих социальные услуги детям и молодежи по реабилитации лиц,  больных наркоманией (далее – Конкурс).</w:t>
      </w:r>
    </w:p>
    <w:p w14:paraId="2B122B0E"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Победителями Конкурса признаны: </w:t>
      </w:r>
    </w:p>
    <w:p w14:paraId="730A83FC"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Автономная некоммерческая организация Реабилитационный центр «Перекресток семи дорог»;</w:t>
      </w:r>
    </w:p>
    <w:p w14:paraId="75765AD2"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Местная религиозная организация православный Приход храма святых мучениц Веры, Надежды, Любови и матери их Софии г. Иркутска Иркутской Епархии Русской Православной Церкви (Московский Патриархат).</w:t>
      </w:r>
    </w:p>
    <w:p w14:paraId="5887294B"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Финансирование организаций – победителей Конкурса осуществляется в </w:t>
      </w:r>
      <w:r w:rsidRPr="00746870">
        <w:rPr>
          <w:rFonts w:ascii="Times New Roman" w:hAnsi="Times New Roman" w:cs="Times New Roman"/>
          <w:sz w:val="28"/>
          <w:szCs w:val="28"/>
        </w:rPr>
        <w:lastRenderedPageBreak/>
        <w:t>соответствии  с положением «О порядке определения объема и предоставления субсидий из областного бюджета в целях оказания социальных услуг детям и молодежи», утвержденным постановлением Правительства Иркутской области от 21 апреля 2009 года № 127-пп.</w:t>
      </w:r>
    </w:p>
    <w:p w14:paraId="5447F797"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по индивидуальным сертификатам поступили на реабилитацию 7 человек.</w:t>
      </w:r>
    </w:p>
    <w:p w14:paraId="67F2316C"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Паспортом программы запланировано 350,0 тыс. руб., </w:t>
      </w:r>
      <w:r w:rsidR="0090732C">
        <w:rPr>
          <w:rFonts w:ascii="Times New Roman" w:hAnsi="Times New Roman" w:cs="Times New Roman"/>
          <w:sz w:val="28"/>
          <w:szCs w:val="28"/>
        </w:rPr>
        <w:t>которые исполнены в полном объеме</w:t>
      </w:r>
      <w:r w:rsidRPr="00746870">
        <w:rPr>
          <w:rFonts w:ascii="Times New Roman" w:hAnsi="Times New Roman" w:cs="Times New Roman"/>
          <w:sz w:val="28"/>
          <w:szCs w:val="28"/>
        </w:rPr>
        <w:t>.</w:t>
      </w:r>
    </w:p>
    <w:p w14:paraId="515EE6B5" w14:textId="77777777" w:rsidR="00A329AF" w:rsidRPr="00196F56"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i/>
          <w:sz w:val="28"/>
          <w:szCs w:val="28"/>
        </w:rPr>
      </w:pPr>
      <w:r w:rsidRPr="00196F56">
        <w:rPr>
          <w:rFonts w:ascii="Times New Roman" w:hAnsi="Times New Roman" w:cs="Times New Roman"/>
          <w:b/>
          <w:bCs/>
          <w:i/>
          <w:sz w:val="28"/>
          <w:szCs w:val="28"/>
        </w:rPr>
        <w:t>4.9 Основное мероприятие «Уничтожение дикорастущей конопли в муниципальных образованиях Иркутской области».</w:t>
      </w:r>
    </w:p>
    <w:p w14:paraId="40C58BDD"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1) Осуществление мероприятий, направленных на борьбу с произрастанием дикорастущей конопли.</w:t>
      </w:r>
    </w:p>
    <w:p w14:paraId="75937C84"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Министерством сельского хозяйства Иркутской области по итогам проведения аукциона   в   электронной форме был заключен  государственный    контракт на поставку средств химической защиты растений. По итогам аукциона  приобретено 1800 л. гербицида Граунд, ВР (450 га). Общая площадь уничтоженных очагов составила 550 га с учетом приобретенных и не израсходованных гербицидов в 2016 году,  из них:</w:t>
      </w:r>
    </w:p>
    <w:p w14:paraId="361CCEFC"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Ангарский район – 65 га;</w:t>
      </w:r>
    </w:p>
    <w:p w14:paraId="0A3D7D48"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Братский район – 25 га;</w:t>
      </w:r>
    </w:p>
    <w:p w14:paraId="73FBDD90"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Тайшетский район – 87,5 га;</w:t>
      </w:r>
    </w:p>
    <w:p w14:paraId="206FD62D"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Усть-Удинский район – 60 га;</w:t>
      </w:r>
    </w:p>
    <w:p w14:paraId="7D782F5F"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Черемховский район – 27,5 га;</w:t>
      </w:r>
    </w:p>
    <w:p w14:paraId="06BE441B"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Иркутский район – 60 га;</w:t>
      </w:r>
    </w:p>
    <w:p w14:paraId="4C476533"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Балаганский район – 100 га;</w:t>
      </w:r>
    </w:p>
    <w:p w14:paraId="6A022181"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Заларинский район – 47,5 га;</w:t>
      </w:r>
    </w:p>
    <w:p w14:paraId="6ECC32BE"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Боханский район – 32,5 га;</w:t>
      </w:r>
    </w:p>
    <w:p w14:paraId="2AC39DE8"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Чунский район – 17,5 га;</w:t>
      </w:r>
    </w:p>
    <w:p w14:paraId="2D8DA2ED"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Усольский район – 27,5 га.</w:t>
      </w:r>
    </w:p>
    <w:p w14:paraId="2DB0292D"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Паспортом программы запланировано 547,2 тыс. руб., израсходовано</w:t>
      </w:r>
      <w:r w:rsidRPr="00746870">
        <w:rPr>
          <w:rFonts w:ascii="Times New Roman" w:hAnsi="Times New Roman" w:cs="Times New Roman"/>
          <w:bCs/>
          <w:sz w:val="28"/>
          <w:szCs w:val="28"/>
        </w:rPr>
        <w:t xml:space="preserve">                               540,0 тыс. руб.</w:t>
      </w:r>
      <w:r w:rsidRPr="00746870">
        <w:rPr>
          <w:rFonts w:ascii="Times New Roman" w:hAnsi="Times New Roman" w:cs="Times New Roman"/>
          <w:sz w:val="28"/>
          <w:szCs w:val="28"/>
        </w:rPr>
        <w:t>, что составляет 99 %.</w:t>
      </w:r>
    </w:p>
    <w:p w14:paraId="5A287D56" w14:textId="77777777" w:rsidR="00A329AF" w:rsidRPr="00196F56"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i/>
          <w:sz w:val="28"/>
          <w:szCs w:val="28"/>
        </w:rPr>
      </w:pPr>
      <w:r w:rsidRPr="00196F56">
        <w:rPr>
          <w:rFonts w:ascii="Times New Roman" w:hAnsi="Times New Roman" w:cs="Times New Roman"/>
          <w:b/>
          <w:bCs/>
          <w:i/>
          <w:sz w:val="28"/>
          <w:szCs w:val="28"/>
        </w:rPr>
        <w:t>4.10 Основное мероприятие «Анализ состояния процессов и явлений в сфере оборота наркотиков и их прекурсоров, а также в области противодействия их незаконному обороту, профилактики немедицинского потребления наркотиков, лечения и медико-социальной ре</w:t>
      </w:r>
      <w:r w:rsidR="00196F56">
        <w:rPr>
          <w:rFonts w:ascii="Times New Roman" w:hAnsi="Times New Roman" w:cs="Times New Roman"/>
          <w:b/>
          <w:bCs/>
          <w:i/>
          <w:sz w:val="28"/>
          <w:szCs w:val="28"/>
        </w:rPr>
        <w:t>абилитации больных наркоманией».</w:t>
      </w:r>
    </w:p>
    <w:p w14:paraId="5E5D2BD9" w14:textId="77777777" w:rsidR="00A329AF" w:rsidRPr="00746870" w:rsidRDefault="00A329AF" w:rsidP="00746870">
      <w:pPr>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1) Поддержка электронной системы мониторинга наркоситуации Иркутской области, с целью проведения мониторинга наркоситуации в Иркутской области с помощью формирование паспортов наркоситуации 42 муниципальных образований Иркутской области.</w:t>
      </w:r>
    </w:p>
    <w:p w14:paraId="37681B58" w14:textId="77777777" w:rsidR="00A329AF" w:rsidRPr="00746870" w:rsidRDefault="00A329AF" w:rsidP="00746870">
      <w:pPr>
        <w:widowControl w:val="0"/>
        <w:tabs>
          <w:tab w:val="left" w:pos="180"/>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Для контроля за уровнем заболеваемости наркоманией в Иркутской области проводится ежемесячный и ежегодный мониторинг наркоситуации в разрезе муниципальных образований, сформированы профилактические паспорта каждого муниципального образования за 2015 год, в которых да</w:t>
      </w:r>
      <w:r w:rsidR="0090732C">
        <w:rPr>
          <w:rFonts w:ascii="Times New Roman" w:hAnsi="Times New Roman" w:cs="Times New Roman"/>
          <w:sz w:val="28"/>
          <w:szCs w:val="28"/>
        </w:rPr>
        <w:t>е</w:t>
      </w:r>
      <w:r w:rsidRPr="00746870">
        <w:rPr>
          <w:rFonts w:ascii="Times New Roman" w:hAnsi="Times New Roman" w:cs="Times New Roman"/>
          <w:sz w:val="28"/>
          <w:szCs w:val="28"/>
        </w:rPr>
        <w:t xml:space="preserve">тся оценка уровню распространения наркомании, проводится анализ эффективности  профилактической работы. Эти сведения направлены в </w:t>
      </w:r>
      <w:r w:rsidRPr="00746870">
        <w:rPr>
          <w:rFonts w:ascii="Times New Roman" w:hAnsi="Times New Roman" w:cs="Times New Roman"/>
          <w:sz w:val="28"/>
          <w:szCs w:val="28"/>
        </w:rPr>
        <w:lastRenderedPageBreak/>
        <w:t xml:space="preserve">муниципалитеты для корректировки организации профилактической деятельности и принятия адекватных мер по противодействию распространению наркомании. Информационные бюллетени о состоянии наркоситуации в муниципалитетах  размещаются на специализированном сайте www.narkostop.irkutsk.ru. в разделе «Территории».  </w:t>
      </w:r>
    </w:p>
    <w:p w14:paraId="2FEDCDF2" w14:textId="77777777" w:rsidR="00A329AF" w:rsidRPr="00746870" w:rsidRDefault="00A329AF" w:rsidP="00746870">
      <w:pPr>
        <w:widowControl w:val="0"/>
        <w:tabs>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Паспортом программы запланировано 72,0 тыс. руб., </w:t>
      </w:r>
      <w:r w:rsidR="0090732C">
        <w:rPr>
          <w:rFonts w:ascii="Times New Roman" w:hAnsi="Times New Roman" w:cs="Times New Roman"/>
          <w:sz w:val="28"/>
          <w:szCs w:val="28"/>
        </w:rPr>
        <w:t>которые исполнены в полном объеме</w:t>
      </w:r>
      <w:r w:rsidRPr="00746870">
        <w:rPr>
          <w:rFonts w:ascii="Times New Roman" w:hAnsi="Times New Roman" w:cs="Times New Roman"/>
          <w:sz w:val="28"/>
          <w:szCs w:val="28"/>
        </w:rPr>
        <w:t>.</w:t>
      </w:r>
    </w:p>
    <w:p w14:paraId="5102819F" w14:textId="77777777" w:rsidR="00E2531F" w:rsidRPr="00746870" w:rsidRDefault="00E2531F" w:rsidP="00746870">
      <w:pPr>
        <w:spacing w:after="0" w:line="240" w:lineRule="auto"/>
        <w:ind w:firstLine="709"/>
        <w:rPr>
          <w:rFonts w:ascii="Times New Roman" w:hAnsi="Times New Roman" w:cs="Times New Roman"/>
          <w:b/>
          <w:sz w:val="28"/>
          <w:szCs w:val="28"/>
        </w:rPr>
      </w:pPr>
      <w:r w:rsidRPr="00746870">
        <w:rPr>
          <w:rFonts w:ascii="Times New Roman" w:hAnsi="Times New Roman" w:cs="Times New Roman"/>
          <w:b/>
          <w:sz w:val="28"/>
          <w:szCs w:val="28"/>
        </w:rPr>
        <w:br w:type="page"/>
      </w:r>
    </w:p>
    <w:p w14:paraId="6833A041" w14:textId="77777777" w:rsidR="00CE2D43" w:rsidRPr="00746870" w:rsidRDefault="00F957E0" w:rsidP="00823F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EE63EE" w:rsidRPr="00746870">
        <w:rPr>
          <w:rFonts w:ascii="Times New Roman" w:hAnsi="Times New Roman" w:cs="Times New Roman"/>
          <w:b/>
          <w:sz w:val="28"/>
          <w:szCs w:val="28"/>
        </w:rPr>
        <w:t xml:space="preserve">7. </w:t>
      </w:r>
      <w:r w:rsidR="00CE2D43" w:rsidRPr="00746870">
        <w:rPr>
          <w:rFonts w:ascii="Times New Roman" w:hAnsi="Times New Roman" w:cs="Times New Roman"/>
          <w:b/>
          <w:sz w:val="28"/>
          <w:szCs w:val="28"/>
        </w:rPr>
        <w:t>Государственная программа «Укрепление единства российской нации и этнокультурное развитие народов» на 2014-20</w:t>
      </w:r>
      <w:r w:rsidR="00196F56">
        <w:rPr>
          <w:rFonts w:ascii="Times New Roman" w:hAnsi="Times New Roman" w:cs="Times New Roman"/>
          <w:b/>
          <w:sz w:val="28"/>
          <w:szCs w:val="28"/>
        </w:rPr>
        <w:t>20</w:t>
      </w:r>
      <w:r w:rsidR="00CE2D43" w:rsidRPr="00746870">
        <w:rPr>
          <w:rFonts w:ascii="Times New Roman" w:hAnsi="Times New Roman" w:cs="Times New Roman"/>
          <w:b/>
          <w:sz w:val="28"/>
          <w:szCs w:val="28"/>
        </w:rPr>
        <w:t xml:space="preserve"> годы</w:t>
      </w:r>
    </w:p>
    <w:p w14:paraId="1F97C23F" w14:textId="77777777" w:rsidR="00196F56" w:rsidRPr="00196F56" w:rsidRDefault="00196F56" w:rsidP="00746870">
      <w:pPr>
        <w:spacing w:after="0" w:line="240" w:lineRule="auto"/>
        <w:ind w:firstLine="709"/>
        <w:jc w:val="both"/>
        <w:rPr>
          <w:rFonts w:ascii="Times New Roman" w:hAnsi="Times New Roman" w:cs="Times New Roman"/>
          <w:sz w:val="16"/>
          <w:szCs w:val="16"/>
        </w:rPr>
      </w:pPr>
    </w:p>
    <w:p w14:paraId="1C039C31" w14:textId="77777777" w:rsidR="00D61ED1" w:rsidRDefault="00D61ED1" w:rsidP="00D61ED1">
      <w:pPr>
        <w:spacing w:after="0" w:line="240" w:lineRule="auto"/>
        <w:ind w:firstLine="709"/>
        <w:jc w:val="both"/>
        <w:rPr>
          <w:rFonts w:ascii="Times New Roman" w:hAnsi="Times New Roman" w:cs="Times New Roman"/>
          <w:sz w:val="28"/>
          <w:szCs w:val="28"/>
        </w:rPr>
      </w:pPr>
      <w:r w:rsidRPr="00B97CCC">
        <w:rPr>
          <w:rFonts w:ascii="Times New Roman" w:hAnsi="Times New Roman" w:cs="Times New Roman"/>
          <w:b/>
          <w:sz w:val="28"/>
          <w:szCs w:val="28"/>
        </w:rPr>
        <w:t>Целью</w:t>
      </w:r>
      <w:r w:rsidRPr="00B97CCC">
        <w:rPr>
          <w:rFonts w:ascii="Times New Roman" w:hAnsi="Times New Roman" w:cs="Times New Roman"/>
          <w:sz w:val="28"/>
          <w:szCs w:val="28"/>
        </w:rPr>
        <w:t xml:space="preserve"> государственной программы является </w:t>
      </w:r>
      <w:r>
        <w:rPr>
          <w:rFonts w:ascii="Times New Roman" w:hAnsi="Times New Roman" w:cs="Times New Roman"/>
          <w:sz w:val="28"/>
          <w:szCs w:val="28"/>
        </w:rPr>
        <w:t>у</w:t>
      </w:r>
      <w:r w:rsidRPr="00D61ED1">
        <w:rPr>
          <w:rFonts w:ascii="Times New Roman" w:hAnsi="Times New Roman" w:cs="Times New Roman"/>
          <w:sz w:val="28"/>
          <w:szCs w:val="28"/>
        </w:rPr>
        <w:t>крепление гражданского единства многонационального народа в Иркутской области</w:t>
      </w:r>
      <w:r w:rsidRPr="00B97CCC">
        <w:rPr>
          <w:rFonts w:ascii="Times New Roman" w:hAnsi="Times New Roman" w:cs="Times New Roman"/>
          <w:sz w:val="28"/>
          <w:szCs w:val="28"/>
        </w:rPr>
        <w:t xml:space="preserve">. </w:t>
      </w:r>
    </w:p>
    <w:p w14:paraId="518BCB35" w14:textId="77777777" w:rsidR="00D61ED1" w:rsidRDefault="00D61ED1" w:rsidP="00D61ED1">
      <w:pPr>
        <w:autoSpaceDE w:val="0"/>
        <w:autoSpaceDN w:val="0"/>
        <w:adjustRightInd w:val="0"/>
        <w:spacing w:after="0" w:line="240" w:lineRule="auto"/>
        <w:ind w:firstLine="709"/>
        <w:jc w:val="both"/>
        <w:rPr>
          <w:rFonts w:ascii="Times New Roman" w:hAnsi="Times New Roman" w:cs="Times New Roman"/>
          <w:sz w:val="28"/>
          <w:szCs w:val="28"/>
        </w:rPr>
      </w:pPr>
      <w:r w:rsidRPr="00B97CCC">
        <w:rPr>
          <w:rFonts w:ascii="Times New Roman" w:hAnsi="Times New Roman" w:cs="Times New Roman"/>
          <w:sz w:val="28"/>
          <w:szCs w:val="28"/>
        </w:rPr>
        <w:t xml:space="preserve">Для достижения цели государственной программой предусмотрено решение </w:t>
      </w:r>
      <w:r>
        <w:rPr>
          <w:rFonts w:ascii="Times New Roman" w:hAnsi="Times New Roman" w:cs="Times New Roman"/>
          <w:b/>
          <w:sz w:val="28"/>
          <w:szCs w:val="28"/>
        </w:rPr>
        <w:t>2</w:t>
      </w:r>
      <w:r w:rsidRPr="00B97CCC">
        <w:rPr>
          <w:rFonts w:ascii="Times New Roman" w:hAnsi="Times New Roman" w:cs="Times New Roman"/>
          <w:b/>
          <w:sz w:val="28"/>
          <w:szCs w:val="28"/>
        </w:rPr>
        <w:t xml:space="preserve"> задач</w:t>
      </w:r>
      <w:r w:rsidRPr="00B97CCC">
        <w:rPr>
          <w:rFonts w:ascii="Times New Roman" w:hAnsi="Times New Roman" w:cs="Times New Roman"/>
          <w:sz w:val="28"/>
          <w:szCs w:val="28"/>
        </w:rPr>
        <w:t>, таких как:</w:t>
      </w:r>
    </w:p>
    <w:p w14:paraId="7AFF8E10" w14:textId="77777777" w:rsidR="00D61ED1" w:rsidRPr="00D61ED1" w:rsidRDefault="00D61ED1" w:rsidP="00D61ED1">
      <w:pPr>
        <w:spacing w:after="0" w:line="240" w:lineRule="auto"/>
        <w:ind w:firstLine="709"/>
        <w:jc w:val="both"/>
        <w:rPr>
          <w:rFonts w:ascii="Times New Roman" w:hAnsi="Times New Roman" w:cs="Times New Roman"/>
          <w:sz w:val="28"/>
          <w:szCs w:val="28"/>
        </w:rPr>
      </w:pPr>
      <w:r w:rsidRPr="00D61ED1">
        <w:rPr>
          <w:rFonts w:ascii="Times New Roman" w:hAnsi="Times New Roman" w:cs="Times New Roman"/>
          <w:sz w:val="28"/>
          <w:szCs w:val="28"/>
        </w:rPr>
        <w:t>1. Гармонизация межэтнических отношений в Иркутской области, укрепление гражданской идентичности, уважения к историческому наследию и культурным ценностям народов России.</w:t>
      </w:r>
    </w:p>
    <w:p w14:paraId="38F9E589" w14:textId="77777777" w:rsidR="00D61ED1" w:rsidRDefault="00D61ED1" w:rsidP="00D61ED1">
      <w:pPr>
        <w:spacing w:after="0" w:line="240" w:lineRule="auto"/>
        <w:ind w:firstLine="709"/>
        <w:jc w:val="both"/>
        <w:rPr>
          <w:rFonts w:ascii="Times New Roman" w:hAnsi="Times New Roman" w:cs="Times New Roman"/>
          <w:sz w:val="28"/>
          <w:szCs w:val="28"/>
          <w:highlight w:val="yellow"/>
        </w:rPr>
      </w:pPr>
      <w:r w:rsidRPr="00D61ED1">
        <w:rPr>
          <w:rFonts w:ascii="Times New Roman" w:hAnsi="Times New Roman" w:cs="Times New Roman"/>
          <w:sz w:val="28"/>
          <w:szCs w:val="28"/>
        </w:rPr>
        <w:t>2. Обеспечение защиты прав и свобод граждан, внедрение в социальную практику установок толерантного сознания, совершенствование системы профилактических мер антиэкстремистской направленности, предупреждение ксенофобных проявлений</w:t>
      </w:r>
      <w:r>
        <w:rPr>
          <w:rFonts w:ascii="Times New Roman" w:hAnsi="Times New Roman" w:cs="Times New Roman"/>
          <w:sz w:val="28"/>
          <w:szCs w:val="28"/>
        </w:rPr>
        <w:t>.</w:t>
      </w:r>
    </w:p>
    <w:p w14:paraId="65E79DFF"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2016 году финансирование государственной программы «Укрепление единства российской нации и этнокультурное развитие народов Иркутской области» на 2014-2020 годы (далее – государственная программа) составило 47 698,8 тыс. рублей, в том числе 44 666,5 тыс. рублей – средства областного бюджета, 3032,3 тыс. рублей – средства федерального бюджета. </w:t>
      </w:r>
    </w:p>
    <w:p w14:paraId="01A528B1"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марте-апреле государственная программа приняла участие в конкурсном отборе региональных программ Федерального агентства по делам национальностей для предоставления субсидий из федерального бюджета в рамках Федеральной целевой программы «Укрепление единства российской нации и этнокультурное развитие народов России </w:t>
      </w:r>
      <w:r w:rsidRPr="00746870">
        <w:rPr>
          <w:rFonts w:ascii="Times New Roman" w:hAnsi="Times New Roman" w:cs="Times New Roman"/>
          <w:sz w:val="28"/>
          <w:szCs w:val="28"/>
        </w:rPr>
        <w:br/>
        <w:t>(2014-2020 годы)». По итогам конкурса Иркутской области определена субсидия в размере 2 665,9 тыс. рублей. В июле 2016 года подтверждены неиспользованные в 2015 году остатки субсидии из федерального бюджета в размере 366,4 тыс. рублей.</w:t>
      </w:r>
    </w:p>
    <w:p w14:paraId="3816B4BD" w14:textId="2BCD0BA5"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Исполнение государственной программы составило 86,</w:t>
      </w:r>
      <w:r w:rsidR="009462E1">
        <w:rPr>
          <w:rFonts w:ascii="Times New Roman" w:hAnsi="Times New Roman" w:cs="Times New Roman"/>
          <w:sz w:val="28"/>
          <w:szCs w:val="28"/>
        </w:rPr>
        <w:t>2</w:t>
      </w:r>
      <w:r w:rsidRPr="00746870">
        <w:rPr>
          <w:rFonts w:ascii="Times New Roman" w:hAnsi="Times New Roman" w:cs="Times New Roman"/>
          <w:sz w:val="28"/>
          <w:szCs w:val="28"/>
        </w:rPr>
        <w:t xml:space="preserve"> %, в том числе испол</w:t>
      </w:r>
      <w:r w:rsidR="009462E1">
        <w:rPr>
          <w:rFonts w:ascii="Times New Roman" w:hAnsi="Times New Roman" w:cs="Times New Roman"/>
          <w:sz w:val="28"/>
          <w:szCs w:val="28"/>
        </w:rPr>
        <w:t>нение областного бюджета – 85,2</w:t>
      </w:r>
      <w:r w:rsidRPr="00746870">
        <w:rPr>
          <w:rFonts w:ascii="Times New Roman" w:hAnsi="Times New Roman" w:cs="Times New Roman"/>
          <w:sz w:val="28"/>
          <w:szCs w:val="28"/>
        </w:rPr>
        <w:t xml:space="preserve"> %, федерального бюджета – 100 %. </w:t>
      </w:r>
    </w:p>
    <w:p w14:paraId="5A209778"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Неисполнение по областному бюджету обусловлено следующими факторами: низкие темпы выполнения работ подрядной организацией в рамках основного мероприятия «Осуществление бюджетных инвестиций в форме капитальных вложений в объекты государственной собственности Иркутской области в сфере этнической культуры»; применение штрафных санкций к поставщику по основному мероприятию «Реализация информационно-пропагандистской кампании, направленной на укрепление единства российской нации, продвижение идей межнациональной и религиозной толерантности»; экономия за счет проведения аукционов.</w:t>
      </w:r>
    </w:p>
    <w:p w14:paraId="2F5FAF9C" w14:textId="77777777" w:rsidR="002324EF" w:rsidRPr="00746870" w:rsidRDefault="002324EF" w:rsidP="00746870">
      <w:pPr>
        <w:tabs>
          <w:tab w:val="left" w:pos="3852"/>
        </w:tabs>
        <w:suppressAutoHyphen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Результаты реализации государственной программы в 2016 году:</w:t>
      </w:r>
    </w:p>
    <w:p w14:paraId="04E0C56C" w14:textId="77777777" w:rsidR="002324EF" w:rsidRPr="00746870" w:rsidRDefault="002324EF" w:rsidP="00746870">
      <w:pPr>
        <w:spacing w:after="0" w:line="240" w:lineRule="auto"/>
        <w:ind w:firstLine="709"/>
        <w:jc w:val="both"/>
        <w:rPr>
          <w:rFonts w:ascii="Times New Roman" w:hAnsi="Times New Roman" w:cs="Times New Roman"/>
          <w:b/>
          <w:i/>
          <w:sz w:val="28"/>
          <w:szCs w:val="28"/>
        </w:rPr>
      </w:pPr>
      <w:r w:rsidRPr="00196F56">
        <w:rPr>
          <w:rFonts w:ascii="Times New Roman" w:hAnsi="Times New Roman" w:cs="Times New Roman"/>
          <w:b/>
          <w:sz w:val="28"/>
          <w:szCs w:val="28"/>
        </w:rPr>
        <w:t>Подпрограмма 1 «Государственная региональная поддержка в сфере этноконфессиональных отношений»</w:t>
      </w:r>
      <w:r w:rsidR="00196F56">
        <w:rPr>
          <w:rFonts w:ascii="Times New Roman" w:hAnsi="Times New Roman" w:cs="Times New Roman"/>
          <w:b/>
          <w:sz w:val="28"/>
          <w:szCs w:val="28"/>
        </w:rPr>
        <w:t>.</w:t>
      </w:r>
    </w:p>
    <w:p w14:paraId="3E027A3B" w14:textId="77777777" w:rsidR="002324EF" w:rsidRPr="00196F56" w:rsidRDefault="002324EF" w:rsidP="00746870">
      <w:pPr>
        <w:spacing w:after="0" w:line="240" w:lineRule="auto"/>
        <w:ind w:firstLine="709"/>
        <w:jc w:val="both"/>
        <w:rPr>
          <w:rFonts w:ascii="Times New Roman" w:hAnsi="Times New Roman" w:cs="Times New Roman"/>
          <w:b/>
          <w:i/>
          <w:sz w:val="28"/>
          <w:szCs w:val="28"/>
        </w:rPr>
      </w:pPr>
      <w:r w:rsidRPr="00196F56">
        <w:rPr>
          <w:rFonts w:ascii="Times New Roman" w:hAnsi="Times New Roman" w:cs="Times New Roman"/>
          <w:b/>
          <w:i/>
          <w:sz w:val="28"/>
          <w:szCs w:val="28"/>
        </w:rPr>
        <w:t>Основное мероприятие 1.1 «Проведение мероприятий, направленных на воспитание уважения к историческому наследию и культурным ценностям народов России, сохранение этнокультурной самобытности народов, проживающих на территории Иркутской области»</w:t>
      </w:r>
      <w:r w:rsidR="00196F56">
        <w:rPr>
          <w:rFonts w:ascii="Times New Roman" w:hAnsi="Times New Roman" w:cs="Times New Roman"/>
          <w:b/>
          <w:i/>
          <w:sz w:val="28"/>
          <w:szCs w:val="28"/>
        </w:rPr>
        <w:t>.</w:t>
      </w:r>
    </w:p>
    <w:p w14:paraId="0017F38B"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19 июня в Архитектурно-этнографическом музее «Тальцы» был успешно проведен областной фестиваль народного творчества «ТРОИЦА». Мероприятие было организовано в целях увековечивания памяти святителя Иннокентия Вениаминова.</w:t>
      </w:r>
    </w:p>
    <w:p w14:paraId="31E6C143" w14:textId="77777777" w:rsidR="002324EF" w:rsidRPr="00746870" w:rsidRDefault="002324EF" w:rsidP="00746870">
      <w:pPr>
        <w:pStyle w:val="af9"/>
        <w:spacing w:before="0" w:beforeAutospacing="0" w:after="0" w:afterAutospacing="0"/>
        <w:ind w:firstLine="709"/>
        <w:jc w:val="both"/>
        <w:rPr>
          <w:sz w:val="28"/>
          <w:szCs w:val="28"/>
        </w:rPr>
      </w:pPr>
      <w:r w:rsidRPr="00746870">
        <w:rPr>
          <w:sz w:val="28"/>
          <w:szCs w:val="28"/>
        </w:rPr>
        <w:t>С 1 по 3 июля в городе Улан-Удэ Республики Бурятия прошел Международный бурятский национальный фестиваль «Алтаргана-2016», в котором приняли участие делегации из регионов России, Монголии и Китая. Делегация Иркутской области состояла из 89 человек, представители которой приняли участие в творческих конкурсах, стали лауреатами в 11 из них.</w:t>
      </w:r>
    </w:p>
    <w:p w14:paraId="7C90EFCB"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2 июля 2016 года в п. Залари состоялся областной этнофестиваль «Мы разные. Мы вместе». Цель фестиваля – формирование и поддержка среды межнационального культурного общения в Иркутской области.</w:t>
      </w:r>
    </w:p>
    <w:p w14:paraId="5F4C3F06" w14:textId="77777777" w:rsidR="002324EF" w:rsidRPr="00746870" w:rsidRDefault="002324EF" w:rsidP="00746870">
      <w:pPr>
        <w:shd w:val="clear" w:color="auto" w:fill="FFFFFF"/>
        <w:spacing w:after="0" w:line="240" w:lineRule="auto"/>
        <w:ind w:firstLine="709"/>
        <w:jc w:val="both"/>
        <w:rPr>
          <w:rFonts w:ascii="Times New Roman" w:hAnsi="Times New Roman" w:cs="Times New Roman"/>
          <w:sz w:val="28"/>
          <w:szCs w:val="28"/>
        </w:rPr>
      </w:pPr>
      <w:r w:rsidRPr="00746870">
        <w:rPr>
          <w:rFonts w:ascii="Times New Roman" w:eastAsiaTheme="minorHAnsi" w:hAnsi="Times New Roman" w:cs="Times New Roman"/>
          <w:sz w:val="28"/>
          <w:szCs w:val="28"/>
          <w:lang w:eastAsia="en-US"/>
        </w:rPr>
        <w:t>9-10 июля в областном центре отметили национальный татарский праздник Сабантуй</w:t>
      </w:r>
      <w:r w:rsidRPr="00746870">
        <w:rPr>
          <w:rFonts w:ascii="Times New Roman" w:hAnsi="Times New Roman" w:cs="Times New Roman"/>
          <w:sz w:val="28"/>
          <w:szCs w:val="28"/>
        </w:rPr>
        <w:t xml:space="preserve">, в котором приняли участие </w:t>
      </w:r>
      <w:r w:rsidRPr="00746870">
        <w:rPr>
          <w:rFonts w:ascii="Times New Roman" w:eastAsiaTheme="minorHAnsi" w:hAnsi="Times New Roman" w:cs="Times New Roman"/>
          <w:sz w:val="28"/>
          <w:szCs w:val="28"/>
          <w:lang w:eastAsia="en-US"/>
        </w:rPr>
        <w:t xml:space="preserve">Губернатор Иркутской области </w:t>
      </w:r>
      <w:r w:rsidRPr="00746870">
        <w:rPr>
          <w:rFonts w:ascii="Times New Roman" w:hAnsi="Times New Roman" w:cs="Times New Roman"/>
          <w:sz w:val="28"/>
          <w:szCs w:val="28"/>
        </w:rPr>
        <w:t>С.Г. </w:t>
      </w:r>
      <w:r w:rsidRPr="00746870">
        <w:rPr>
          <w:rFonts w:ascii="Times New Roman" w:eastAsiaTheme="minorHAnsi" w:hAnsi="Times New Roman" w:cs="Times New Roman"/>
          <w:sz w:val="28"/>
          <w:szCs w:val="28"/>
          <w:lang w:eastAsia="en-US"/>
        </w:rPr>
        <w:t>Левченко</w:t>
      </w:r>
      <w:r w:rsidRPr="00746870">
        <w:rPr>
          <w:rFonts w:ascii="Times New Roman" w:hAnsi="Times New Roman" w:cs="Times New Roman"/>
          <w:sz w:val="28"/>
          <w:szCs w:val="28"/>
        </w:rPr>
        <w:t>,</w:t>
      </w:r>
      <w:r w:rsidRPr="00746870">
        <w:rPr>
          <w:rFonts w:ascii="Times New Roman" w:eastAsiaTheme="minorHAnsi" w:hAnsi="Times New Roman" w:cs="Times New Roman"/>
          <w:sz w:val="28"/>
          <w:szCs w:val="28"/>
          <w:lang w:eastAsia="en-US"/>
        </w:rPr>
        <w:t xml:space="preserve"> заместитель премьер-министра Республики Татарстан </w:t>
      </w:r>
      <w:r w:rsidRPr="00746870">
        <w:rPr>
          <w:rFonts w:ascii="Times New Roman" w:hAnsi="Times New Roman" w:cs="Times New Roman"/>
          <w:sz w:val="28"/>
          <w:szCs w:val="28"/>
        </w:rPr>
        <w:t>В.Г. Шайхразиев.</w:t>
      </w:r>
      <w:r w:rsidRPr="00746870">
        <w:rPr>
          <w:rFonts w:ascii="Times New Roman" w:eastAsiaTheme="minorHAnsi" w:hAnsi="Times New Roman" w:cs="Times New Roman"/>
          <w:sz w:val="28"/>
          <w:szCs w:val="28"/>
          <w:lang w:eastAsia="en-US"/>
        </w:rPr>
        <w:t xml:space="preserve"> 9 июля на ипподроме состоялись конные скачки, 10 июля </w:t>
      </w:r>
      <w:r w:rsidRPr="00746870">
        <w:rPr>
          <w:rFonts w:ascii="Times New Roman" w:hAnsi="Times New Roman" w:cs="Times New Roman"/>
          <w:sz w:val="28"/>
          <w:szCs w:val="28"/>
        </w:rPr>
        <w:t>– национально-культурный фестиваль</w:t>
      </w:r>
      <w:r w:rsidRPr="00746870">
        <w:rPr>
          <w:rFonts w:ascii="Times New Roman" w:eastAsiaTheme="minorHAnsi" w:hAnsi="Times New Roman" w:cs="Times New Roman"/>
          <w:sz w:val="28"/>
          <w:szCs w:val="28"/>
          <w:lang w:eastAsia="en-US"/>
        </w:rPr>
        <w:t xml:space="preserve">. </w:t>
      </w:r>
    </w:p>
    <w:p w14:paraId="0B1AA1D3"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течение 2016 года международный этнокультурный фестиваль «Ёрдынские игры» был презентован в Волгограде, Ханты-Мансийске, Республике Саха (Якутия) и Республике Тыва. Фестиваль состоится в июне 2017 года в м. Хуторук Ольхонского района.</w:t>
      </w:r>
    </w:p>
    <w:p w14:paraId="17BECA8F" w14:textId="77777777" w:rsidR="002324EF" w:rsidRPr="00746870" w:rsidRDefault="002324EF" w:rsidP="00746870">
      <w:pPr>
        <w:pStyle w:val="af3"/>
        <w:ind w:firstLine="709"/>
        <w:jc w:val="both"/>
        <w:rPr>
          <w:sz w:val="28"/>
          <w:szCs w:val="28"/>
        </w:rPr>
      </w:pPr>
      <w:r w:rsidRPr="00746870">
        <w:rPr>
          <w:sz w:val="28"/>
          <w:szCs w:val="28"/>
        </w:rPr>
        <w:t>В целях популяризации научного, культурного и духовного наследия Святителя Иннокентия (Вениаминова) были проведены следующие мероприятия:</w:t>
      </w:r>
    </w:p>
    <w:p w14:paraId="0D6D9E8D" w14:textId="77777777" w:rsidR="002324EF" w:rsidRPr="00746870" w:rsidRDefault="002324EF" w:rsidP="00746870">
      <w:pPr>
        <w:pStyle w:val="af3"/>
        <w:ind w:firstLine="709"/>
        <w:jc w:val="both"/>
        <w:rPr>
          <w:rFonts w:eastAsia="Calibri"/>
          <w:sz w:val="28"/>
          <w:szCs w:val="28"/>
        </w:rPr>
      </w:pPr>
      <w:r w:rsidRPr="00746870">
        <w:rPr>
          <w:rFonts w:eastAsia="Calibri"/>
          <w:sz w:val="28"/>
          <w:szCs w:val="28"/>
        </w:rPr>
        <w:t>В рамках заседания Организационного комитета по празднованию юбилея Святителя Иннокентия под председательством Первого заместителя министра культуры Российской Федерации В.В.</w:t>
      </w:r>
      <w:r w:rsidR="0060391A">
        <w:rPr>
          <w:rFonts w:eastAsia="Calibri"/>
          <w:sz w:val="28"/>
          <w:szCs w:val="28"/>
        </w:rPr>
        <w:t xml:space="preserve"> Аристархова 28-29 февраля в г. </w:t>
      </w:r>
      <w:r w:rsidRPr="00746870">
        <w:rPr>
          <w:rFonts w:eastAsia="Calibri"/>
          <w:sz w:val="28"/>
          <w:szCs w:val="28"/>
        </w:rPr>
        <w:t xml:space="preserve">Иркутске проведено заседание Круглого стола «Путь Святителя Иннокентия», на котором представители регионов Дальнего Востока рассказали о работе по увековечиванию его памяти. В работе Круглого стола приняло участие 50 человек. </w:t>
      </w:r>
    </w:p>
    <w:p w14:paraId="41684F74" w14:textId="77777777" w:rsidR="002324EF" w:rsidRPr="00746870" w:rsidRDefault="002324EF" w:rsidP="00746870">
      <w:pPr>
        <w:pStyle w:val="af3"/>
        <w:ind w:firstLine="709"/>
        <w:jc w:val="both"/>
        <w:rPr>
          <w:rFonts w:eastAsia="Calibri"/>
          <w:sz w:val="28"/>
          <w:szCs w:val="28"/>
        </w:rPr>
      </w:pPr>
      <w:r w:rsidRPr="00746870">
        <w:rPr>
          <w:rFonts w:eastAsia="Calibri"/>
          <w:sz w:val="28"/>
          <w:szCs w:val="28"/>
        </w:rPr>
        <w:t xml:space="preserve">24 июня в г. Южно-Сахалинске в Сахалинском областном краеведческом музее была открыта выставка Иркутского областного краеведческого музея «Свет истины несущий людям… Иркутские страницы земной жизни Святителя Иннокентия». На выставке было представлено более 80 предметов из фондов музея. Выставка работала до 7 августа, ее посетило </w:t>
      </w:r>
      <w:r w:rsidR="0060391A">
        <w:rPr>
          <w:rFonts w:eastAsia="Calibri"/>
          <w:sz w:val="28"/>
          <w:szCs w:val="28"/>
        </w:rPr>
        <w:t>14</w:t>
      </w:r>
      <w:r w:rsidRPr="00746870">
        <w:rPr>
          <w:rFonts w:eastAsia="Calibri"/>
          <w:sz w:val="28"/>
          <w:szCs w:val="28"/>
        </w:rPr>
        <w:t>656 человек.</w:t>
      </w:r>
    </w:p>
    <w:p w14:paraId="59BCF2E0" w14:textId="77777777" w:rsidR="002324EF" w:rsidRPr="00746870" w:rsidRDefault="002324EF" w:rsidP="00746870">
      <w:pPr>
        <w:pStyle w:val="af3"/>
        <w:ind w:firstLine="709"/>
        <w:jc w:val="both"/>
        <w:rPr>
          <w:rFonts w:eastAsia="Calibri"/>
          <w:sz w:val="28"/>
          <w:szCs w:val="28"/>
        </w:rPr>
      </w:pPr>
      <w:r w:rsidRPr="00746870">
        <w:rPr>
          <w:rFonts w:eastAsia="Calibri"/>
          <w:sz w:val="28"/>
          <w:szCs w:val="28"/>
        </w:rPr>
        <w:t xml:space="preserve">В с. Анга Качугского района в средней школе продолжает работу планшетная выставка о Святителе. </w:t>
      </w:r>
    </w:p>
    <w:p w14:paraId="40BE5E21" w14:textId="77777777" w:rsidR="002324EF" w:rsidRPr="00746870" w:rsidRDefault="002324EF" w:rsidP="00746870">
      <w:pPr>
        <w:pStyle w:val="af3"/>
        <w:ind w:firstLine="709"/>
        <w:jc w:val="both"/>
        <w:rPr>
          <w:rFonts w:eastAsia="Calibri"/>
          <w:sz w:val="28"/>
          <w:szCs w:val="28"/>
        </w:rPr>
      </w:pPr>
      <w:r w:rsidRPr="00746870">
        <w:rPr>
          <w:rFonts w:eastAsia="Calibri"/>
          <w:sz w:val="28"/>
          <w:szCs w:val="28"/>
        </w:rPr>
        <w:t>Продолжена работа по формированию архивных документов о жизни и деятельности Святителя. Музеем получены копии более 100 документов из Российского государственного исторического архива (Санкт-Петербург).</w:t>
      </w:r>
    </w:p>
    <w:p w14:paraId="622E0143" w14:textId="77777777" w:rsidR="002324EF" w:rsidRPr="00746870" w:rsidRDefault="002324EF" w:rsidP="00746870">
      <w:pPr>
        <w:pStyle w:val="af3"/>
        <w:ind w:firstLine="709"/>
        <w:jc w:val="both"/>
        <w:rPr>
          <w:rFonts w:eastAsia="Calibri"/>
          <w:sz w:val="28"/>
          <w:szCs w:val="28"/>
        </w:rPr>
      </w:pPr>
      <w:r w:rsidRPr="00746870">
        <w:rPr>
          <w:rFonts w:eastAsia="Calibri"/>
          <w:sz w:val="28"/>
          <w:szCs w:val="28"/>
        </w:rPr>
        <w:t xml:space="preserve">Открыты передвижные планшетные выставки «Свет истины несущий людям…» в п. Кутулик (июль), п. Хужир (август), городах Саянске и Братске (сентябрь). </w:t>
      </w:r>
    </w:p>
    <w:p w14:paraId="19F3490D" w14:textId="77777777" w:rsidR="002324EF" w:rsidRPr="00746870" w:rsidRDefault="002324EF" w:rsidP="00746870">
      <w:pPr>
        <w:pStyle w:val="af3"/>
        <w:ind w:firstLine="709"/>
        <w:jc w:val="both"/>
        <w:rPr>
          <w:rFonts w:eastAsia="Calibri"/>
          <w:sz w:val="28"/>
          <w:szCs w:val="28"/>
        </w:rPr>
      </w:pPr>
      <w:r w:rsidRPr="00746870">
        <w:rPr>
          <w:rFonts w:eastAsia="Calibri"/>
          <w:sz w:val="28"/>
          <w:szCs w:val="28"/>
        </w:rPr>
        <w:t xml:space="preserve">Продолжена работа по проведению экскурсий по г. Иркутску и в </w:t>
      </w:r>
      <w:r w:rsidRPr="00746870">
        <w:rPr>
          <w:rFonts w:eastAsia="Calibri"/>
          <w:sz w:val="28"/>
          <w:szCs w:val="28"/>
        </w:rPr>
        <w:br/>
        <w:t xml:space="preserve">с. Анга, рассказывающих о жизни и деятельности Святителя Иннокентия. </w:t>
      </w:r>
    </w:p>
    <w:p w14:paraId="254625CE" w14:textId="77777777" w:rsidR="002324EF" w:rsidRPr="00746870" w:rsidRDefault="002324EF" w:rsidP="00746870">
      <w:pPr>
        <w:pStyle w:val="af3"/>
        <w:ind w:firstLine="709"/>
        <w:jc w:val="both"/>
        <w:rPr>
          <w:rFonts w:eastAsia="Calibri"/>
          <w:sz w:val="28"/>
          <w:szCs w:val="28"/>
        </w:rPr>
      </w:pPr>
      <w:r w:rsidRPr="00746870">
        <w:rPr>
          <w:rFonts w:eastAsia="Calibri"/>
          <w:sz w:val="28"/>
          <w:szCs w:val="28"/>
        </w:rPr>
        <w:lastRenderedPageBreak/>
        <w:t>Издано и направлено в школы Иркутской области методическое пособие о жизни и деятельности Святителя Иннокентия.</w:t>
      </w:r>
    </w:p>
    <w:p w14:paraId="0F251E84" w14:textId="77777777" w:rsidR="002324EF" w:rsidRPr="00196F56" w:rsidRDefault="002324EF" w:rsidP="00746870">
      <w:pPr>
        <w:spacing w:after="0" w:line="240" w:lineRule="auto"/>
        <w:ind w:firstLine="709"/>
        <w:jc w:val="both"/>
        <w:rPr>
          <w:rFonts w:ascii="Times New Roman" w:eastAsia="Times New Roman" w:hAnsi="Times New Roman" w:cs="Times New Roman"/>
          <w:b/>
          <w:i/>
          <w:sz w:val="28"/>
          <w:szCs w:val="28"/>
        </w:rPr>
      </w:pPr>
      <w:r w:rsidRPr="00196F56">
        <w:rPr>
          <w:rFonts w:ascii="Times New Roman" w:hAnsi="Times New Roman" w:cs="Times New Roman"/>
          <w:b/>
          <w:i/>
          <w:sz w:val="28"/>
          <w:szCs w:val="28"/>
        </w:rPr>
        <w:t>Основное мероприятие 1.2 «Проведение мероприятий по укреплению единства российской нации»</w:t>
      </w:r>
      <w:r w:rsidR="00196F56">
        <w:rPr>
          <w:rFonts w:ascii="Times New Roman" w:hAnsi="Times New Roman" w:cs="Times New Roman"/>
          <w:b/>
          <w:i/>
          <w:sz w:val="28"/>
          <w:szCs w:val="28"/>
        </w:rPr>
        <w:t>.</w:t>
      </w:r>
    </w:p>
    <w:p w14:paraId="1E1056CB" w14:textId="01B502E4" w:rsidR="002324EF" w:rsidRPr="00746870" w:rsidRDefault="002324EF" w:rsidP="00746870">
      <w:pPr>
        <w:tabs>
          <w:tab w:val="left" w:pos="3852"/>
        </w:tabs>
        <w:suppressAutoHyphen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В 2016 году аппаратом Губернатора Иркутской области и Правительства Иркутской области впервые проведено мероприятие по возмещению затрат на участие представителей этнокультурных, общественных и религиозных объединений в международных мероприятиях в сфере этноконфессиональных отношений. Субсидии из областного бюджета в размере 87</w:t>
      </w:r>
      <w:r w:rsidR="009462E1">
        <w:rPr>
          <w:rFonts w:ascii="Times New Roman" w:hAnsi="Times New Roman" w:cs="Times New Roman"/>
          <w:sz w:val="28"/>
          <w:szCs w:val="28"/>
        </w:rPr>
        <w:t xml:space="preserve"> </w:t>
      </w:r>
      <w:r w:rsidRPr="00746870">
        <w:rPr>
          <w:rFonts w:ascii="Times New Roman" w:hAnsi="Times New Roman" w:cs="Times New Roman"/>
          <w:sz w:val="28"/>
          <w:szCs w:val="28"/>
        </w:rPr>
        <w:t>961,5 рублей предоставлены трем некоммерческим организациям.</w:t>
      </w:r>
    </w:p>
    <w:p w14:paraId="73DE5CFF" w14:textId="77777777" w:rsidR="002324EF" w:rsidRPr="00196F56" w:rsidRDefault="002324EF" w:rsidP="00746870">
      <w:pPr>
        <w:spacing w:after="0" w:line="240" w:lineRule="auto"/>
        <w:ind w:firstLine="709"/>
        <w:jc w:val="both"/>
        <w:rPr>
          <w:rFonts w:ascii="Times New Roman" w:hAnsi="Times New Roman" w:cs="Times New Roman"/>
          <w:b/>
          <w:i/>
          <w:sz w:val="28"/>
          <w:szCs w:val="28"/>
        </w:rPr>
      </w:pPr>
      <w:r w:rsidRPr="00196F56">
        <w:rPr>
          <w:rFonts w:ascii="Times New Roman" w:hAnsi="Times New Roman" w:cs="Times New Roman"/>
          <w:b/>
          <w:i/>
          <w:sz w:val="28"/>
          <w:szCs w:val="28"/>
        </w:rPr>
        <w:t>Основное мероприятие 1.3 «Проведение мероприятий, направленных на сохранение и пропаганду традиционной культуры и образа жизни коренных малочисленных народов Иркутской области»</w:t>
      </w:r>
      <w:r w:rsidR="00196F56">
        <w:rPr>
          <w:rFonts w:ascii="Times New Roman" w:hAnsi="Times New Roman" w:cs="Times New Roman"/>
          <w:b/>
          <w:i/>
          <w:sz w:val="28"/>
          <w:szCs w:val="28"/>
        </w:rPr>
        <w:t>.</w:t>
      </w:r>
    </w:p>
    <w:p w14:paraId="34A285C5" w14:textId="77777777" w:rsidR="002324EF" w:rsidRPr="00746870" w:rsidRDefault="002324EF" w:rsidP="00746870">
      <w:pPr>
        <w:pStyle w:val="rtejustify"/>
        <w:spacing w:before="0" w:beforeAutospacing="0" w:after="0" w:afterAutospacing="0"/>
        <w:ind w:firstLine="709"/>
        <w:jc w:val="both"/>
        <w:rPr>
          <w:b/>
          <w:bCs/>
          <w:sz w:val="28"/>
          <w:szCs w:val="28"/>
        </w:rPr>
      </w:pPr>
      <w:r w:rsidRPr="00746870">
        <w:rPr>
          <w:bCs/>
          <w:sz w:val="28"/>
          <w:szCs w:val="28"/>
        </w:rPr>
        <w:t>В местности Хуторук Ольхонского района 5-6 августа состоялся III областной фестиваль коренных малочисленных народов Севера Иркутской области «Северный Аргиш-2016», приуроченный к празднованию Международного дня коренных народов мира,</w:t>
      </w:r>
      <w:r w:rsidRPr="00746870">
        <w:rPr>
          <w:sz w:val="28"/>
          <w:szCs w:val="28"/>
        </w:rPr>
        <w:t xml:space="preserve"> в рамках фестиваля участники представили традиционные песенные и танцевальные номера, игру на национальных инструментах. Зрители увидели увлекательные состязания на звание «Северный богатырь» и «Северная красавица». </w:t>
      </w:r>
    </w:p>
    <w:p w14:paraId="59F29608"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Проведены мероприятия в местах компактного проживания коренных малочисленных народов:</w:t>
      </w:r>
    </w:p>
    <w:p w14:paraId="4A7284FA"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19 марта 2016 года был проведен праздник «День оленевода-охотника» в досуговом центре пос. Перевоз Бодайбинского района. 25 ноября 2016 года в селе Вершина Тутуры Качугского района состоялся Эвенкийский праздник «Лучший Бэйсэн - 2016». </w:t>
      </w:r>
    </w:p>
    <w:p w14:paraId="26643D05"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26 ноября текущего года в Доме культуры с.Казачинское Казачинско-Ленского района прошел традиционный праздник «Икэнипкэ» - эвенкийский Новый год. </w:t>
      </w:r>
    </w:p>
    <w:p w14:paraId="6E85A641"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17 декабря в Тофаларии в с. Алыгджер Нижнеудинского района состоялся традиционный тофаларский праздник-конкурс красоты «Сылтыс Тофа – 2016» («Звезда Тофаларии») и «Сылтысчык Тофа – 2016» («Звездочка Тофаларии»). </w:t>
      </w:r>
    </w:p>
    <w:p w14:paraId="184809B8" w14:textId="77777777" w:rsidR="00842DB3" w:rsidRDefault="002324EF" w:rsidP="00842DB3">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Для мастерских народных ремесел в местах традиционной хозяйственной деятельности коренных малочисленных народов в 2016 году было приобретено сырьё и расходные материалы. Получатели государственной поддержки: этнокультурная мастерская «Юктэ» с.Казачинское Казачинско-Ленского района, этнокультурная мастерская «Дылача» с.Вершина Тутуры Качугского района, мастерская п. Верхняя Гутара Нижнеудинского района и Национально-культурный центр «Сардаана» по</w:t>
      </w:r>
      <w:r w:rsidR="00842DB3">
        <w:rPr>
          <w:rFonts w:ascii="Times New Roman" w:hAnsi="Times New Roman" w:cs="Times New Roman"/>
          <w:sz w:val="28"/>
          <w:szCs w:val="28"/>
        </w:rPr>
        <w:t>с.Перевоз Бодайбинского района.</w:t>
      </w:r>
    </w:p>
    <w:p w14:paraId="1EA9A64C" w14:textId="77777777" w:rsidR="002324EF" w:rsidRPr="00842DB3" w:rsidRDefault="002324EF" w:rsidP="00842DB3">
      <w:pPr>
        <w:spacing w:after="0" w:line="240" w:lineRule="auto"/>
        <w:ind w:firstLine="709"/>
        <w:jc w:val="both"/>
        <w:rPr>
          <w:rFonts w:ascii="Times New Roman" w:hAnsi="Times New Roman" w:cs="Times New Roman"/>
          <w:b/>
          <w:sz w:val="28"/>
          <w:szCs w:val="28"/>
        </w:rPr>
      </w:pPr>
      <w:r w:rsidRPr="00842DB3">
        <w:rPr>
          <w:rFonts w:ascii="Times New Roman" w:hAnsi="Times New Roman" w:cs="Times New Roman"/>
          <w:b/>
          <w:i/>
          <w:sz w:val="28"/>
          <w:szCs w:val="28"/>
        </w:rPr>
        <w:t>Основное мероприятие 1.4 «Мероприятия по оказанию содействия развитию российского казачества на территории Иркутской области»</w:t>
      </w:r>
      <w:r w:rsidR="00842DB3">
        <w:rPr>
          <w:rFonts w:ascii="Times New Roman" w:hAnsi="Times New Roman" w:cs="Times New Roman"/>
          <w:b/>
          <w:i/>
          <w:sz w:val="28"/>
          <w:szCs w:val="28"/>
        </w:rPr>
        <w:t>.</w:t>
      </w:r>
    </w:p>
    <w:p w14:paraId="6D5D6BE7" w14:textId="77777777" w:rsidR="002324EF" w:rsidRPr="00746870" w:rsidRDefault="002324EF" w:rsidP="00746870">
      <w:pPr>
        <w:spacing w:after="0" w:line="240" w:lineRule="auto"/>
        <w:ind w:firstLine="709"/>
        <w:jc w:val="both"/>
        <w:rPr>
          <w:rFonts w:ascii="Times New Roman" w:eastAsia="Calibri" w:hAnsi="Times New Roman" w:cs="Times New Roman"/>
          <w:sz w:val="28"/>
          <w:szCs w:val="28"/>
        </w:rPr>
      </w:pPr>
      <w:r w:rsidRPr="00746870">
        <w:rPr>
          <w:rFonts w:ascii="Times New Roman" w:eastAsia="Calibri" w:hAnsi="Times New Roman" w:cs="Times New Roman"/>
          <w:sz w:val="28"/>
          <w:szCs w:val="28"/>
        </w:rPr>
        <w:t xml:space="preserve">В 2016 году </w:t>
      </w:r>
      <w:r w:rsidRPr="00746870">
        <w:rPr>
          <w:rFonts w:ascii="Times New Roman" w:eastAsia="Calibri" w:hAnsi="Times New Roman" w:cs="Times New Roman"/>
          <w:sz w:val="28"/>
          <w:szCs w:val="28"/>
          <w:lang w:eastAsia="en-US"/>
        </w:rPr>
        <w:t xml:space="preserve">проведены </w:t>
      </w:r>
      <w:r w:rsidRPr="00746870">
        <w:rPr>
          <w:rFonts w:ascii="Times New Roman" w:eastAsia="Calibri" w:hAnsi="Times New Roman" w:cs="Times New Roman"/>
          <w:sz w:val="28"/>
          <w:szCs w:val="28"/>
        </w:rPr>
        <w:t xml:space="preserve">казачий фестиваль «Моя семья - Жемчужина Сибири», организованы спартакиада допризывной казачьей молодежи, всероссийская военно-спортивная игра «Казачий сполох» воспитанников казачьих кадетских корпусов, школ, классов, клубов, смотр-конкурс </w:t>
      </w:r>
      <w:r w:rsidRPr="00746870">
        <w:rPr>
          <w:rFonts w:ascii="Times New Roman" w:eastAsia="Calibri" w:hAnsi="Times New Roman" w:cs="Times New Roman"/>
          <w:sz w:val="28"/>
          <w:szCs w:val="28"/>
        </w:rPr>
        <w:lastRenderedPageBreak/>
        <w:t>традиционной казачьей культуры и художественного творчества первичных казачьих обществ Иркутского войскового казачьего общества «Моя любимая станица».</w:t>
      </w:r>
    </w:p>
    <w:p w14:paraId="340162E5" w14:textId="77777777" w:rsidR="002324EF" w:rsidRPr="00842DB3" w:rsidRDefault="002324EF" w:rsidP="00746870">
      <w:pPr>
        <w:spacing w:after="0" w:line="240" w:lineRule="auto"/>
        <w:ind w:firstLine="709"/>
        <w:jc w:val="both"/>
        <w:rPr>
          <w:rFonts w:ascii="Times New Roman" w:eastAsia="Times New Roman" w:hAnsi="Times New Roman" w:cs="Times New Roman"/>
          <w:b/>
          <w:i/>
          <w:sz w:val="28"/>
          <w:szCs w:val="28"/>
        </w:rPr>
      </w:pPr>
      <w:r w:rsidRPr="00842DB3">
        <w:rPr>
          <w:rFonts w:ascii="Times New Roman" w:hAnsi="Times New Roman" w:cs="Times New Roman"/>
          <w:b/>
          <w:i/>
          <w:sz w:val="28"/>
          <w:szCs w:val="28"/>
        </w:rPr>
        <w:t>Основное мероприятие 1.5 «Обеспечение сохранения языкового многообразия и знаний о национальной культуре и истории народов Иркутской области»</w:t>
      </w:r>
      <w:r w:rsidR="00842DB3">
        <w:rPr>
          <w:rFonts w:ascii="Times New Roman" w:hAnsi="Times New Roman" w:cs="Times New Roman"/>
          <w:b/>
          <w:i/>
          <w:sz w:val="28"/>
          <w:szCs w:val="28"/>
        </w:rPr>
        <w:t>.</w:t>
      </w:r>
    </w:p>
    <w:p w14:paraId="343BCD46" w14:textId="77777777" w:rsidR="002324EF" w:rsidRPr="00746870" w:rsidRDefault="002324EF" w:rsidP="00746870">
      <w:pPr>
        <w:spacing w:after="0" w:line="240" w:lineRule="auto"/>
        <w:ind w:firstLine="709"/>
        <w:jc w:val="both"/>
        <w:rPr>
          <w:rFonts w:ascii="Times New Roman" w:eastAsiaTheme="minorHAnsi" w:hAnsi="Times New Roman" w:cs="Times New Roman"/>
          <w:sz w:val="28"/>
          <w:szCs w:val="28"/>
          <w:lang w:eastAsia="en-US"/>
        </w:rPr>
      </w:pPr>
      <w:r w:rsidRPr="00746870">
        <w:rPr>
          <w:rFonts w:ascii="Times New Roman" w:eastAsiaTheme="minorHAnsi" w:hAnsi="Times New Roman" w:cs="Times New Roman"/>
          <w:sz w:val="28"/>
          <w:szCs w:val="28"/>
          <w:lang w:eastAsia="en-US"/>
        </w:rPr>
        <w:t xml:space="preserve">С 1 по 9 августа 2016 года министерством образования Иркутской области, при поддержке Губернатора Иркутской области и Правительства Иркутской области, проведен VII Международный детский форум «Безопасность глазами детей» (далее – Форум). Участниками Форума стали 150 школьников из Южной Кореи, Японии, Монголии, Китая и России. Ключевым событием Форума стала конференция и прием Губернатора Иркутской области, где школьники из разных стран обсудили вопросы безопасности и участия самих детей в формировании безопасного пространства. </w:t>
      </w:r>
    </w:p>
    <w:p w14:paraId="753EC759" w14:textId="77777777" w:rsidR="002324EF" w:rsidRPr="00746870" w:rsidRDefault="002324EF" w:rsidP="00746870">
      <w:pPr>
        <w:spacing w:after="0" w:line="240" w:lineRule="auto"/>
        <w:ind w:firstLine="709"/>
        <w:jc w:val="both"/>
        <w:rPr>
          <w:rFonts w:ascii="Times New Roman" w:eastAsia="Times New Roman" w:hAnsi="Times New Roman" w:cs="Times New Roman"/>
          <w:sz w:val="28"/>
          <w:szCs w:val="28"/>
        </w:rPr>
      </w:pPr>
      <w:r w:rsidRPr="00746870">
        <w:rPr>
          <w:rFonts w:ascii="Times New Roman" w:hAnsi="Times New Roman" w:cs="Times New Roman"/>
          <w:sz w:val="28"/>
          <w:szCs w:val="28"/>
        </w:rPr>
        <w:t>В октябре 2016 года проведен Областной фестиваль детского и юношеского творчества «Язык – душа народа».</w:t>
      </w:r>
    </w:p>
    <w:p w14:paraId="0472A822" w14:textId="77777777" w:rsidR="002324EF" w:rsidRPr="00842DB3" w:rsidRDefault="002324EF" w:rsidP="00746870">
      <w:pPr>
        <w:spacing w:after="0" w:line="240" w:lineRule="auto"/>
        <w:ind w:firstLine="709"/>
        <w:jc w:val="both"/>
        <w:rPr>
          <w:rFonts w:ascii="Times New Roman" w:hAnsi="Times New Roman" w:cs="Times New Roman"/>
          <w:b/>
          <w:i/>
          <w:sz w:val="28"/>
          <w:szCs w:val="28"/>
        </w:rPr>
      </w:pPr>
      <w:r w:rsidRPr="00842DB3">
        <w:rPr>
          <w:rFonts w:ascii="Times New Roman" w:hAnsi="Times New Roman" w:cs="Times New Roman"/>
          <w:b/>
          <w:i/>
          <w:sz w:val="28"/>
          <w:szCs w:val="28"/>
        </w:rPr>
        <w:t>Основное мероприятие 1.6 «Реализация информационно-пропагандистской кампании, направленной на укрепление единства российской нации, продвижение идей межнациональной и религиозной толерантности»</w:t>
      </w:r>
      <w:r w:rsidR="00842DB3">
        <w:rPr>
          <w:rFonts w:ascii="Times New Roman" w:hAnsi="Times New Roman" w:cs="Times New Roman"/>
          <w:b/>
          <w:i/>
          <w:sz w:val="28"/>
          <w:szCs w:val="28"/>
        </w:rPr>
        <w:t>.</w:t>
      </w:r>
    </w:p>
    <w:p w14:paraId="3DA8CB23"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рамках информационно-пропагандистской кампании осуществлены публикации материалов о реализации мероприятий программы в информационных агентствах и на Интернет-ресурсах, в районных печатных изданиях, в региональных печатных изданиях, созданы и распространены сюжеты новостных программ о реализации мероприятий программы в районных телекомпаниях, в региональных телекомпаниях, показана тематическая программа в региональной телекомпании.</w:t>
      </w:r>
    </w:p>
    <w:p w14:paraId="0F85CCB1" w14:textId="77777777" w:rsidR="002324EF" w:rsidRPr="00842DB3" w:rsidRDefault="002324EF" w:rsidP="00746870">
      <w:pPr>
        <w:spacing w:after="0" w:line="240" w:lineRule="auto"/>
        <w:ind w:firstLine="709"/>
        <w:jc w:val="both"/>
        <w:rPr>
          <w:rFonts w:ascii="Times New Roman" w:hAnsi="Times New Roman" w:cs="Times New Roman"/>
          <w:b/>
          <w:i/>
          <w:sz w:val="28"/>
          <w:szCs w:val="28"/>
        </w:rPr>
      </w:pPr>
      <w:r w:rsidRPr="00842DB3">
        <w:rPr>
          <w:rFonts w:ascii="Times New Roman" w:hAnsi="Times New Roman" w:cs="Times New Roman"/>
          <w:b/>
          <w:i/>
          <w:sz w:val="28"/>
          <w:szCs w:val="28"/>
        </w:rPr>
        <w:t>Основное мероприятие 1.7 «Мероприятия, направленные на активизацию деятельности общественных и национально-культурных объединений и реализации инициатив по сохранению национальной самобытности Иркутской области и гармонизации межэтнических отношений»</w:t>
      </w:r>
      <w:r w:rsidR="00842DB3">
        <w:rPr>
          <w:rFonts w:ascii="Times New Roman" w:hAnsi="Times New Roman" w:cs="Times New Roman"/>
          <w:b/>
          <w:i/>
          <w:sz w:val="28"/>
          <w:szCs w:val="28"/>
        </w:rPr>
        <w:t>.</w:t>
      </w:r>
    </w:p>
    <w:p w14:paraId="1B0A6703"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аппаратом Губернатора Иркутской области и Правительства Иркутской области проведен региональный конкурс социально значимых проектов общественных и национально-культурных объединений по реализации инициатив по сохранению национальной самобытности Иркутской области и гармонизации межэтнических отношений.</w:t>
      </w:r>
    </w:p>
    <w:p w14:paraId="791EA737"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 результатам указанного конкурса в декабре 2016 года предоставлены субсидии из областного бюджета в размере 1 788 тыс. рублей десяти общественным организациям по четырем номинациям. Проекты будут реализованы в 2017 году.</w:t>
      </w:r>
    </w:p>
    <w:p w14:paraId="2801F3F9" w14:textId="77777777" w:rsidR="002324EF" w:rsidRPr="00842DB3" w:rsidRDefault="002324EF" w:rsidP="00746870">
      <w:pPr>
        <w:spacing w:after="0" w:line="240" w:lineRule="auto"/>
        <w:ind w:firstLine="709"/>
        <w:jc w:val="both"/>
        <w:rPr>
          <w:rFonts w:ascii="Times New Roman" w:hAnsi="Times New Roman" w:cs="Times New Roman"/>
          <w:b/>
          <w:i/>
          <w:sz w:val="28"/>
          <w:szCs w:val="28"/>
        </w:rPr>
      </w:pPr>
      <w:r w:rsidRPr="00842DB3">
        <w:rPr>
          <w:rFonts w:ascii="Times New Roman" w:hAnsi="Times New Roman" w:cs="Times New Roman"/>
          <w:b/>
          <w:i/>
          <w:sz w:val="28"/>
          <w:szCs w:val="28"/>
        </w:rPr>
        <w:t>Основное мероприятие 1.8 «Мероприятия по совершенствованию государственного управления в сфере государственной национальной политики, мер государственного регулирования и профилактики конфликтов на этноконфессиональной почве, созданию системы мониторинга состояния межнациональных отношений»</w:t>
      </w:r>
      <w:r w:rsidR="00842DB3">
        <w:rPr>
          <w:rFonts w:ascii="Times New Roman" w:hAnsi="Times New Roman" w:cs="Times New Roman"/>
          <w:b/>
          <w:i/>
          <w:sz w:val="28"/>
          <w:szCs w:val="28"/>
        </w:rPr>
        <w:t>.</w:t>
      </w:r>
    </w:p>
    <w:p w14:paraId="6DF96F32" w14:textId="77777777" w:rsidR="002324EF" w:rsidRPr="00746870" w:rsidRDefault="002324EF" w:rsidP="00746870">
      <w:pPr>
        <w:tabs>
          <w:tab w:val="left" w:pos="3852"/>
        </w:tabs>
        <w:suppressAutoHyphen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lastRenderedPageBreak/>
        <w:t>Проведены конференции для представителей органов государственной власти и муниципальных образований Иркутской области, науки и общественности Иркутска, Общественной палаты Иркутской области, национально-культурных объединений, обучающие семинары для муниципальных служащих, ответственных за сферу межэтнических отношений:</w:t>
      </w:r>
    </w:p>
    <w:p w14:paraId="152BC5E8" w14:textId="77777777" w:rsidR="002324EF" w:rsidRPr="00746870" w:rsidRDefault="002324EF" w:rsidP="00746870">
      <w:pPr>
        <w:tabs>
          <w:tab w:val="left" w:pos="3852"/>
        </w:tabs>
        <w:suppressAutoHyphen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 «Этноконфессиональный диалог: новые риски и вызовы» с участием представителя администрации Губернатора Красноярского края;</w:t>
      </w:r>
    </w:p>
    <w:p w14:paraId="4B5408C2" w14:textId="77777777" w:rsidR="002324EF" w:rsidRPr="00746870" w:rsidRDefault="002324EF" w:rsidP="00746870">
      <w:pPr>
        <w:tabs>
          <w:tab w:val="left" w:pos="3852"/>
        </w:tabs>
        <w:suppressAutoHyphen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 научно-практическая конференция «Теория и практика развития этноконфессиональных отношений в Иркутской области» по 4-м секциям: «Информационное противодействие экстремистским проявлениям», «Реализация Комплексного плана противодействия идеологии терроризма», «Обзор изменений, внесенных в Федеральный закон «О свободе совести и о религиозных объединениях», «Социализация активной молодёжи», проведены семинар «Инструменты взаимодействия социально ориентированных некоммерческих организаций в управлении процессами межнационального и межконфессионального единения и согласия: современная практика», практикум «Технология и инструменты разработки социально ориентированных проектов НКО, направленных на адаптацию мигрантов», а также круглый стол Общественной палаты Иркутской области «О профилактике экстремизма в Иркутской области».</w:t>
      </w:r>
    </w:p>
    <w:p w14:paraId="71E0CC25" w14:textId="77777777" w:rsidR="002324EF" w:rsidRPr="00746870" w:rsidRDefault="002324EF" w:rsidP="00746870">
      <w:pPr>
        <w:tabs>
          <w:tab w:val="left" w:pos="3852"/>
        </w:tabs>
        <w:suppressAutoHyphen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На постоянной основе осуществляется регулярный мониторинг состояния межнациональных (межэтнических) отношений на территории Иркутской области, включающий взаимодействие с региональными управлениями федеральных органов власти, муниципальными образованиями, общественными, национально-культурными объединениями.</w:t>
      </w:r>
    </w:p>
    <w:p w14:paraId="5804A731" w14:textId="77777777" w:rsidR="002324EF" w:rsidRPr="00746870" w:rsidRDefault="002324EF" w:rsidP="00746870">
      <w:pPr>
        <w:tabs>
          <w:tab w:val="left" w:pos="3852"/>
        </w:tabs>
        <w:suppressAutoHyphen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 xml:space="preserve">Мониторинг показал, что крупных конфликтов на почве межнациональных и межконфессиональных разногласий на территории  области не зафиксировано. В сфере миграционной политики по данным мониторинга можно отметить незначительное увеличение числа мигрантов из стран ближнего зарубежья. </w:t>
      </w:r>
    </w:p>
    <w:p w14:paraId="458EF777" w14:textId="77777777" w:rsidR="002324EF" w:rsidRPr="00746870" w:rsidRDefault="002324EF" w:rsidP="00746870">
      <w:pPr>
        <w:tabs>
          <w:tab w:val="left" w:pos="3852"/>
        </w:tabs>
        <w:suppressAutoHyphen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В 2016 году между Губернатором Иркутской области и Федеральным агентством по делам национальностей подписано Соглашение о сотрудничестве, в том числе по осуществлению мониторинга и анализа в сфере межнациональных и межконфессиональных отношений. В 2017 году планируется внедрение федеральной системы мониторинга состояния межнациональных отношений. На реализацию данного мероприятия в областном бюджете предусмотрено 2 000,0 тыс. рублей.</w:t>
      </w:r>
    </w:p>
    <w:p w14:paraId="18B862F4" w14:textId="77777777" w:rsidR="002324EF" w:rsidRPr="00746870" w:rsidRDefault="002324EF" w:rsidP="00746870">
      <w:pPr>
        <w:tabs>
          <w:tab w:val="left" w:pos="3852"/>
        </w:tabs>
        <w:suppressAutoHyphen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В ноябре-декабре 2016 года проведено социологическое исследование «Состояние межэтнических отношений в Иркутской области».</w:t>
      </w:r>
    </w:p>
    <w:p w14:paraId="74B8F27E" w14:textId="77777777" w:rsidR="002324EF" w:rsidRPr="00842DB3" w:rsidRDefault="002324EF" w:rsidP="00746870">
      <w:pPr>
        <w:spacing w:after="0" w:line="240" w:lineRule="auto"/>
        <w:ind w:firstLine="709"/>
        <w:jc w:val="both"/>
        <w:rPr>
          <w:rFonts w:ascii="Times New Roman" w:hAnsi="Times New Roman" w:cs="Times New Roman"/>
          <w:b/>
          <w:i/>
          <w:sz w:val="28"/>
          <w:szCs w:val="28"/>
        </w:rPr>
      </w:pPr>
      <w:r w:rsidRPr="00842DB3">
        <w:rPr>
          <w:rFonts w:ascii="Times New Roman" w:hAnsi="Times New Roman" w:cs="Times New Roman"/>
          <w:b/>
          <w:i/>
          <w:sz w:val="28"/>
          <w:szCs w:val="28"/>
        </w:rPr>
        <w:t>Основное мероприятие 1.10 «Осуществление бюджетных инвестиций в форме капитальных вложений в объекты государственной собственности Иркутской области в сфере этнической культуры»</w:t>
      </w:r>
      <w:r w:rsidR="00842DB3">
        <w:rPr>
          <w:rFonts w:ascii="Times New Roman" w:hAnsi="Times New Roman" w:cs="Times New Roman"/>
          <w:b/>
          <w:i/>
          <w:sz w:val="28"/>
          <w:szCs w:val="28"/>
        </w:rPr>
        <w:t>.</w:t>
      </w:r>
    </w:p>
    <w:p w14:paraId="763BD364"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2016 году завершены проектные работы и начато строительство духовно-просветительского Центра имени святителя Иннокентия Вениаминова в с. Анга Качугского района. В целях эффективного расходования средств </w:t>
      </w:r>
      <w:r w:rsidRPr="00746870">
        <w:rPr>
          <w:rFonts w:ascii="Times New Roman" w:hAnsi="Times New Roman" w:cs="Times New Roman"/>
          <w:sz w:val="28"/>
          <w:szCs w:val="28"/>
        </w:rPr>
        <w:lastRenderedPageBreak/>
        <w:t xml:space="preserve">областного бюджета принято решение осуществить строительство центра в с. Анга в два этапа с завершением строительно-монтажных работ в 3 квартале 2017 года. </w:t>
      </w:r>
    </w:p>
    <w:p w14:paraId="70299AD6" w14:textId="77777777" w:rsidR="002324EF" w:rsidRPr="00842DB3" w:rsidRDefault="002324EF" w:rsidP="00746870">
      <w:pPr>
        <w:spacing w:after="0" w:line="240" w:lineRule="auto"/>
        <w:ind w:firstLine="709"/>
        <w:jc w:val="both"/>
        <w:rPr>
          <w:rFonts w:ascii="Times New Roman" w:hAnsi="Times New Roman" w:cs="Times New Roman"/>
          <w:b/>
          <w:i/>
          <w:sz w:val="28"/>
          <w:szCs w:val="28"/>
        </w:rPr>
      </w:pPr>
      <w:r w:rsidRPr="00842DB3">
        <w:rPr>
          <w:rFonts w:ascii="Times New Roman" w:hAnsi="Times New Roman" w:cs="Times New Roman"/>
          <w:b/>
          <w:i/>
          <w:sz w:val="28"/>
          <w:szCs w:val="28"/>
        </w:rPr>
        <w:t>Основное мероприятие 1.11 «Проведение мероприятий, направленных на развитие национальных видов спорта на территории Иркутской области»</w:t>
      </w:r>
      <w:r w:rsidR="00842DB3">
        <w:rPr>
          <w:rFonts w:ascii="Times New Roman" w:hAnsi="Times New Roman" w:cs="Times New Roman"/>
          <w:b/>
          <w:i/>
          <w:sz w:val="28"/>
          <w:szCs w:val="28"/>
        </w:rPr>
        <w:t>.</w:t>
      </w:r>
    </w:p>
    <w:p w14:paraId="0725F929"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Оплачена кредиторская задолженность по двум государственным контрактам по итогам проведения Международного этнокультурного фестиваля «Ёрдынские игры»  в 2015 году.</w:t>
      </w:r>
    </w:p>
    <w:p w14:paraId="56D43F48" w14:textId="77777777" w:rsidR="002324EF" w:rsidRPr="00842DB3" w:rsidRDefault="002324EF" w:rsidP="00746870">
      <w:pPr>
        <w:spacing w:after="0" w:line="240" w:lineRule="auto"/>
        <w:ind w:firstLine="709"/>
        <w:jc w:val="both"/>
        <w:rPr>
          <w:rFonts w:ascii="Times New Roman" w:hAnsi="Times New Roman" w:cs="Times New Roman"/>
          <w:b/>
          <w:i/>
          <w:sz w:val="28"/>
          <w:szCs w:val="28"/>
        </w:rPr>
      </w:pPr>
      <w:r w:rsidRPr="00842DB3">
        <w:rPr>
          <w:rFonts w:ascii="Times New Roman" w:hAnsi="Times New Roman" w:cs="Times New Roman"/>
          <w:b/>
          <w:i/>
          <w:sz w:val="28"/>
          <w:szCs w:val="28"/>
        </w:rPr>
        <w:t>Ведомственная целевая программа «Развитие национальных и массовых видов спорта на территории Усть-Ордынского Бурятского округа»</w:t>
      </w:r>
      <w:r w:rsidR="00842DB3">
        <w:rPr>
          <w:rFonts w:ascii="Times New Roman" w:hAnsi="Times New Roman" w:cs="Times New Roman"/>
          <w:b/>
          <w:i/>
          <w:sz w:val="28"/>
          <w:szCs w:val="28"/>
        </w:rPr>
        <w:t>.</w:t>
      </w:r>
    </w:p>
    <w:p w14:paraId="278C9F80" w14:textId="77777777" w:rsidR="002324EF" w:rsidRPr="00746870" w:rsidRDefault="002324EF" w:rsidP="00746870">
      <w:pPr>
        <w:tabs>
          <w:tab w:val="left" w:pos="3852"/>
        </w:tabs>
        <w:suppressAutoHyphen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В сфере развития национальных видов спорта, национальной культуры Усть-Ордынского Бурятского округа проведены областной культурно-спортивный праздник «Сурхарбан-2016»; региональный этнофестиваль конной культуры в пос. Усть-Ордынский; комплексные спартакиады на территории Усть-Ордынского Бурятского округа по классическим шахматам; спартакиада по национальным видам спорта среди школьников; соревнования по конному спорту «Золотая осень»; открытый областной турнир по стрельбе из лука; турнир по мини-футболу; спартакиада Усть-Ордынского Бурятского округа по национальным видам спорта с организацией соревнований по русским и бурятским видам спорта; окружной фестиваль народных детских игр «Мир детства. Мир игры» с презентациями народных русских, татарских, белорусских и бурятских игр; окружной конкурс бурятской эстрадной песни «Седьхелейм аялга»; круглый стол «Национальные виды спорта как основа олимпийских дисциплин»; окружной межмуниципальный конкурс «Лучший учитель родного языка».</w:t>
      </w:r>
    </w:p>
    <w:p w14:paraId="58CFAC05" w14:textId="77777777" w:rsidR="002324EF" w:rsidRPr="00842DB3" w:rsidRDefault="002324EF" w:rsidP="00746870">
      <w:pPr>
        <w:spacing w:after="0" w:line="240" w:lineRule="auto"/>
        <w:ind w:firstLine="709"/>
        <w:jc w:val="both"/>
        <w:rPr>
          <w:rFonts w:ascii="Times New Roman" w:hAnsi="Times New Roman" w:cs="Times New Roman"/>
          <w:b/>
          <w:sz w:val="28"/>
          <w:szCs w:val="28"/>
        </w:rPr>
      </w:pPr>
      <w:r w:rsidRPr="00842DB3">
        <w:rPr>
          <w:rFonts w:ascii="Times New Roman" w:hAnsi="Times New Roman" w:cs="Times New Roman"/>
          <w:b/>
          <w:sz w:val="28"/>
          <w:szCs w:val="28"/>
        </w:rPr>
        <w:t>Подпрограмма 2 «Комплексные меры профилактики экстремистских проявлений»</w:t>
      </w:r>
      <w:r w:rsidR="00842DB3">
        <w:rPr>
          <w:rFonts w:ascii="Times New Roman" w:hAnsi="Times New Roman" w:cs="Times New Roman"/>
          <w:b/>
          <w:sz w:val="28"/>
          <w:szCs w:val="28"/>
        </w:rPr>
        <w:t>.</w:t>
      </w:r>
    </w:p>
    <w:p w14:paraId="32071056" w14:textId="77777777" w:rsidR="002324EF" w:rsidRPr="00842DB3" w:rsidRDefault="002324EF" w:rsidP="00746870">
      <w:pPr>
        <w:spacing w:after="0" w:line="240" w:lineRule="auto"/>
        <w:ind w:firstLine="709"/>
        <w:jc w:val="both"/>
        <w:rPr>
          <w:rFonts w:ascii="Times New Roman" w:hAnsi="Times New Roman" w:cs="Times New Roman"/>
          <w:b/>
          <w:i/>
          <w:sz w:val="28"/>
          <w:szCs w:val="28"/>
        </w:rPr>
      </w:pPr>
      <w:r w:rsidRPr="00842DB3">
        <w:rPr>
          <w:rFonts w:ascii="Times New Roman" w:hAnsi="Times New Roman" w:cs="Times New Roman"/>
          <w:b/>
          <w:i/>
          <w:sz w:val="28"/>
          <w:szCs w:val="28"/>
        </w:rPr>
        <w:t>Основное мероприятие 2.1 «Повышение межнациональной терпимости среди граждан, содействие национально-культурному развитию народов, проживающих на территории Иркутской области»</w:t>
      </w:r>
      <w:r w:rsidR="00842DB3">
        <w:rPr>
          <w:rFonts w:ascii="Times New Roman" w:hAnsi="Times New Roman" w:cs="Times New Roman"/>
          <w:b/>
          <w:i/>
          <w:sz w:val="28"/>
          <w:szCs w:val="28"/>
        </w:rPr>
        <w:t>.</w:t>
      </w:r>
    </w:p>
    <w:p w14:paraId="540A88E2"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проведен конкурс среди журналистов на лучшее освещение в СМИ мероприятий, проводимых с целью противодействия экстремизму. Победителями признаны 12 журналистов.</w:t>
      </w:r>
    </w:p>
    <w:p w14:paraId="3332378B"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Проведены 4 пресс-конференции, 7 прямых линий по вопросам формирования толерантности в межэтнических и межконфессиональных отношениях.</w:t>
      </w:r>
    </w:p>
    <w:p w14:paraId="2889A97D"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рамках Научно-практической конференции «Теория и практика развития этноконфессиональных отношений в Иркутской области» 24 октября организована работа площадки «Обзор изменений, внесенных в Федеральный закон «О свободе совести и о религиозных объединениях» с участием религиозных объединений, федеральных экспертов.</w:t>
      </w:r>
    </w:p>
    <w:p w14:paraId="4437D9A8" w14:textId="77777777" w:rsidR="002324EF" w:rsidRPr="00F05B9F" w:rsidRDefault="002324EF" w:rsidP="00746870">
      <w:pPr>
        <w:spacing w:after="0" w:line="240" w:lineRule="auto"/>
        <w:ind w:firstLine="709"/>
        <w:jc w:val="both"/>
        <w:rPr>
          <w:rFonts w:ascii="Times New Roman" w:hAnsi="Times New Roman" w:cs="Times New Roman"/>
          <w:b/>
          <w:i/>
          <w:sz w:val="28"/>
          <w:szCs w:val="28"/>
        </w:rPr>
      </w:pPr>
      <w:r w:rsidRPr="00F05B9F">
        <w:rPr>
          <w:rFonts w:ascii="Times New Roman" w:hAnsi="Times New Roman" w:cs="Times New Roman"/>
          <w:b/>
          <w:i/>
          <w:sz w:val="28"/>
          <w:szCs w:val="28"/>
        </w:rPr>
        <w:t xml:space="preserve">Основное мероприятие 2.2 «Разработка и реализация эффективных мер и механизмов в области формирования у граждан толерантного </w:t>
      </w:r>
      <w:r w:rsidRPr="00F05B9F">
        <w:rPr>
          <w:rFonts w:ascii="Times New Roman" w:hAnsi="Times New Roman" w:cs="Times New Roman"/>
          <w:b/>
          <w:i/>
          <w:sz w:val="28"/>
          <w:szCs w:val="28"/>
        </w:rPr>
        <w:lastRenderedPageBreak/>
        <w:t>сознания и поведения, противодействия экстремизму и снижения социально-психологической напряженности в обществе»</w:t>
      </w:r>
      <w:r w:rsidR="00F05B9F">
        <w:rPr>
          <w:rFonts w:ascii="Times New Roman" w:hAnsi="Times New Roman" w:cs="Times New Roman"/>
          <w:b/>
          <w:i/>
          <w:sz w:val="28"/>
          <w:szCs w:val="28"/>
        </w:rPr>
        <w:t>.</w:t>
      </w:r>
    </w:p>
    <w:p w14:paraId="2DA5D32E"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Проведен областной молодежный фестиваль национальных культур «Мой народ – моя гордость», семинары для педагогов, специалистов по работе с молодежью и руководителей общественных объединений в муниципальных образованиях Иркутской области, серия лекций, семинаров и тренингов для молодежи, направленных на развитие толерантности и профилактику межэтнической и межконфессиональной враждебности и нетерпимости, защиту от противоправного контента в информационно-телекоммуникационной сети «Интернет», издан информационно-методический сборник «Профилактика экстремизма в молодежной среде. Проблемы и решения», созданы документальные фильмы, направленные на формирование толерантности, знакомство с национальным многообразием Иркутской области.</w:t>
      </w:r>
    </w:p>
    <w:p w14:paraId="4DA35AAF" w14:textId="77777777" w:rsidR="002324EF" w:rsidRPr="00F05B9F" w:rsidRDefault="002324EF" w:rsidP="00746870">
      <w:pPr>
        <w:spacing w:after="0" w:line="240" w:lineRule="auto"/>
        <w:ind w:firstLine="709"/>
        <w:jc w:val="both"/>
        <w:rPr>
          <w:rFonts w:ascii="Times New Roman" w:hAnsi="Times New Roman" w:cs="Times New Roman"/>
          <w:b/>
          <w:i/>
          <w:sz w:val="28"/>
          <w:szCs w:val="28"/>
        </w:rPr>
      </w:pPr>
      <w:r w:rsidRPr="00F05B9F">
        <w:rPr>
          <w:rFonts w:ascii="Times New Roman" w:hAnsi="Times New Roman" w:cs="Times New Roman"/>
          <w:b/>
          <w:i/>
          <w:sz w:val="28"/>
          <w:szCs w:val="28"/>
        </w:rPr>
        <w:t>Основное мероприятие 2.3 «Осуществление в Иркутской области культурной деятельности, обеспечивающую социальную сплоченность  общества, профилактику экстремизма и предотвращение национальных конфликтов»</w:t>
      </w:r>
      <w:r w:rsidR="00F05B9F">
        <w:rPr>
          <w:rFonts w:ascii="Times New Roman" w:hAnsi="Times New Roman" w:cs="Times New Roman"/>
          <w:b/>
          <w:i/>
          <w:sz w:val="28"/>
          <w:szCs w:val="28"/>
        </w:rPr>
        <w:t>.</w:t>
      </w:r>
    </w:p>
    <w:p w14:paraId="0EDAD6A6" w14:textId="65BD5041" w:rsidR="002324EF" w:rsidRPr="00746870" w:rsidRDefault="002324EF" w:rsidP="00746870">
      <w:pPr>
        <w:tabs>
          <w:tab w:val="left" w:pos="3852"/>
        </w:tabs>
        <w:suppressAutoHyphens/>
        <w:spacing w:after="0" w:line="240" w:lineRule="auto"/>
        <w:ind w:firstLine="709"/>
        <w:jc w:val="both"/>
        <w:outlineLvl w:val="0"/>
        <w:rPr>
          <w:rFonts w:ascii="Times New Roman" w:hAnsi="Times New Roman" w:cs="Times New Roman"/>
          <w:b/>
          <w:sz w:val="28"/>
          <w:szCs w:val="28"/>
        </w:rPr>
      </w:pPr>
      <w:r w:rsidRPr="00746870">
        <w:rPr>
          <w:rFonts w:ascii="Times New Roman" w:hAnsi="Times New Roman" w:cs="Times New Roman"/>
          <w:sz w:val="28"/>
          <w:szCs w:val="28"/>
        </w:rPr>
        <w:t>В мае-июне проведен Областной фестиваль «Дни славянской письменности и культуры», в рамках которого 22</w:t>
      </w:r>
      <w:r w:rsidR="009462E1">
        <w:rPr>
          <w:rFonts w:ascii="Times New Roman" w:hAnsi="Times New Roman" w:cs="Times New Roman"/>
          <w:sz w:val="28"/>
          <w:szCs w:val="28"/>
        </w:rPr>
        <w:t xml:space="preserve"> </w:t>
      </w:r>
      <w:r w:rsidRPr="00746870">
        <w:rPr>
          <w:rFonts w:ascii="Times New Roman" w:hAnsi="Times New Roman" w:cs="Times New Roman"/>
          <w:sz w:val="28"/>
          <w:szCs w:val="28"/>
        </w:rPr>
        <w:t>мая состоялся семейный выходной «Буквица» в г. Саянске, в котором впервые прошел областной фестиваль с участием прихожан Благовещенского храма, духовенства Саянской епархии, местного казачества, жителей и гостей города Саянска.</w:t>
      </w:r>
    </w:p>
    <w:p w14:paraId="7C69676E"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течение года организовано проведение серий лекций «Толерантность в молодежной среде».</w:t>
      </w:r>
    </w:p>
    <w:p w14:paraId="72B1F1F3" w14:textId="77777777" w:rsidR="002324EF" w:rsidRPr="00F05B9F" w:rsidRDefault="002324EF" w:rsidP="00746870">
      <w:pPr>
        <w:spacing w:after="0" w:line="240" w:lineRule="auto"/>
        <w:ind w:firstLine="709"/>
        <w:jc w:val="both"/>
        <w:rPr>
          <w:rFonts w:ascii="Times New Roman" w:hAnsi="Times New Roman" w:cs="Times New Roman"/>
          <w:b/>
          <w:i/>
          <w:sz w:val="28"/>
          <w:szCs w:val="28"/>
        </w:rPr>
      </w:pPr>
      <w:r w:rsidRPr="00F05B9F">
        <w:rPr>
          <w:rFonts w:ascii="Times New Roman" w:hAnsi="Times New Roman" w:cs="Times New Roman"/>
          <w:b/>
          <w:i/>
          <w:sz w:val="28"/>
          <w:szCs w:val="28"/>
        </w:rPr>
        <w:t>Основное мероприятие 2.4 «Разработка и реализация системы мер раннего учета и предупреждения межнациональных конфликтов на основе аналитического мониторинга межэтнических процессов»</w:t>
      </w:r>
      <w:r w:rsidR="00F05B9F">
        <w:rPr>
          <w:rFonts w:ascii="Times New Roman" w:hAnsi="Times New Roman" w:cs="Times New Roman"/>
          <w:b/>
          <w:i/>
          <w:sz w:val="28"/>
          <w:szCs w:val="28"/>
        </w:rPr>
        <w:t>.</w:t>
      </w:r>
    </w:p>
    <w:p w14:paraId="2F9BF562"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рамках мероприятия</w:t>
      </w:r>
      <w:r w:rsidR="0060391A">
        <w:rPr>
          <w:rFonts w:ascii="Times New Roman" w:hAnsi="Times New Roman" w:cs="Times New Roman"/>
          <w:sz w:val="28"/>
          <w:szCs w:val="28"/>
        </w:rPr>
        <w:t xml:space="preserve"> </w:t>
      </w:r>
      <w:r w:rsidRPr="00746870">
        <w:rPr>
          <w:rFonts w:ascii="Times New Roman" w:hAnsi="Times New Roman" w:cs="Times New Roman"/>
          <w:sz w:val="28"/>
          <w:szCs w:val="28"/>
        </w:rPr>
        <w:t>ежеквартально осуществляется мониторинг Интернет-ресурсов неформальных общественных объединений, в том числе экстремистской направленности. Ежегодно проводится социально-психологические исследования публикаций, теле- и радиопрограмм, провоцирующих разжигание национальной и религиозной вражды, социологическое исследование по выявлению экстремистских настроений в молодежной среде.</w:t>
      </w:r>
    </w:p>
    <w:p w14:paraId="0D217F0E"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Показателями эффективности государственной программы являются уровень межнациональной толерантности среди жителей региона, отсутствие крупных конфликтов на национальной, религиозной почве, включение национально-культурных центров в процессы социально-культурного развития региона, неприятие силовых методов решения конфликтных ситуаций.</w:t>
      </w:r>
    </w:p>
    <w:p w14:paraId="5913F661" w14:textId="77777777" w:rsidR="002324EF" w:rsidRPr="00746870" w:rsidRDefault="002324EF" w:rsidP="00746870">
      <w:pPr>
        <w:tabs>
          <w:tab w:val="left" w:pos="3852"/>
        </w:tabs>
        <w:suppressAutoHyphen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 xml:space="preserve">В рамках реализации Государственной программы проведено социологическое исследование «Состояние межэтнических отношений в Иркутской области». </w:t>
      </w:r>
    </w:p>
    <w:p w14:paraId="6DDFCD37" w14:textId="77777777" w:rsidR="002324EF" w:rsidRPr="00746870" w:rsidRDefault="002324EF" w:rsidP="00746870">
      <w:pPr>
        <w:tabs>
          <w:tab w:val="left" w:pos="3852"/>
        </w:tabs>
        <w:suppressAutoHyphen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 xml:space="preserve">Цель исследования – оценить эффективность реализации мероприятий программы по итогам отчетного периода, включая оценку деятельности органов государственной власти по укреплению гражданского единства, состояния этноконфессиональных отношений в регионе, влияния </w:t>
      </w:r>
      <w:r w:rsidRPr="00746870">
        <w:rPr>
          <w:rFonts w:ascii="Times New Roman" w:hAnsi="Times New Roman" w:cs="Times New Roman"/>
          <w:sz w:val="28"/>
          <w:szCs w:val="28"/>
        </w:rPr>
        <w:lastRenderedPageBreak/>
        <w:t>миграционных потоков на уровень толерантного отношения жителей Иркутской области к людям другой национальности.</w:t>
      </w:r>
    </w:p>
    <w:p w14:paraId="3DD098FD" w14:textId="77777777" w:rsidR="002324EF" w:rsidRPr="00746870" w:rsidRDefault="002324EF" w:rsidP="00746870">
      <w:pPr>
        <w:tabs>
          <w:tab w:val="left" w:pos="3852"/>
        </w:tabs>
        <w:suppressAutoHyphen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По итогам социологического исследования получены следующие результаты:</w:t>
      </w:r>
    </w:p>
    <w:p w14:paraId="0689EBDE" w14:textId="77777777" w:rsidR="002324EF" w:rsidRPr="00746870" w:rsidRDefault="002324EF" w:rsidP="00746870">
      <w:pPr>
        <w:tabs>
          <w:tab w:val="left" w:pos="3852"/>
        </w:tabs>
        <w:suppressAutoHyphen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1) доля граждан, положительно оценивающих состояние межнациональных отношений в регионе в общем количестве населения Иркутской области – 67,5 %;</w:t>
      </w:r>
    </w:p>
    <w:p w14:paraId="742A61D6" w14:textId="77777777" w:rsidR="002324EF" w:rsidRPr="00746870" w:rsidRDefault="002324EF" w:rsidP="00746870">
      <w:pPr>
        <w:tabs>
          <w:tab w:val="left" w:pos="3852"/>
        </w:tabs>
        <w:suppressAutoHyphens/>
        <w:spacing w:after="0" w:line="240" w:lineRule="auto"/>
        <w:ind w:firstLine="709"/>
        <w:jc w:val="both"/>
        <w:outlineLvl w:val="0"/>
        <w:rPr>
          <w:rFonts w:ascii="Times New Roman" w:hAnsi="Times New Roman" w:cs="Times New Roman"/>
          <w:sz w:val="28"/>
          <w:szCs w:val="28"/>
        </w:rPr>
      </w:pPr>
      <w:r w:rsidRPr="00746870">
        <w:rPr>
          <w:rFonts w:ascii="Times New Roman" w:hAnsi="Times New Roman" w:cs="Times New Roman"/>
          <w:sz w:val="28"/>
          <w:szCs w:val="28"/>
        </w:rPr>
        <w:t>2) уровень толерантного отношения к представителям другой национальности – 89,1 %.</w:t>
      </w:r>
    </w:p>
    <w:p w14:paraId="18F845CE"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Таким образом, анализ результатов реализации государственной программы в 2016 году показывает увеличение уровня толерантности, снижение напряженности в сфере межэтнических отношений, что способствует улучшению межнациональных отношений в регионе. </w:t>
      </w:r>
    </w:p>
    <w:p w14:paraId="079ABB71" w14:textId="77777777" w:rsidR="002324EF" w:rsidRPr="00746870" w:rsidRDefault="002324EF"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Реализация Государственной программы является эффективным инструментом, нацеленным на укрепление гражданского патриотизма, привлечение этнокультурного потенциала региона к воспитанию и просвещению подрастающего поколения, гармонизацию межнациональных отношений, укрепление мира и согласия в многонациональной и многоконфессиональной Иркутской области.</w:t>
      </w:r>
    </w:p>
    <w:p w14:paraId="56159C17" w14:textId="77777777" w:rsidR="00E2531F" w:rsidRPr="00746870" w:rsidRDefault="00E2531F" w:rsidP="00746870">
      <w:pPr>
        <w:spacing w:after="0" w:line="240" w:lineRule="auto"/>
        <w:ind w:firstLine="709"/>
        <w:rPr>
          <w:rFonts w:ascii="Times New Roman" w:hAnsi="Times New Roman" w:cs="Times New Roman"/>
          <w:b/>
          <w:sz w:val="28"/>
          <w:szCs w:val="28"/>
        </w:rPr>
      </w:pPr>
    </w:p>
    <w:p w14:paraId="1612077C" w14:textId="77777777" w:rsidR="00C22ADB" w:rsidRPr="00746870" w:rsidRDefault="00C22ADB" w:rsidP="00746870">
      <w:pPr>
        <w:spacing w:after="0" w:line="240" w:lineRule="auto"/>
        <w:ind w:firstLine="709"/>
        <w:rPr>
          <w:rFonts w:ascii="Times New Roman" w:hAnsi="Times New Roman" w:cs="Times New Roman"/>
          <w:b/>
          <w:sz w:val="28"/>
          <w:szCs w:val="28"/>
        </w:rPr>
      </w:pPr>
    </w:p>
    <w:p w14:paraId="4CB5CD74" w14:textId="77777777" w:rsidR="00C22ADB" w:rsidRPr="00746870" w:rsidRDefault="00C22ADB" w:rsidP="00746870">
      <w:pPr>
        <w:spacing w:after="0" w:line="240" w:lineRule="auto"/>
        <w:ind w:firstLine="709"/>
        <w:rPr>
          <w:rFonts w:ascii="Times New Roman" w:hAnsi="Times New Roman" w:cs="Times New Roman"/>
          <w:b/>
          <w:sz w:val="28"/>
          <w:szCs w:val="28"/>
        </w:rPr>
      </w:pPr>
    </w:p>
    <w:p w14:paraId="7597B7D3" w14:textId="77777777" w:rsidR="00C22ADB" w:rsidRPr="00746870" w:rsidRDefault="00C22ADB" w:rsidP="00746870">
      <w:pPr>
        <w:spacing w:after="0" w:line="240" w:lineRule="auto"/>
        <w:ind w:firstLine="709"/>
        <w:rPr>
          <w:rFonts w:ascii="Times New Roman" w:hAnsi="Times New Roman" w:cs="Times New Roman"/>
          <w:b/>
          <w:sz w:val="28"/>
          <w:szCs w:val="28"/>
        </w:rPr>
      </w:pPr>
      <w:r w:rsidRPr="00746870">
        <w:rPr>
          <w:rFonts w:ascii="Times New Roman" w:hAnsi="Times New Roman" w:cs="Times New Roman"/>
          <w:b/>
          <w:sz w:val="28"/>
          <w:szCs w:val="28"/>
        </w:rPr>
        <w:br w:type="page"/>
      </w:r>
    </w:p>
    <w:p w14:paraId="58740DF1" w14:textId="77777777" w:rsidR="001902AC" w:rsidRPr="00746870" w:rsidRDefault="00F957E0" w:rsidP="009462E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EE63EE" w:rsidRPr="00746870">
        <w:rPr>
          <w:rFonts w:ascii="Times New Roman" w:hAnsi="Times New Roman" w:cs="Times New Roman"/>
          <w:b/>
          <w:sz w:val="28"/>
          <w:szCs w:val="28"/>
        </w:rPr>
        <w:t xml:space="preserve">8. </w:t>
      </w:r>
      <w:r w:rsidR="001902AC" w:rsidRPr="00746870">
        <w:rPr>
          <w:rFonts w:ascii="Times New Roman" w:hAnsi="Times New Roman" w:cs="Times New Roman"/>
          <w:b/>
          <w:sz w:val="28"/>
          <w:szCs w:val="28"/>
        </w:rPr>
        <w:t>Государственная программа «Развитие жилищно-коммунального хозяйства Иркутской области» на 2014-20</w:t>
      </w:r>
      <w:r w:rsidR="00C96931">
        <w:rPr>
          <w:rFonts w:ascii="Times New Roman" w:hAnsi="Times New Roman" w:cs="Times New Roman"/>
          <w:b/>
          <w:sz w:val="28"/>
          <w:szCs w:val="28"/>
        </w:rPr>
        <w:t>20</w:t>
      </w:r>
      <w:r w:rsidR="001902AC" w:rsidRPr="00746870">
        <w:rPr>
          <w:rFonts w:ascii="Times New Roman" w:hAnsi="Times New Roman" w:cs="Times New Roman"/>
          <w:b/>
          <w:sz w:val="28"/>
          <w:szCs w:val="28"/>
        </w:rPr>
        <w:t xml:space="preserve"> годы</w:t>
      </w:r>
    </w:p>
    <w:p w14:paraId="7747ACCA" w14:textId="77777777" w:rsidR="00EA6C0C" w:rsidRPr="00C96931" w:rsidRDefault="00EA6C0C" w:rsidP="00746870">
      <w:pPr>
        <w:spacing w:after="0" w:line="240" w:lineRule="auto"/>
        <w:ind w:firstLine="709"/>
        <w:jc w:val="both"/>
        <w:rPr>
          <w:rFonts w:ascii="Times New Roman" w:hAnsi="Times New Roman" w:cs="Times New Roman"/>
          <w:iCs/>
          <w:sz w:val="16"/>
          <w:szCs w:val="16"/>
        </w:rPr>
      </w:pPr>
    </w:p>
    <w:p w14:paraId="13BCC436" w14:textId="77777777" w:rsidR="00E35EC0" w:rsidRDefault="00BF4D82" w:rsidP="00BF4D82">
      <w:pPr>
        <w:pStyle w:val="ConsPlusNormal"/>
        <w:ind w:firstLine="709"/>
        <w:jc w:val="both"/>
        <w:rPr>
          <w:rFonts w:ascii="Times New Roman" w:hAnsi="Times New Roman" w:cs="Times New Roman"/>
          <w:sz w:val="28"/>
          <w:szCs w:val="28"/>
        </w:rPr>
      </w:pPr>
      <w:r w:rsidRPr="00746870">
        <w:rPr>
          <w:rFonts w:ascii="Times New Roman" w:hAnsi="Times New Roman" w:cs="Times New Roman"/>
          <w:b/>
          <w:sz w:val="28"/>
          <w:szCs w:val="28"/>
        </w:rPr>
        <w:t>Целью</w:t>
      </w:r>
      <w:r w:rsidRPr="00746870">
        <w:rPr>
          <w:rFonts w:ascii="Times New Roman" w:hAnsi="Times New Roman" w:cs="Times New Roman"/>
          <w:sz w:val="28"/>
          <w:szCs w:val="28"/>
        </w:rPr>
        <w:t xml:space="preserve"> государственной программы является</w:t>
      </w:r>
      <w:r w:rsidR="00A44D05">
        <w:rPr>
          <w:rFonts w:ascii="Times New Roman" w:hAnsi="Times New Roman" w:cs="Times New Roman"/>
          <w:sz w:val="28"/>
          <w:szCs w:val="28"/>
        </w:rPr>
        <w:t xml:space="preserve"> </w:t>
      </w:r>
      <w:r>
        <w:rPr>
          <w:rFonts w:ascii="Times New Roman" w:eastAsia="Times New Roman" w:hAnsi="Times New Roman" w:cs="Times New Roman"/>
          <w:sz w:val="28"/>
          <w:szCs w:val="28"/>
        </w:rPr>
        <w:t>п</w:t>
      </w:r>
      <w:r w:rsidRPr="006641FB">
        <w:rPr>
          <w:rFonts w:ascii="Times New Roman" w:eastAsia="Times New Roman" w:hAnsi="Times New Roman" w:cs="Times New Roman"/>
          <w:sz w:val="28"/>
          <w:szCs w:val="28"/>
        </w:rPr>
        <w:t>овышение качества предоставляемых жилищно-коммунальных услуг, модернизация и развитие жилищно-коммунального хозяйства</w:t>
      </w:r>
      <w:r w:rsidRPr="00746870">
        <w:rPr>
          <w:rFonts w:ascii="Times New Roman" w:hAnsi="Times New Roman" w:cs="Times New Roman"/>
          <w:sz w:val="28"/>
          <w:szCs w:val="28"/>
        </w:rPr>
        <w:t xml:space="preserve">. </w:t>
      </w:r>
    </w:p>
    <w:p w14:paraId="4BC004C9" w14:textId="1158D867" w:rsidR="00BF4D82" w:rsidRPr="00746870" w:rsidRDefault="00BF4D82" w:rsidP="00BF4D82">
      <w:pPr>
        <w:pStyle w:val="ConsPlusNormal"/>
        <w:ind w:firstLine="709"/>
        <w:jc w:val="both"/>
        <w:rPr>
          <w:rFonts w:ascii="Times New Roman" w:eastAsiaTheme="minorHAnsi" w:hAnsi="Times New Roman" w:cs="Times New Roman"/>
          <w:sz w:val="28"/>
          <w:szCs w:val="28"/>
        </w:rPr>
      </w:pPr>
      <w:r w:rsidRPr="001A3E46">
        <w:rPr>
          <w:rFonts w:ascii="Times New Roman" w:hAnsi="Times New Roman" w:cs="Times New Roman"/>
          <w:sz w:val="28"/>
          <w:szCs w:val="28"/>
        </w:rPr>
        <w:t xml:space="preserve">Для достижения цели государственной программой предусмотрено решение </w:t>
      </w:r>
      <w:r w:rsidR="001A3E46" w:rsidRPr="001A3E46">
        <w:rPr>
          <w:rFonts w:ascii="Times New Roman" w:hAnsi="Times New Roman" w:cs="Times New Roman"/>
          <w:b/>
          <w:sz w:val="28"/>
          <w:szCs w:val="28"/>
        </w:rPr>
        <w:t>7</w:t>
      </w:r>
      <w:r w:rsidRPr="001A3E46">
        <w:rPr>
          <w:rFonts w:ascii="Times New Roman" w:hAnsi="Times New Roman" w:cs="Times New Roman"/>
          <w:b/>
          <w:sz w:val="28"/>
          <w:szCs w:val="28"/>
        </w:rPr>
        <w:t xml:space="preserve"> задач</w:t>
      </w:r>
      <w:r w:rsidRPr="001A3E46">
        <w:rPr>
          <w:rFonts w:ascii="Times New Roman" w:hAnsi="Times New Roman" w:cs="Times New Roman"/>
          <w:sz w:val="28"/>
          <w:szCs w:val="28"/>
        </w:rPr>
        <w:t>, таких как:</w:t>
      </w:r>
    </w:p>
    <w:p w14:paraId="20848390" w14:textId="77777777" w:rsidR="00BF4D82" w:rsidRDefault="00BF4D82" w:rsidP="00BF4D8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Обеспечение реализации государственной политики в сфере жилищной политики и энергетики Иркутской области.</w:t>
      </w:r>
    </w:p>
    <w:p w14:paraId="16B7FE69" w14:textId="77777777" w:rsidR="00BF4D82" w:rsidRDefault="00FC170C" w:rsidP="00BF4D8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BF4D82">
        <w:rPr>
          <w:rFonts w:ascii="Times New Roman" w:hAnsi="Times New Roman" w:cs="Times New Roman"/>
          <w:sz w:val="28"/>
          <w:szCs w:val="28"/>
        </w:rPr>
        <w:t>. Обеспечение проведения сбалансированной и стабильной политики в области государственного регулирования цен (тарифов).</w:t>
      </w:r>
    </w:p>
    <w:p w14:paraId="2BA7C67B" w14:textId="77777777" w:rsidR="00BF4D82" w:rsidRDefault="00FC170C" w:rsidP="00BF4D8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BF4D82">
        <w:rPr>
          <w:rFonts w:ascii="Times New Roman" w:hAnsi="Times New Roman" w:cs="Times New Roman"/>
          <w:sz w:val="28"/>
          <w:szCs w:val="28"/>
        </w:rPr>
        <w:t>. Повышение надежности функционирования систем коммунальной инфраструктуры Иркутской области, сокращение потребления топливно-энергетических ресурсов в теплоэнергетическом комплексе Иркутской области.</w:t>
      </w:r>
    </w:p>
    <w:p w14:paraId="5E762955" w14:textId="77777777" w:rsidR="00BF4D82" w:rsidRDefault="00FC170C" w:rsidP="00BF4D8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BF4D82">
        <w:rPr>
          <w:rFonts w:ascii="Times New Roman" w:hAnsi="Times New Roman" w:cs="Times New Roman"/>
          <w:sz w:val="28"/>
          <w:szCs w:val="28"/>
        </w:rPr>
        <w:t>. Повышение уровня газификации и использования природного газа на территории Иркутской области, в том числе в качестве моторного топлива.</w:t>
      </w:r>
    </w:p>
    <w:p w14:paraId="761C9B1C" w14:textId="77777777" w:rsidR="00BF4D82" w:rsidRDefault="00FC170C" w:rsidP="00BF4D8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BF4D82">
        <w:rPr>
          <w:rFonts w:ascii="Times New Roman" w:hAnsi="Times New Roman" w:cs="Times New Roman"/>
          <w:sz w:val="28"/>
          <w:szCs w:val="28"/>
        </w:rPr>
        <w:t>. Обеспечение населения питьевой водой, соответствующей установленным требованиям безопасности и безвредности.</w:t>
      </w:r>
    </w:p>
    <w:p w14:paraId="42777D54" w14:textId="77777777" w:rsidR="00BF4D82" w:rsidRDefault="00FC170C" w:rsidP="00BF4D8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BF4D82">
        <w:rPr>
          <w:rFonts w:ascii="Times New Roman" w:hAnsi="Times New Roman" w:cs="Times New Roman"/>
          <w:sz w:val="28"/>
          <w:szCs w:val="28"/>
        </w:rPr>
        <w:t>. Повышение эффективности использования энергетических ресурсов на территории Иркутской области.</w:t>
      </w:r>
    </w:p>
    <w:p w14:paraId="7D0FD89A" w14:textId="77777777" w:rsidR="00BF4D82" w:rsidRDefault="00FC170C" w:rsidP="00BF4D8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BF4D82">
        <w:rPr>
          <w:rFonts w:ascii="Times New Roman" w:hAnsi="Times New Roman" w:cs="Times New Roman"/>
          <w:sz w:val="28"/>
          <w:szCs w:val="28"/>
        </w:rPr>
        <w:t>. Обеспечение организации своевременного проведения капитального ремонта общего имущества многоквартирных домов</w:t>
      </w:r>
      <w:r w:rsidR="00A44D05">
        <w:rPr>
          <w:rFonts w:ascii="Times New Roman" w:hAnsi="Times New Roman" w:cs="Times New Roman"/>
          <w:sz w:val="28"/>
          <w:szCs w:val="28"/>
        </w:rPr>
        <w:t>.</w:t>
      </w:r>
    </w:p>
    <w:p w14:paraId="63F58B06" w14:textId="77777777" w:rsidR="00C96931" w:rsidRPr="00C96931" w:rsidRDefault="00C96931" w:rsidP="006641FB">
      <w:pPr>
        <w:spacing w:after="0" w:line="240" w:lineRule="auto"/>
        <w:ind w:firstLine="709"/>
        <w:jc w:val="both"/>
        <w:rPr>
          <w:rFonts w:ascii="Times New Roman" w:eastAsia="Times New Roman" w:hAnsi="Times New Roman" w:cs="Times New Roman"/>
          <w:sz w:val="28"/>
          <w:szCs w:val="28"/>
        </w:rPr>
      </w:pPr>
      <w:r w:rsidRPr="00096866">
        <w:rPr>
          <w:rFonts w:ascii="Times New Roman" w:eastAsia="Times New Roman" w:hAnsi="Times New Roman" w:cs="Times New Roman"/>
          <w:b/>
          <w:sz w:val="28"/>
          <w:szCs w:val="28"/>
        </w:rPr>
        <w:t>Подпрограмма «Обеспечение реализации государственной политики в сфере жилищной политики и энергетики Иркутской области»</w:t>
      </w:r>
      <w:r w:rsidR="006641FB">
        <w:rPr>
          <w:rFonts w:ascii="Times New Roman" w:eastAsia="Times New Roman" w:hAnsi="Times New Roman" w:cs="Times New Roman"/>
          <w:sz w:val="28"/>
          <w:szCs w:val="28"/>
        </w:rPr>
        <w:t>.</w:t>
      </w:r>
    </w:p>
    <w:p w14:paraId="5DE3416A" w14:textId="77777777" w:rsidR="00C96931" w:rsidRPr="00096866" w:rsidRDefault="00C96931" w:rsidP="006641FB">
      <w:pPr>
        <w:autoSpaceDE w:val="0"/>
        <w:autoSpaceDN w:val="0"/>
        <w:adjustRightInd w:val="0"/>
        <w:spacing w:after="0" w:line="240" w:lineRule="auto"/>
        <w:ind w:firstLine="709"/>
        <w:jc w:val="both"/>
        <w:outlineLvl w:val="0"/>
        <w:rPr>
          <w:rFonts w:ascii="Times New Roman" w:eastAsia="Times New Roman" w:hAnsi="Times New Roman" w:cs="Times New Roman"/>
          <w:b/>
          <w:i/>
          <w:sz w:val="28"/>
          <w:szCs w:val="28"/>
        </w:rPr>
      </w:pPr>
      <w:r w:rsidRPr="00096866">
        <w:rPr>
          <w:rFonts w:ascii="Times New Roman" w:eastAsia="Times New Roman" w:hAnsi="Times New Roman" w:cs="Times New Roman"/>
          <w:b/>
          <w:i/>
          <w:sz w:val="28"/>
          <w:szCs w:val="28"/>
        </w:rPr>
        <w:t>Основное мероприятие «Обеспечение реализации государственной политики в сфере жилищной политики и энергетики Иркутской области»:</w:t>
      </w:r>
    </w:p>
    <w:p w14:paraId="72517059" w14:textId="77777777" w:rsidR="00C96931" w:rsidRPr="00C96931" w:rsidRDefault="00C96931" w:rsidP="006641FB">
      <w:pPr>
        <w:keepNext/>
        <w:spacing w:after="0" w:line="240" w:lineRule="auto"/>
        <w:ind w:firstLine="709"/>
        <w:jc w:val="both"/>
        <w:outlineLvl w:val="0"/>
        <w:rPr>
          <w:rFonts w:ascii="Times New Roman" w:eastAsia="Times New Roman" w:hAnsi="Times New Roman" w:cs="Times New Roman"/>
          <w:sz w:val="28"/>
          <w:szCs w:val="20"/>
        </w:rPr>
      </w:pPr>
      <w:r w:rsidRPr="00C96931">
        <w:rPr>
          <w:rFonts w:ascii="Times New Roman" w:eastAsia="Times New Roman" w:hAnsi="Times New Roman" w:cs="Times New Roman"/>
          <w:sz w:val="28"/>
          <w:szCs w:val="28"/>
        </w:rPr>
        <w:t xml:space="preserve">1) по мероприятию «Осуществление функций органами государственной власти в сфере жилищной политики и энергетики» на 2016 год в соответствии с законом Иркутской области от </w:t>
      </w:r>
      <w:r w:rsidRPr="00C96931">
        <w:rPr>
          <w:rFonts w:ascii="Times New Roman" w:eastAsia="Times New Roman" w:hAnsi="Times New Roman" w:cs="Times New Roman"/>
          <w:sz w:val="28"/>
          <w:szCs w:val="20"/>
        </w:rPr>
        <w:t xml:space="preserve">11 октября 2016 года № 67-ОЗ«О внесении изменений в Закон Иркутской области «Об областном бюджете на 2016 год» </w:t>
      </w:r>
      <w:r w:rsidR="002F1489">
        <w:rPr>
          <w:rFonts w:ascii="Times New Roman" w:eastAsia="Times New Roman" w:hAnsi="Times New Roman" w:cs="Times New Roman"/>
          <w:sz w:val="28"/>
          <w:szCs w:val="20"/>
        </w:rPr>
        <w:t xml:space="preserve">бюджетные </w:t>
      </w:r>
      <w:r w:rsidR="002F1489">
        <w:rPr>
          <w:rFonts w:ascii="Times New Roman" w:eastAsia="Times New Roman" w:hAnsi="Times New Roman" w:cs="Times New Roman"/>
          <w:sz w:val="28"/>
          <w:szCs w:val="28"/>
        </w:rPr>
        <w:t xml:space="preserve">ассигнования составили 78 </w:t>
      </w:r>
      <w:r w:rsidRPr="00C96931">
        <w:rPr>
          <w:rFonts w:ascii="Times New Roman" w:eastAsia="Times New Roman" w:hAnsi="Times New Roman" w:cs="Times New Roman"/>
          <w:sz w:val="28"/>
          <w:szCs w:val="28"/>
        </w:rPr>
        <w:t xml:space="preserve">806,7 тыс. рублей, освоение средств за </w:t>
      </w:r>
      <w:r w:rsidRPr="00C96931">
        <w:rPr>
          <w:rFonts w:ascii="Times New Roman" w:eastAsia="Times New Roman" w:hAnsi="Times New Roman" w:cs="Times New Roman"/>
          <w:sz w:val="28"/>
          <w:szCs w:val="28"/>
        </w:rPr>
        <w:br/>
        <w:t xml:space="preserve">12 месяцев </w:t>
      </w:r>
      <w:r w:rsidR="002F1489">
        <w:rPr>
          <w:rFonts w:ascii="Times New Roman" w:eastAsia="Times New Roman" w:hAnsi="Times New Roman" w:cs="Times New Roman"/>
          <w:sz w:val="28"/>
          <w:szCs w:val="28"/>
        </w:rPr>
        <w:t xml:space="preserve">– </w:t>
      </w:r>
      <w:r w:rsidRPr="00C96931">
        <w:rPr>
          <w:rFonts w:ascii="Times New Roman" w:eastAsia="Times New Roman" w:hAnsi="Times New Roman" w:cs="Times New Roman"/>
          <w:sz w:val="28"/>
          <w:szCs w:val="28"/>
        </w:rPr>
        <w:t>77 828,1 тыс. рублей, что составляет 98,8 % от доведенных</w:t>
      </w:r>
      <w:r w:rsidR="00096866">
        <w:rPr>
          <w:rFonts w:ascii="Times New Roman" w:eastAsia="Times New Roman" w:hAnsi="Times New Roman" w:cs="Times New Roman"/>
          <w:sz w:val="28"/>
          <w:szCs w:val="28"/>
        </w:rPr>
        <w:t xml:space="preserve"> лимитов бюджетных обязательств</w:t>
      </w:r>
      <w:r w:rsidRPr="00C96931">
        <w:rPr>
          <w:rFonts w:ascii="Times New Roman" w:eastAsia="Times New Roman" w:hAnsi="Times New Roman" w:cs="Times New Roman"/>
          <w:sz w:val="28"/>
          <w:szCs w:val="28"/>
        </w:rPr>
        <w:t xml:space="preserve">; </w:t>
      </w:r>
    </w:p>
    <w:p w14:paraId="394FF54D" w14:textId="77777777" w:rsidR="00C96931" w:rsidRPr="00C96931" w:rsidRDefault="00C96931" w:rsidP="006641FB">
      <w:pPr>
        <w:suppressAutoHyphens/>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2) по мероприятию «Осуществление мероприятий в области обеспечения формирования, пополнения, хранения и расходования аварийно - технического запаса Иркутской области» с начала 2016 года в целях предупреждения и ликвидации аварийных ситуаций на объектах жизнеобеспечения 62 муниципальным образованиям Иркутской области выделены материалы и оборудование из аварийно-технического запаса Иркутской области (далее – АТЗ), что составляет 100% от годового плана.  </w:t>
      </w:r>
    </w:p>
    <w:p w14:paraId="4B826543" w14:textId="77777777" w:rsidR="00C96931" w:rsidRPr="00C96931" w:rsidRDefault="00C96931" w:rsidP="006641F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В 2016 году формирование АТЗ осуществлялось по 18  государственным контрактам на поставку материалов и оборудования. Фактически в 2016 году оплачено 18 контрактов, из них один на поставку дизельного топлива исполнен частично и расторгнут. В соответствии с заключенными контрактами всего освоено 292 160,9 тыс. рублей, в том числе топливо. </w:t>
      </w:r>
    </w:p>
    <w:p w14:paraId="64739075" w14:textId="77777777" w:rsidR="00C96931" w:rsidRPr="00C96931" w:rsidRDefault="00C96931" w:rsidP="006641F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Не освоены средства (без топлива) в сумме 5 902,7 тыс. рублей, в том </w:t>
      </w:r>
      <w:r w:rsidRPr="00C96931">
        <w:rPr>
          <w:rFonts w:ascii="Times New Roman" w:eastAsia="Times New Roman" w:hAnsi="Times New Roman" w:cs="Times New Roman"/>
          <w:sz w:val="28"/>
          <w:szCs w:val="28"/>
        </w:rPr>
        <w:lastRenderedPageBreak/>
        <w:t>числе:</w:t>
      </w:r>
    </w:p>
    <w:p w14:paraId="4079BF88" w14:textId="77777777" w:rsidR="00C96931" w:rsidRPr="00C96931" w:rsidRDefault="00C96931" w:rsidP="006641F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контракт на поставку кабельно-проводниковой продукции оплачен не в полном объеме из-за недостатка кассового прогноза – 2 193,8 тыс. рублей;</w:t>
      </w:r>
    </w:p>
    <w:p w14:paraId="19B594E2" w14:textId="77777777" w:rsidR="00C96931" w:rsidRPr="00C96931" w:rsidRDefault="00C96931" w:rsidP="006641F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недопоставка трубной продукции (0,696 тонны из 200,0 тонн) на сумму 40,1 тыс. рублей;</w:t>
      </w:r>
    </w:p>
    <w:p w14:paraId="661D58B9" w14:textId="77777777" w:rsidR="00C96931" w:rsidRPr="00C96931" w:rsidRDefault="00C96931" w:rsidP="006641F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 недопоставка опор </w:t>
      </w:r>
      <w:r w:rsidR="006C4E9A" w:rsidRPr="00C96931">
        <w:rPr>
          <w:rFonts w:ascii="Times New Roman" w:eastAsia="Times New Roman" w:hAnsi="Times New Roman" w:cs="Times New Roman"/>
          <w:sz w:val="28"/>
          <w:szCs w:val="28"/>
        </w:rPr>
        <w:t>железобетонных</w:t>
      </w:r>
      <w:r w:rsidRPr="00C96931">
        <w:rPr>
          <w:rFonts w:ascii="Times New Roman" w:eastAsia="Times New Roman" w:hAnsi="Times New Roman" w:cs="Times New Roman"/>
          <w:sz w:val="28"/>
          <w:szCs w:val="28"/>
        </w:rPr>
        <w:t xml:space="preserve"> (88 из 1000 шт.) на сумму 664,6 тыс. рублей;</w:t>
      </w:r>
    </w:p>
    <w:p w14:paraId="0EE19B02" w14:textId="77777777" w:rsidR="00C96931" w:rsidRPr="00C96931" w:rsidRDefault="00C96931" w:rsidP="006641F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недопоставка трансформаторов разных (7 из 48 шт.) на сумму 2 618,4 тыс. рублей.</w:t>
      </w:r>
    </w:p>
    <w:p w14:paraId="0004617D" w14:textId="77777777" w:rsidR="00C96931" w:rsidRPr="00C96931" w:rsidRDefault="00C96931" w:rsidP="006641F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Кредиторская задолженность за фактическую поставку кабельно-проводниковой продукции в сумме 2 193, 8 тыс. рублей (поставка по контракту осуществлена в полном объеме) переведена на 2017 год.</w:t>
      </w:r>
    </w:p>
    <w:p w14:paraId="431CB002" w14:textId="77777777" w:rsidR="00C96931" w:rsidRPr="00C96931" w:rsidRDefault="00C96931" w:rsidP="006641F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Аварийно-технический запас с учетом переходящих остатков по состоянию на 1 января 2017 года сформирован на сумму 162 998,2 тыс. рублей (в том числе топливо).  Освоение финансовых средств осуществлялось в установленном порядке согласно условиям исполнения государственных контрактов. </w:t>
      </w:r>
    </w:p>
    <w:p w14:paraId="3E990E07" w14:textId="77777777" w:rsidR="00C96931" w:rsidRPr="00C96931" w:rsidRDefault="00C96931" w:rsidP="006641FB">
      <w:pPr>
        <w:suppressAutoHyphens/>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3) по мероприятию «Осуществление мероприятий в области приобретения и доставки топлива и горюче-смазочных материалов, необходимых для обеспечения деятельности муниципальных учреждений и органов местного самоуправления муниципальных образований Иркутской области» в 2016 году предусмотрено 102</w:t>
      </w:r>
      <w:r w:rsidR="00EE02F4">
        <w:rPr>
          <w:rFonts w:ascii="Times New Roman" w:eastAsia="Times New Roman" w:hAnsi="Times New Roman" w:cs="Times New Roman"/>
          <w:sz w:val="28"/>
          <w:szCs w:val="28"/>
        </w:rPr>
        <w:t xml:space="preserve"> 838</w:t>
      </w:r>
      <w:r w:rsidRPr="00C96931">
        <w:rPr>
          <w:rFonts w:ascii="Times New Roman" w:eastAsia="Times New Roman" w:hAnsi="Times New Roman" w:cs="Times New Roman"/>
          <w:sz w:val="28"/>
          <w:szCs w:val="28"/>
        </w:rPr>
        <w:t>,5 тыс. рублей. Порядок предоставления и расходования в 2016 году из областного бюджета местным бюджетам субсидий в целях софинансирования расходных обязательств по приобретению и доставке топлива и горюче-смазочных материалов, необходимых для обеспечения деятельности муниципальных учреждений и органов местного самоуправления муниципальных образований Иркутской области утвержден постановлением Прави</w:t>
      </w:r>
      <w:r w:rsidR="006C4E9A">
        <w:rPr>
          <w:rFonts w:ascii="Times New Roman" w:eastAsia="Times New Roman" w:hAnsi="Times New Roman" w:cs="Times New Roman"/>
          <w:sz w:val="28"/>
          <w:szCs w:val="28"/>
        </w:rPr>
        <w:t>тельства Иркутской области от 1 </w:t>
      </w:r>
      <w:r w:rsidRPr="00C96931">
        <w:rPr>
          <w:rFonts w:ascii="Times New Roman" w:eastAsia="Times New Roman" w:hAnsi="Times New Roman" w:cs="Times New Roman"/>
          <w:sz w:val="28"/>
          <w:szCs w:val="28"/>
        </w:rPr>
        <w:t xml:space="preserve">марта 2016 года № 111-пп. </w:t>
      </w:r>
    </w:p>
    <w:p w14:paraId="10BBE6F5" w14:textId="77777777" w:rsidR="00C96931" w:rsidRPr="00C96931" w:rsidRDefault="00C96931" w:rsidP="006641FB">
      <w:pPr>
        <w:suppressAutoHyphens/>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С начала  2016 года профинансировано 102 681,85 тыс. рублей. Топливо в полном объеме поставлено в Бодайбинский, Катангский, Мамско-Чуйский, Киренский районы. </w:t>
      </w:r>
    </w:p>
    <w:p w14:paraId="2F1FE06E" w14:textId="77777777" w:rsidR="009771EE" w:rsidRDefault="00C96931" w:rsidP="009771EE">
      <w:pPr>
        <w:suppressAutoHyphens/>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4) по мероприятию «Предоставление субсидий за счет средств областного бюджета в целях возмещения недополученных доходов в связи с оказанием услуг в сфере электро-, газо-, тепло и водоснабжения, водоотведения и очистки сточных вод» за первое полугодие 2016 года профинансировано                                    2</w:t>
      </w:r>
      <w:r w:rsidR="00096866">
        <w:rPr>
          <w:rFonts w:ascii="Times New Roman" w:eastAsia="Times New Roman" w:hAnsi="Times New Roman" w:cs="Times New Roman"/>
          <w:sz w:val="28"/>
          <w:szCs w:val="28"/>
        </w:rPr>
        <w:t> </w:t>
      </w:r>
      <w:r w:rsidRPr="00C96931">
        <w:rPr>
          <w:rFonts w:ascii="Times New Roman" w:eastAsia="Times New Roman" w:hAnsi="Times New Roman" w:cs="Times New Roman"/>
          <w:sz w:val="28"/>
          <w:szCs w:val="28"/>
        </w:rPr>
        <w:t>291 921,30 тыс. рублей.</w:t>
      </w:r>
    </w:p>
    <w:p w14:paraId="4735C317" w14:textId="74F1B041" w:rsidR="00C96931" w:rsidRPr="009771EE" w:rsidRDefault="00C96931" w:rsidP="009771EE">
      <w:pPr>
        <w:suppressAutoHyphens/>
        <w:spacing w:after="0" w:line="240" w:lineRule="auto"/>
        <w:ind w:firstLine="709"/>
        <w:jc w:val="both"/>
        <w:rPr>
          <w:rFonts w:ascii="Times New Roman" w:eastAsia="Times New Roman" w:hAnsi="Times New Roman" w:cs="Times New Roman"/>
          <w:sz w:val="28"/>
          <w:szCs w:val="28"/>
        </w:rPr>
      </w:pPr>
      <w:r w:rsidRPr="009771EE">
        <w:rPr>
          <w:rFonts w:ascii="Times New Roman" w:eastAsia="Times New Roman" w:hAnsi="Times New Roman" w:cs="Times New Roman"/>
          <w:sz w:val="28"/>
          <w:szCs w:val="28"/>
        </w:rPr>
        <w:t xml:space="preserve">Объем финансовых средств для предоставления данной субсидий предусмотрен в сумме 2 291 932,90 тыс. рублей. </w:t>
      </w:r>
    </w:p>
    <w:p w14:paraId="748A1F85" w14:textId="7E6EC97F" w:rsidR="00C96931" w:rsidRPr="00C96931" w:rsidRDefault="00C96931" w:rsidP="006641FB">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С начала 2016 года заключено 151</w:t>
      </w:r>
      <w:r w:rsidR="009771EE">
        <w:rPr>
          <w:rFonts w:ascii="Times New Roman" w:eastAsia="Times New Roman" w:hAnsi="Times New Roman" w:cs="Times New Roman"/>
          <w:sz w:val="28"/>
          <w:szCs w:val="28"/>
        </w:rPr>
        <w:t xml:space="preserve"> </w:t>
      </w:r>
      <w:r w:rsidRPr="00C96931">
        <w:rPr>
          <w:rFonts w:ascii="Times New Roman" w:eastAsia="Times New Roman" w:hAnsi="Times New Roman" w:cs="Times New Roman"/>
          <w:sz w:val="28"/>
          <w:szCs w:val="28"/>
        </w:rPr>
        <w:t>соглашение о предоставлении субсидий за счет средств областного бюджета в целях возмещения недополученных доходов в связи с оказанием услуг в сфере электро-, газо-, тепло и водоснабжения, водоотведения и очистки сточных вод.</w:t>
      </w:r>
    </w:p>
    <w:p w14:paraId="71E82D2C" w14:textId="77777777" w:rsidR="00C96931" w:rsidRPr="00C96931" w:rsidRDefault="00C96931" w:rsidP="006641FB">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5) по мероприятию «Осуществление деятельности аналитической оперативно-диспетчерской службы жилищно-коммунального хозяйства Иркутской области» (содержание ОГКУ «Аналитической оперативно-</w:t>
      </w:r>
      <w:r w:rsidRPr="00C96931">
        <w:rPr>
          <w:rFonts w:ascii="Times New Roman" w:eastAsia="Times New Roman" w:hAnsi="Times New Roman" w:cs="Times New Roman"/>
          <w:sz w:val="28"/>
          <w:szCs w:val="28"/>
        </w:rPr>
        <w:lastRenderedPageBreak/>
        <w:t>диспетчерской службы жилищно-коммунального хозяйства Иркутской области»)</w:t>
      </w:r>
      <w:r w:rsidR="003327FA">
        <w:rPr>
          <w:rFonts w:ascii="Times New Roman" w:eastAsia="Times New Roman" w:hAnsi="Times New Roman" w:cs="Times New Roman"/>
          <w:sz w:val="28"/>
          <w:szCs w:val="28"/>
        </w:rPr>
        <w:t xml:space="preserve"> бюджетные</w:t>
      </w:r>
      <w:r w:rsidRPr="00C96931">
        <w:rPr>
          <w:rFonts w:ascii="Times New Roman" w:eastAsia="Times New Roman" w:hAnsi="Times New Roman" w:cs="Times New Roman"/>
          <w:sz w:val="28"/>
          <w:szCs w:val="28"/>
        </w:rPr>
        <w:t xml:space="preserve"> ассигнования составили 5 741,8 тыс. руб. профинансировано с начала года 5 741,5 тыс. рублей, что составляет 100,0 % от доведенных лимитов бюджетных обязательств;</w:t>
      </w:r>
    </w:p>
    <w:p w14:paraId="7319D490" w14:textId="5D80D990" w:rsidR="00C96931" w:rsidRPr="00C96931" w:rsidRDefault="00C96931" w:rsidP="006641FB">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6) по мероприятию «Организация работ по модернизации, реконструкции, ремонту и строительству объектов и инженерных систем жилищно-коммунального хозяйства и социальной сферы области с использованием современных видов оборудования и новейших технологий, обеспечивающих эффективное использование топлива и энергетических ресурсов» (содержание ОГКУ «Центр энергоресурсосбережения»), </w:t>
      </w:r>
      <w:r w:rsidR="003327FA">
        <w:rPr>
          <w:rFonts w:ascii="Times New Roman" w:eastAsia="Times New Roman" w:hAnsi="Times New Roman" w:cs="Times New Roman"/>
          <w:sz w:val="28"/>
          <w:szCs w:val="28"/>
        </w:rPr>
        <w:t>бюджетные</w:t>
      </w:r>
      <w:r w:rsidRPr="00C96931">
        <w:rPr>
          <w:rFonts w:ascii="Times New Roman" w:eastAsia="Times New Roman" w:hAnsi="Times New Roman" w:cs="Times New Roman"/>
          <w:sz w:val="28"/>
          <w:szCs w:val="28"/>
        </w:rPr>
        <w:t xml:space="preserve"> ассигнования составили 9 725,1 тыс. руб.</w:t>
      </w:r>
      <w:r w:rsidR="003327FA">
        <w:rPr>
          <w:rFonts w:ascii="Times New Roman" w:eastAsia="Times New Roman" w:hAnsi="Times New Roman" w:cs="Times New Roman"/>
          <w:sz w:val="28"/>
          <w:szCs w:val="28"/>
        </w:rPr>
        <w:t>,</w:t>
      </w:r>
      <w:r w:rsidRPr="00C96931">
        <w:rPr>
          <w:rFonts w:ascii="Times New Roman" w:eastAsia="Times New Roman" w:hAnsi="Times New Roman" w:cs="Times New Roman"/>
          <w:sz w:val="28"/>
          <w:szCs w:val="28"/>
        </w:rPr>
        <w:t xml:space="preserve"> профинансировано с начала года 9</w:t>
      </w:r>
      <w:r w:rsidR="0066152B">
        <w:rPr>
          <w:rFonts w:ascii="Times New Roman" w:eastAsia="Times New Roman" w:hAnsi="Times New Roman" w:cs="Times New Roman"/>
          <w:sz w:val="28"/>
          <w:szCs w:val="28"/>
        </w:rPr>
        <w:t> </w:t>
      </w:r>
      <w:r w:rsidRPr="00C96931">
        <w:rPr>
          <w:rFonts w:ascii="Times New Roman" w:eastAsia="Times New Roman" w:hAnsi="Times New Roman" w:cs="Times New Roman"/>
          <w:sz w:val="28"/>
          <w:szCs w:val="28"/>
        </w:rPr>
        <w:t xml:space="preserve">696,3 тыс. рублей, что составляет 99,7 % от доведенных лимитов бюджетных обязательств; </w:t>
      </w:r>
    </w:p>
    <w:p w14:paraId="40FC8196" w14:textId="77777777" w:rsidR="00C96931" w:rsidRPr="00C96931" w:rsidRDefault="00C96931" w:rsidP="006641FB">
      <w:pPr>
        <w:suppressAutoHyphens/>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7) по мероприятию «Предоставление субсидий на приобретение, отпуск и хранение нефтепродуктов, необходимых для электроснабжения поселений, а также содержание и обслуживание дизельных электростанций, находящихся на балансе муниципальных учреждений» на 2016 год предусмотрено 32 727,5 тыс. рублей</w:t>
      </w:r>
      <w:r w:rsidR="003327FA">
        <w:rPr>
          <w:rFonts w:ascii="Times New Roman" w:eastAsia="Times New Roman" w:hAnsi="Times New Roman" w:cs="Times New Roman"/>
          <w:sz w:val="28"/>
          <w:szCs w:val="28"/>
        </w:rPr>
        <w:t>, освоено 100% бюджетных средств</w:t>
      </w:r>
      <w:r w:rsidRPr="00C96931">
        <w:rPr>
          <w:rFonts w:ascii="Times New Roman" w:eastAsia="Times New Roman" w:hAnsi="Times New Roman" w:cs="Times New Roman"/>
          <w:sz w:val="28"/>
          <w:szCs w:val="28"/>
        </w:rPr>
        <w:t xml:space="preserve">. Приобретено и доставлено до населенных пунктов Тофаларии 578 тонн дизельного топлива.  </w:t>
      </w:r>
    </w:p>
    <w:p w14:paraId="32043946" w14:textId="14BF5F43" w:rsidR="00C96931" w:rsidRPr="00C96931" w:rsidRDefault="00C96931" w:rsidP="006641FB">
      <w:pPr>
        <w:suppressAutoHyphens/>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8) по мероприятию «Предоставление субсидий на приобретение дизельных электростанций, запасных частей и материалов для ремонта дизельных электростанций» в рамках государственной программы на 2016 год предусмотрено 2 189,9 тыс. рублей. В ходе выполнения вышеуказанного мероприятия министерством с начала 2016 года профинансировано </w:t>
      </w:r>
      <w:r w:rsidRPr="00C96931">
        <w:rPr>
          <w:rFonts w:ascii="Times New Roman" w:eastAsia="Times New Roman" w:hAnsi="Times New Roman" w:cs="Times New Roman"/>
          <w:sz w:val="28"/>
          <w:szCs w:val="28"/>
        </w:rPr>
        <w:br/>
        <w:t>2 189,9 тыс. рублей (100 %).</w:t>
      </w:r>
      <w:r w:rsidR="002A5B43">
        <w:rPr>
          <w:rFonts w:ascii="Times New Roman" w:eastAsia="Times New Roman" w:hAnsi="Times New Roman" w:cs="Times New Roman"/>
          <w:sz w:val="28"/>
          <w:szCs w:val="28"/>
        </w:rPr>
        <w:t xml:space="preserve"> Софинансирование за счет средств местного бюджета составило 7 тыс. руб.</w:t>
      </w:r>
      <w:r w:rsidRPr="00C96931">
        <w:rPr>
          <w:rFonts w:ascii="Times New Roman" w:eastAsia="Times New Roman" w:hAnsi="Times New Roman" w:cs="Times New Roman"/>
          <w:sz w:val="28"/>
          <w:szCs w:val="28"/>
        </w:rPr>
        <w:t xml:space="preserve"> Приобретена и доставлена до с. Верхняя Гутара дизельная электростанция.</w:t>
      </w:r>
    </w:p>
    <w:p w14:paraId="67160DD7" w14:textId="6244CB34" w:rsidR="00C96931" w:rsidRPr="00C96931" w:rsidRDefault="00C96931" w:rsidP="006641FB">
      <w:pPr>
        <w:suppressAutoHyphens/>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9) по мероприятию «Предоставление субсидий на компенсацию транспортных услуг по доставке нефтепродуктов, дизельных электростанций, запасных частей, материалов для ремонта дизельных электростанций и прочих грузов для ремонта дизельных электростанций автомобильным транспортом» в рамках государственной программы на 2016 год предусмотрено 7 357,0 тыс. рублей. В ходе выполнения вышеуказанного мероприятия министерством с начала 2016 года профинансировано 7 357,0 тыс. рублей (100%). </w:t>
      </w:r>
      <w:r w:rsidR="002A5B43">
        <w:rPr>
          <w:rFonts w:ascii="Times New Roman" w:eastAsia="Times New Roman" w:hAnsi="Times New Roman" w:cs="Times New Roman"/>
          <w:sz w:val="28"/>
          <w:szCs w:val="28"/>
        </w:rPr>
        <w:t xml:space="preserve">Софинансирование за счет средств местного бюджета составило 18 тыс. руб. </w:t>
      </w:r>
      <w:r w:rsidRPr="00C96931">
        <w:rPr>
          <w:rFonts w:ascii="Times New Roman" w:eastAsia="Times New Roman" w:hAnsi="Times New Roman" w:cs="Times New Roman"/>
          <w:sz w:val="28"/>
          <w:szCs w:val="28"/>
        </w:rPr>
        <w:t>Фактически завезено 578 тонн дизельного топлива.</w:t>
      </w:r>
    </w:p>
    <w:p w14:paraId="541DE206" w14:textId="77777777" w:rsidR="00C96931" w:rsidRPr="00C96931" w:rsidRDefault="00C96931" w:rsidP="006641FB">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10) по мероприятию «Предоставление субсидий за счет средств областного бюджета в целях финансового обеспечения (возмещения) затрат, связанных с приобретением и доставкой топливно-энергетических ресурсов для оказания услуг в сфере электро-, тепло- и горячего водоснабжения» с начала 2016 года профинансировано 825 032,0 тыс. рублей, что составляет 100% годового объема. </w:t>
      </w:r>
    </w:p>
    <w:p w14:paraId="1974CFC2" w14:textId="77777777" w:rsidR="00C96931" w:rsidRPr="00C96931" w:rsidRDefault="00C96931" w:rsidP="006641FB">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С начала 2016 года заключено 35 соглашений о предоставлении субсидий за счет средств областного бюджета в целях финансового обеспечения (возмещения) затрат, связанных с приобретением и доставкой топливно-</w:t>
      </w:r>
      <w:r w:rsidRPr="00C96931">
        <w:rPr>
          <w:rFonts w:ascii="Times New Roman" w:eastAsia="Times New Roman" w:hAnsi="Times New Roman" w:cs="Times New Roman"/>
          <w:sz w:val="28"/>
          <w:szCs w:val="28"/>
        </w:rPr>
        <w:lastRenderedPageBreak/>
        <w:t>энергетических ресурсов для оказания услуг в сфере электро-, тепло- и горячего водоснабжения.</w:t>
      </w:r>
    </w:p>
    <w:p w14:paraId="3152F535" w14:textId="77777777" w:rsidR="00C96931" w:rsidRPr="00C96931" w:rsidRDefault="00C96931" w:rsidP="006641FB">
      <w:pPr>
        <w:suppressAutoHyphens/>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11) </w:t>
      </w:r>
      <w:r w:rsidR="00347BAB">
        <w:rPr>
          <w:rFonts w:ascii="Times New Roman" w:eastAsia="Times New Roman" w:hAnsi="Times New Roman" w:cs="Times New Roman"/>
          <w:sz w:val="28"/>
          <w:szCs w:val="28"/>
        </w:rPr>
        <w:t>в рамках</w:t>
      </w:r>
      <w:r w:rsidRPr="00C96931">
        <w:rPr>
          <w:rFonts w:ascii="Times New Roman" w:eastAsia="Times New Roman" w:hAnsi="Times New Roman" w:cs="Times New Roman"/>
          <w:sz w:val="28"/>
          <w:szCs w:val="28"/>
        </w:rPr>
        <w:t xml:space="preserve"> мероприяти</w:t>
      </w:r>
      <w:r w:rsidR="00347BAB">
        <w:rPr>
          <w:rFonts w:ascii="Times New Roman" w:eastAsia="Times New Roman" w:hAnsi="Times New Roman" w:cs="Times New Roman"/>
          <w:sz w:val="28"/>
          <w:szCs w:val="28"/>
        </w:rPr>
        <w:t>я</w:t>
      </w:r>
      <w:r w:rsidRPr="00C96931">
        <w:rPr>
          <w:rFonts w:ascii="Times New Roman" w:eastAsia="Times New Roman" w:hAnsi="Times New Roman" w:cs="Times New Roman"/>
          <w:sz w:val="28"/>
          <w:szCs w:val="28"/>
        </w:rPr>
        <w:t xml:space="preserve"> «Осуществление мероприятий по созданию условий для повышения информированности населения по вопросам в сфере жилищно-коммунального хозяйства»: </w:t>
      </w:r>
    </w:p>
    <w:p w14:paraId="5695C0C7" w14:textId="1BF89C57" w:rsidR="00C96931" w:rsidRPr="00C96931" w:rsidRDefault="00C96931" w:rsidP="006641FB">
      <w:pPr>
        <w:suppressAutoHyphens/>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изготовлены аудиовизуальные материалы для средств массовой информации (телевидение и радио) по пропаганде региональной программы капитального ремонта общего имущества в многоквартирных домах.</w:t>
      </w:r>
    </w:p>
    <w:p w14:paraId="4A1179EB" w14:textId="2DAD5B95" w:rsidR="00C96931" w:rsidRPr="00C96931" w:rsidRDefault="00C64075" w:rsidP="006641FB">
      <w:pPr>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C96931" w:rsidRPr="00C96931">
        <w:rPr>
          <w:rFonts w:ascii="Times New Roman" w:eastAsia="Times New Roman" w:hAnsi="Times New Roman" w:cs="Times New Roman"/>
          <w:sz w:val="28"/>
          <w:szCs w:val="28"/>
        </w:rPr>
        <w:t>роведены аукционы и заключены контракты на прокат аудиовизуальных материалов для средств массовой информации (телевидение и радио). Всего в 2016 году выполнен прокат аудиовизуальных материалов в</w:t>
      </w:r>
      <w:r w:rsidR="00347BAB">
        <w:rPr>
          <w:rFonts w:ascii="Times New Roman" w:eastAsia="Times New Roman" w:hAnsi="Times New Roman" w:cs="Times New Roman"/>
          <w:sz w:val="28"/>
          <w:szCs w:val="28"/>
        </w:rPr>
        <w:t xml:space="preserve"> средствах массовой информации: телевидение - 235 прокатов, </w:t>
      </w:r>
      <w:r w:rsidR="00C96931" w:rsidRPr="00C96931">
        <w:rPr>
          <w:rFonts w:ascii="Times New Roman" w:eastAsia="Times New Roman" w:hAnsi="Times New Roman" w:cs="Times New Roman"/>
          <w:sz w:val="28"/>
          <w:szCs w:val="28"/>
        </w:rPr>
        <w:t>р</w:t>
      </w:r>
      <w:r w:rsidR="00347BAB">
        <w:rPr>
          <w:rFonts w:ascii="Times New Roman" w:eastAsia="Times New Roman" w:hAnsi="Times New Roman" w:cs="Times New Roman"/>
          <w:sz w:val="28"/>
          <w:szCs w:val="28"/>
        </w:rPr>
        <w:t>адио - 1746 прокатов</w:t>
      </w:r>
      <w:r w:rsidR="00C96931" w:rsidRPr="00C96931">
        <w:rPr>
          <w:rFonts w:ascii="Times New Roman" w:eastAsia="Times New Roman" w:hAnsi="Times New Roman" w:cs="Times New Roman"/>
          <w:sz w:val="28"/>
          <w:szCs w:val="28"/>
        </w:rPr>
        <w:t>.</w:t>
      </w:r>
    </w:p>
    <w:p w14:paraId="7451A973" w14:textId="4D386446" w:rsidR="00C96931" w:rsidRPr="00C96931" w:rsidRDefault="00C64075" w:rsidP="006641FB">
      <w:pPr>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C96931" w:rsidRPr="00C96931">
        <w:rPr>
          <w:rFonts w:ascii="Times New Roman" w:eastAsia="Times New Roman" w:hAnsi="Times New Roman" w:cs="Times New Roman"/>
          <w:sz w:val="28"/>
          <w:szCs w:val="28"/>
        </w:rPr>
        <w:t>роведен аукцион и заключен контракт на оказание услуг по размещению информации на технических средствах стабильного территориального размещения (рекламные конструкции в защищенных стендах лифтового оборудования) на территории городов Иркутск и Ангарск с информацией о необходимости оплаты взносов за капитальный ремонт. Рекламные конструкции были размещены в защищенных стендах лифтового оборудования в 511 домах г. Иркутска и в 100 домах г. Ангарска.</w:t>
      </w:r>
    </w:p>
    <w:p w14:paraId="7BDE8D92" w14:textId="77777777" w:rsidR="00C96931" w:rsidRPr="00C96931" w:rsidRDefault="00EB467A" w:rsidP="006641FB">
      <w:pPr>
        <w:suppressAutoHyphen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рамках</w:t>
      </w:r>
      <w:r w:rsidR="006C4E9A">
        <w:rPr>
          <w:rFonts w:ascii="Times New Roman" w:eastAsia="Times New Roman" w:hAnsi="Times New Roman" w:cs="Times New Roman"/>
          <w:sz w:val="28"/>
          <w:szCs w:val="28"/>
        </w:rPr>
        <w:t xml:space="preserve"> </w:t>
      </w:r>
      <w:r w:rsidR="00C96931" w:rsidRPr="00EB467A">
        <w:rPr>
          <w:rFonts w:ascii="Times New Roman" w:eastAsia="Times New Roman" w:hAnsi="Times New Roman" w:cs="Times New Roman"/>
          <w:b/>
          <w:i/>
          <w:sz w:val="28"/>
          <w:szCs w:val="28"/>
        </w:rPr>
        <w:t>основно</w:t>
      </w:r>
      <w:r>
        <w:rPr>
          <w:rFonts w:ascii="Times New Roman" w:eastAsia="Times New Roman" w:hAnsi="Times New Roman" w:cs="Times New Roman"/>
          <w:b/>
          <w:i/>
          <w:sz w:val="28"/>
          <w:szCs w:val="28"/>
        </w:rPr>
        <w:t>го</w:t>
      </w:r>
      <w:r w:rsidR="00C96931" w:rsidRPr="00EB467A">
        <w:rPr>
          <w:rFonts w:ascii="Times New Roman" w:eastAsia="Times New Roman" w:hAnsi="Times New Roman" w:cs="Times New Roman"/>
          <w:b/>
          <w:i/>
          <w:sz w:val="28"/>
          <w:szCs w:val="28"/>
        </w:rPr>
        <w:t xml:space="preserve"> мероприяти</w:t>
      </w:r>
      <w:r>
        <w:rPr>
          <w:rFonts w:ascii="Times New Roman" w:eastAsia="Times New Roman" w:hAnsi="Times New Roman" w:cs="Times New Roman"/>
          <w:b/>
          <w:i/>
          <w:sz w:val="28"/>
          <w:szCs w:val="28"/>
        </w:rPr>
        <w:t>я</w:t>
      </w:r>
      <w:r w:rsidR="00C96931" w:rsidRPr="00EB467A">
        <w:rPr>
          <w:rFonts w:ascii="Times New Roman" w:eastAsia="Times New Roman" w:hAnsi="Times New Roman" w:cs="Times New Roman"/>
          <w:b/>
          <w:i/>
          <w:sz w:val="28"/>
          <w:szCs w:val="28"/>
        </w:rPr>
        <w:t xml:space="preserve"> «Обеспечение осуществления государственного жилищного надзора на территории Иркутской области»</w:t>
      </w:r>
      <w:r w:rsidR="00C96931" w:rsidRPr="00C96931">
        <w:rPr>
          <w:rFonts w:ascii="Times New Roman" w:eastAsia="Times New Roman" w:hAnsi="Times New Roman" w:cs="Times New Roman"/>
          <w:sz w:val="28"/>
          <w:szCs w:val="28"/>
        </w:rPr>
        <w:t xml:space="preserve"> в </w:t>
      </w:r>
      <w:r>
        <w:rPr>
          <w:rFonts w:ascii="Times New Roman" w:eastAsia="Times New Roman" w:hAnsi="Times New Roman" w:cs="Times New Roman"/>
          <w:sz w:val="28"/>
          <w:szCs w:val="28"/>
        </w:rPr>
        <w:t>2016 году</w:t>
      </w:r>
      <w:r w:rsidR="00C96931" w:rsidRPr="00C96931">
        <w:rPr>
          <w:rFonts w:ascii="Times New Roman" w:eastAsia="Times New Roman" w:hAnsi="Times New Roman" w:cs="Times New Roman"/>
          <w:sz w:val="28"/>
          <w:szCs w:val="28"/>
        </w:rPr>
        <w:t xml:space="preserve"> показатель </w:t>
      </w:r>
      <w:r>
        <w:rPr>
          <w:rFonts w:ascii="Times New Roman" w:eastAsia="Times New Roman" w:hAnsi="Times New Roman" w:cs="Times New Roman"/>
          <w:sz w:val="28"/>
          <w:szCs w:val="28"/>
        </w:rPr>
        <w:t xml:space="preserve">объема реализации мероприятия </w:t>
      </w:r>
      <w:r w:rsidR="00C96931" w:rsidRPr="00C96931">
        <w:rPr>
          <w:rFonts w:ascii="Times New Roman" w:eastAsia="Times New Roman" w:hAnsi="Times New Roman" w:cs="Times New Roman"/>
          <w:sz w:val="28"/>
          <w:szCs w:val="28"/>
        </w:rPr>
        <w:t xml:space="preserve">«Количество проведенных плановых проверок» достиг планового значения 37 ед. </w:t>
      </w:r>
      <w:r>
        <w:rPr>
          <w:rFonts w:ascii="Times New Roman" w:eastAsia="Times New Roman" w:hAnsi="Times New Roman" w:cs="Times New Roman"/>
          <w:sz w:val="28"/>
          <w:szCs w:val="28"/>
        </w:rPr>
        <w:t>П</w:t>
      </w:r>
      <w:r w:rsidR="00C96931" w:rsidRPr="00C96931">
        <w:rPr>
          <w:rFonts w:ascii="Times New Roman" w:eastAsia="Times New Roman" w:hAnsi="Times New Roman" w:cs="Times New Roman"/>
          <w:sz w:val="28"/>
          <w:szCs w:val="28"/>
        </w:rPr>
        <w:t>оказател</w:t>
      </w:r>
      <w:r>
        <w:rPr>
          <w:rFonts w:ascii="Times New Roman" w:eastAsia="Times New Roman" w:hAnsi="Times New Roman" w:cs="Times New Roman"/>
          <w:sz w:val="28"/>
          <w:szCs w:val="28"/>
        </w:rPr>
        <w:t>ь</w:t>
      </w:r>
      <w:r w:rsidR="00C96931" w:rsidRPr="00C96931">
        <w:rPr>
          <w:rFonts w:ascii="Times New Roman" w:eastAsia="Times New Roman" w:hAnsi="Times New Roman" w:cs="Times New Roman"/>
          <w:sz w:val="28"/>
          <w:szCs w:val="28"/>
        </w:rPr>
        <w:t xml:space="preserve"> качества «Доля выданных лицензий от общего числа поданных заявлений о предоставлении лицензии» </w:t>
      </w:r>
      <w:r>
        <w:rPr>
          <w:rFonts w:ascii="Times New Roman" w:eastAsia="Times New Roman" w:hAnsi="Times New Roman" w:cs="Times New Roman"/>
          <w:sz w:val="28"/>
          <w:szCs w:val="28"/>
        </w:rPr>
        <w:t>выполнен на</w:t>
      </w:r>
      <w:r w:rsidR="00C96931" w:rsidRPr="00C96931">
        <w:rPr>
          <w:rFonts w:ascii="Times New Roman" w:eastAsia="Times New Roman" w:hAnsi="Times New Roman" w:cs="Times New Roman"/>
          <w:sz w:val="28"/>
          <w:szCs w:val="28"/>
        </w:rPr>
        <w:t xml:space="preserve"> 100%. </w:t>
      </w:r>
    </w:p>
    <w:p w14:paraId="23EA105A" w14:textId="77777777" w:rsidR="00C96931" w:rsidRPr="00C96931" w:rsidRDefault="00C96931" w:rsidP="006641FB">
      <w:pPr>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В рамках </w:t>
      </w:r>
      <w:r w:rsidRPr="00EC704C">
        <w:rPr>
          <w:rFonts w:ascii="Times New Roman" w:eastAsia="Times New Roman" w:hAnsi="Times New Roman" w:cs="Times New Roman"/>
          <w:b/>
          <w:sz w:val="28"/>
          <w:szCs w:val="28"/>
        </w:rPr>
        <w:t xml:space="preserve">подпрограммы «Обеспечение проведения сбалансированной и стабильной политики в области государственного регулирования цен (тарифов)» </w:t>
      </w:r>
      <w:r w:rsidRPr="00C96931">
        <w:rPr>
          <w:rFonts w:ascii="Times New Roman" w:eastAsia="Times New Roman" w:hAnsi="Times New Roman" w:cs="Times New Roman"/>
          <w:sz w:val="28"/>
          <w:szCs w:val="28"/>
        </w:rPr>
        <w:t>службой</w:t>
      </w:r>
      <w:r w:rsidR="00EC704C">
        <w:rPr>
          <w:rFonts w:ascii="Times New Roman" w:eastAsia="Times New Roman" w:hAnsi="Times New Roman" w:cs="Times New Roman"/>
          <w:sz w:val="28"/>
          <w:szCs w:val="28"/>
        </w:rPr>
        <w:t xml:space="preserve"> по тарифам Иркутской области в </w:t>
      </w:r>
      <w:r w:rsidRPr="00C96931">
        <w:rPr>
          <w:rFonts w:ascii="Times New Roman" w:eastAsia="Times New Roman" w:hAnsi="Times New Roman" w:cs="Times New Roman"/>
          <w:sz w:val="28"/>
          <w:szCs w:val="28"/>
        </w:rPr>
        <w:t>2016</w:t>
      </w:r>
      <w:r w:rsidR="00EC704C">
        <w:rPr>
          <w:rFonts w:ascii="Times New Roman" w:eastAsia="Times New Roman" w:hAnsi="Times New Roman" w:cs="Times New Roman"/>
          <w:sz w:val="28"/>
          <w:szCs w:val="28"/>
        </w:rPr>
        <w:t xml:space="preserve"> году</w:t>
      </w:r>
      <w:r w:rsidRPr="00C96931">
        <w:rPr>
          <w:rFonts w:ascii="Times New Roman" w:eastAsia="Times New Roman" w:hAnsi="Times New Roman" w:cs="Times New Roman"/>
          <w:sz w:val="28"/>
          <w:szCs w:val="28"/>
        </w:rPr>
        <w:t xml:space="preserve"> осуществлялись следующие мероприятия:</w:t>
      </w:r>
    </w:p>
    <w:p w14:paraId="65821F57" w14:textId="77777777" w:rsidR="00C96931" w:rsidRPr="00C96931" w:rsidRDefault="00C96931" w:rsidP="006641FB">
      <w:pPr>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1. Осуществление функций органа государственной власти в сфере государственного регулирования цен (тарифов) и контроля за соблюдением порядка ценообразования на территории Иркутской области.</w:t>
      </w:r>
    </w:p>
    <w:p w14:paraId="4BF933DB" w14:textId="77777777" w:rsidR="00C96931" w:rsidRPr="00C96931" w:rsidRDefault="006817B7" w:rsidP="006641FB">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w:t>
      </w:r>
      <w:r w:rsidR="00C96931" w:rsidRPr="00C96931">
        <w:rPr>
          <w:rFonts w:ascii="Times New Roman" w:eastAsia="Times New Roman" w:hAnsi="Times New Roman" w:cs="Times New Roman"/>
          <w:sz w:val="28"/>
          <w:szCs w:val="28"/>
        </w:rPr>
        <w:t>анно</w:t>
      </w:r>
      <w:r>
        <w:rPr>
          <w:rFonts w:ascii="Times New Roman" w:eastAsia="Times New Roman" w:hAnsi="Times New Roman" w:cs="Times New Roman"/>
          <w:sz w:val="28"/>
          <w:szCs w:val="28"/>
        </w:rPr>
        <w:t>е</w:t>
      </w:r>
      <w:r w:rsidR="00C96931" w:rsidRPr="00C96931">
        <w:rPr>
          <w:rFonts w:ascii="Times New Roman" w:eastAsia="Times New Roman" w:hAnsi="Times New Roman" w:cs="Times New Roman"/>
          <w:sz w:val="28"/>
          <w:szCs w:val="28"/>
        </w:rPr>
        <w:t xml:space="preserve"> мероприяти</w:t>
      </w:r>
      <w:r>
        <w:rPr>
          <w:rFonts w:ascii="Times New Roman" w:eastAsia="Times New Roman" w:hAnsi="Times New Roman" w:cs="Times New Roman"/>
          <w:sz w:val="28"/>
          <w:szCs w:val="28"/>
        </w:rPr>
        <w:t>е направлено на</w:t>
      </w:r>
      <w:r w:rsidR="00C96931" w:rsidRPr="00C96931">
        <w:rPr>
          <w:rFonts w:ascii="Times New Roman" w:eastAsia="Times New Roman" w:hAnsi="Times New Roman" w:cs="Times New Roman"/>
          <w:sz w:val="28"/>
          <w:szCs w:val="28"/>
        </w:rPr>
        <w:t>:</w:t>
      </w:r>
    </w:p>
    <w:p w14:paraId="32473DF0" w14:textId="77777777" w:rsidR="00C96931" w:rsidRPr="00C96931" w:rsidRDefault="00C96931" w:rsidP="006641F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повышение эффективности функционирования регулируемых организаций;</w:t>
      </w:r>
    </w:p>
    <w:p w14:paraId="721FF0CF" w14:textId="77777777" w:rsidR="00C96931" w:rsidRPr="00C96931" w:rsidRDefault="00C96931" w:rsidP="006641F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обеспечение эффективного и стабильного государственного регулирования цен и тарифов;</w:t>
      </w:r>
    </w:p>
    <w:p w14:paraId="4E66201F" w14:textId="77777777" w:rsidR="00C96931" w:rsidRPr="00C96931" w:rsidRDefault="00C96931" w:rsidP="006641F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соблюдение баланса экономических интересов организаций, осуществляющих регулируемые виды деятельности, и потребителей товаров (услуг) указанных организаций.</w:t>
      </w:r>
    </w:p>
    <w:p w14:paraId="3EEB26E5" w14:textId="77777777" w:rsidR="00C96931" w:rsidRPr="00C96931" w:rsidRDefault="00C96931" w:rsidP="006641F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2. Предоставление субвенций из областного бюджета местным бюджетам на осуществление отдельных областных государственных полномочий в области регулирования тарифов на услуги организаций коммунального комплекса.</w:t>
      </w:r>
    </w:p>
    <w:p w14:paraId="5E3FECAA" w14:textId="77777777" w:rsidR="00C96931" w:rsidRPr="00C96931" w:rsidRDefault="00C96931" w:rsidP="006641F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F076A">
        <w:rPr>
          <w:rFonts w:ascii="Times New Roman" w:eastAsia="Times New Roman" w:hAnsi="Times New Roman" w:cs="Times New Roman"/>
          <w:sz w:val="28"/>
          <w:szCs w:val="28"/>
        </w:rPr>
        <w:t xml:space="preserve">3. Постановлением Правительства Иркутской области от 30 мая 2016 года № 328-пп указанная подпрограмма дополнена новым мероприятием </w:t>
      </w:r>
      <w:r w:rsidRPr="009F076A">
        <w:rPr>
          <w:rFonts w:ascii="Times New Roman" w:eastAsia="Times New Roman" w:hAnsi="Times New Roman" w:cs="Times New Roman"/>
          <w:sz w:val="28"/>
          <w:szCs w:val="28"/>
        </w:rPr>
        <w:lastRenderedPageBreak/>
        <w:t>«Субвенции на осуществление отдельных областных государственных полномочий в области регулирования тарифов в области обращения с твердыми коммунальными отходами», действующим с 1 января 2017 года.</w:t>
      </w:r>
    </w:p>
    <w:p w14:paraId="55672EEA" w14:textId="77777777" w:rsidR="00C96931" w:rsidRPr="00C96931" w:rsidRDefault="00C96931" w:rsidP="006641F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4. Предоставление субвенций из областного бюджета местным бюджетам  на осуществление отдельных областных государственных полномочий в сфере водоснабжения и водоотведения.</w:t>
      </w:r>
    </w:p>
    <w:p w14:paraId="727FBC31" w14:textId="77777777" w:rsidR="009F076A" w:rsidRDefault="00C96931" w:rsidP="006641F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Целью мероприятий 2 и 4 является обеспечение качественного исполнения органами местного самоуправления муниципальных образований Иркутской области переданных областных государственных полномочий в соответствующих сферах регулирования. </w:t>
      </w:r>
    </w:p>
    <w:p w14:paraId="2963A74D" w14:textId="77777777" w:rsidR="00C96931" w:rsidRPr="00C96931" w:rsidRDefault="00C96931" w:rsidP="006641F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Мониторинг фактического исполнения реализации подпрограммы показал следующее:</w:t>
      </w:r>
    </w:p>
    <w:p w14:paraId="6F16066B" w14:textId="5542E5EC" w:rsidR="00C96931" w:rsidRPr="00CA6AC0" w:rsidRDefault="00CA6AC0" w:rsidP="00CA6AC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C96931" w:rsidRPr="00CA6AC0">
        <w:rPr>
          <w:rFonts w:ascii="Times New Roman" w:eastAsia="Times New Roman" w:hAnsi="Times New Roman" w:cs="Times New Roman"/>
          <w:sz w:val="28"/>
          <w:szCs w:val="28"/>
        </w:rPr>
        <w:t xml:space="preserve">общее количество тарифных решений, принятых службой </w:t>
      </w:r>
      <w:r>
        <w:rPr>
          <w:rFonts w:ascii="Times New Roman" w:eastAsia="Times New Roman" w:hAnsi="Times New Roman" w:cs="Times New Roman"/>
          <w:sz w:val="28"/>
          <w:szCs w:val="28"/>
        </w:rPr>
        <w:t>по тарифам Иркутской области – 5</w:t>
      </w:r>
      <w:r w:rsidR="00C96931" w:rsidRPr="00CA6AC0">
        <w:rPr>
          <w:rFonts w:ascii="Times New Roman" w:eastAsia="Times New Roman" w:hAnsi="Times New Roman" w:cs="Times New Roman"/>
          <w:sz w:val="28"/>
          <w:szCs w:val="28"/>
        </w:rPr>
        <w:t>01;</w:t>
      </w:r>
    </w:p>
    <w:p w14:paraId="3B0121B8" w14:textId="7EA2FDA7" w:rsidR="00C96931" w:rsidRPr="00CA6AC0" w:rsidRDefault="00CA6AC0" w:rsidP="00CA6AC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C96931" w:rsidRPr="00CA6AC0">
        <w:rPr>
          <w:rFonts w:ascii="Times New Roman" w:eastAsia="Times New Roman" w:hAnsi="Times New Roman" w:cs="Times New Roman"/>
          <w:sz w:val="28"/>
          <w:szCs w:val="28"/>
        </w:rPr>
        <w:t>тарифные решения, признанные недействующими по решению суда</w:t>
      </w:r>
      <w:r w:rsidR="004F31B7">
        <w:rPr>
          <w:rFonts w:ascii="Times New Roman" w:eastAsia="Times New Roman" w:hAnsi="Times New Roman" w:cs="Times New Roman"/>
          <w:sz w:val="28"/>
          <w:szCs w:val="28"/>
        </w:rPr>
        <w:t>-</w:t>
      </w:r>
      <w:r w:rsidR="00C96931" w:rsidRPr="00CA6AC0">
        <w:rPr>
          <w:rFonts w:ascii="Times New Roman" w:eastAsia="Times New Roman" w:hAnsi="Times New Roman" w:cs="Times New Roman"/>
          <w:sz w:val="28"/>
          <w:szCs w:val="28"/>
        </w:rPr>
        <w:t xml:space="preserve"> 1; </w:t>
      </w:r>
    </w:p>
    <w:p w14:paraId="35776A95" w14:textId="126FB256" w:rsidR="00C96931" w:rsidRPr="00CA6AC0" w:rsidRDefault="00CA6AC0" w:rsidP="00CA6AC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C96931" w:rsidRPr="00CA6AC0">
        <w:rPr>
          <w:rFonts w:ascii="Times New Roman" w:eastAsia="Times New Roman" w:hAnsi="Times New Roman" w:cs="Times New Roman"/>
          <w:sz w:val="28"/>
          <w:szCs w:val="28"/>
        </w:rPr>
        <w:t xml:space="preserve">общее количество юридических лиц и индивидуальных предпринимателей, включенных в ежегодный план проверок на соответствующий год – 44; </w:t>
      </w:r>
    </w:p>
    <w:p w14:paraId="4140AEB2" w14:textId="3F89E481" w:rsidR="00C96931" w:rsidRPr="00CA6AC0" w:rsidRDefault="00CA6AC0" w:rsidP="00CA6AC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C96931" w:rsidRPr="00CA6AC0">
        <w:rPr>
          <w:rFonts w:ascii="Times New Roman" w:eastAsia="Times New Roman" w:hAnsi="Times New Roman" w:cs="Times New Roman"/>
          <w:sz w:val="28"/>
          <w:szCs w:val="28"/>
        </w:rPr>
        <w:t xml:space="preserve"> количество юридических лиц (индивидуальных предпринимателей), в отношении которых проведены плановые проверки соблюдения порядка ценообразования – 25;  </w:t>
      </w:r>
    </w:p>
    <w:p w14:paraId="697AB0F6" w14:textId="23BDCEA1" w:rsidR="00C96931" w:rsidRPr="00CA6AC0" w:rsidRDefault="00CA6AC0" w:rsidP="00CA6AC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C96931" w:rsidRPr="00CA6AC0">
        <w:rPr>
          <w:rFonts w:ascii="Times New Roman" w:eastAsia="Times New Roman" w:hAnsi="Times New Roman" w:cs="Times New Roman"/>
          <w:sz w:val="28"/>
          <w:szCs w:val="28"/>
        </w:rPr>
        <w:t xml:space="preserve"> общее количество регулирующих органов муниципальных о</w:t>
      </w:r>
      <w:r>
        <w:rPr>
          <w:rFonts w:ascii="Times New Roman" w:eastAsia="Times New Roman" w:hAnsi="Times New Roman" w:cs="Times New Roman"/>
          <w:sz w:val="28"/>
          <w:szCs w:val="28"/>
        </w:rPr>
        <w:t xml:space="preserve">бразований Иркутской области – </w:t>
      </w:r>
      <w:r w:rsidR="00C96931" w:rsidRPr="00CA6AC0">
        <w:rPr>
          <w:rFonts w:ascii="Times New Roman" w:eastAsia="Times New Roman" w:hAnsi="Times New Roman" w:cs="Times New Roman"/>
          <w:sz w:val="28"/>
          <w:szCs w:val="28"/>
        </w:rPr>
        <w:t xml:space="preserve">206;  </w:t>
      </w:r>
    </w:p>
    <w:p w14:paraId="22E3C674" w14:textId="5A877FEB" w:rsidR="00C96931" w:rsidRPr="00CA6AC0" w:rsidRDefault="00CA6AC0" w:rsidP="00CA6AC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C96931" w:rsidRPr="00CA6AC0">
        <w:rPr>
          <w:rFonts w:ascii="Times New Roman" w:eastAsia="Times New Roman" w:hAnsi="Times New Roman" w:cs="Times New Roman"/>
          <w:sz w:val="28"/>
          <w:szCs w:val="28"/>
        </w:rPr>
        <w:t xml:space="preserve"> количество регулирующих органов муниципальных образований Иркутской области, проверенных в рамках ежегодного мониторинга – 231; </w:t>
      </w:r>
    </w:p>
    <w:p w14:paraId="17411800" w14:textId="7E6F4DB8" w:rsidR="00C96931" w:rsidRPr="00CA6AC0" w:rsidRDefault="00CA6AC0" w:rsidP="00CA6AC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C96931" w:rsidRPr="00CA6AC0">
        <w:rPr>
          <w:rFonts w:ascii="Times New Roman" w:eastAsia="Times New Roman" w:hAnsi="Times New Roman" w:cs="Times New Roman"/>
          <w:sz w:val="28"/>
          <w:szCs w:val="28"/>
        </w:rPr>
        <w:t xml:space="preserve"> общее количество вынесенных постановлений по делам об административных правонарушениях – 60; </w:t>
      </w:r>
    </w:p>
    <w:p w14:paraId="374272E5" w14:textId="60061AB2" w:rsidR="00C96931" w:rsidRPr="00CA6AC0" w:rsidRDefault="00CA6AC0" w:rsidP="00CA6AC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 </w:t>
      </w:r>
      <w:r w:rsidR="00C96931" w:rsidRPr="00CA6AC0">
        <w:rPr>
          <w:rFonts w:ascii="Times New Roman" w:eastAsia="Times New Roman" w:hAnsi="Times New Roman" w:cs="Times New Roman"/>
          <w:sz w:val="28"/>
          <w:szCs w:val="28"/>
        </w:rPr>
        <w:t>количество постановлений о привлечении к административной ответственности, отмененных в суде</w:t>
      </w:r>
      <w:r>
        <w:rPr>
          <w:rFonts w:ascii="Times New Roman" w:eastAsia="Times New Roman" w:hAnsi="Times New Roman" w:cs="Times New Roman"/>
          <w:sz w:val="28"/>
          <w:szCs w:val="28"/>
        </w:rPr>
        <w:t xml:space="preserve">бном порядке – </w:t>
      </w:r>
      <w:r w:rsidR="00C96931" w:rsidRPr="00CA6AC0">
        <w:rPr>
          <w:rFonts w:ascii="Times New Roman" w:eastAsia="Times New Roman" w:hAnsi="Times New Roman" w:cs="Times New Roman"/>
          <w:sz w:val="28"/>
          <w:szCs w:val="28"/>
        </w:rPr>
        <w:t>1;</w:t>
      </w:r>
    </w:p>
    <w:p w14:paraId="0B3E8C31" w14:textId="12E83990" w:rsidR="00C96931" w:rsidRPr="00CA6AC0" w:rsidRDefault="00CA6AC0" w:rsidP="00CA6AC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w:t>
      </w:r>
      <w:r w:rsidR="00C96931" w:rsidRPr="00CA6AC0">
        <w:rPr>
          <w:rFonts w:ascii="Times New Roman" w:eastAsia="Times New Roman" w:hAnsi="Times New Roman" w:cs="Times New Roman"/>
          <w:sz w:val="28"/>
          <w:szCs w:val="28"/>
        </w:rPr>
        <w:t>необходимая валовая выручка, заявленная регулируемыми организациями – 118602,4 млн. рублей;</w:t>
      </w:r>
    </w:p>
    <w:p w14:paraId="63A72E81" w14:textId="16776BCD" w:rsidR="006D4641" w:rsidRPr="00CA6AC0" w:rsidRDefault="00CA6AC0" w:rsidP="00CA6AC0">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w:t>
      </w:r>
      <w:r w:rsidR="00C96931" w:rsidRPr="00CA6AC0">
        <w:rPr>
          <w:rFonts w:ascii="Times New Roman" w:eastAsia="Times New Roman" w:hAnsi="Times New Roman" w:cs="Times New Roman"/>
          <w:sz w:val="28"/>
          <w:szCs w:val="28"/>
        </w:rPr>
        <w:t>необходимая валовая выручка регулируемых организаций</w:t>
      </w:r>
      <w:r w:rsidR="00656CDC" w:rsidRPr="00CA6AC0">
        <w:rPr>
          <w:rFonts w:ascii="Times New Roman" w:eastAsia="Times New Roman" w:hAnsi="Times New Roman" w:cs="Times New Roman"/>
          <w:sz w:val="28"/>
          <w:szCs w:val="28"/>
        </w:rPr>
        <w:t>,</w:t>
      </w:r>
      <w:r w:rsidR="00C96931" w:rsidRPr="00CA6AC0">
        <w:rPr>
          <w:rFonts w:ascii="Times New Roman" w:eastAsia="Times New Roman" w:hAnsi="Times New Roman" w:cs="Times New Roman"/>
          <w:sz w:val="28"/>
          <w:szCs w:val="28"/>
        </w:rPr>
        <w:t xml:space="preserve"> признанная экономически обоснованной (путем исключения экономически необоснованных, в том числе документально неподтвержденных, избыточных затрат) – 76</w:t>
      </w:r>
      <w:r w:rsidR="006C4E9A" w:rsidRPr="00CA6AC0">
        <w:rPr>
          <w:rFonts w:ascii="Times New Roman" w:eastAsia="Times New Roman" w:hAnsi="Times New Roman" w:cs="Times New Roman"/>
          <w:sz w:val="28"/>
          <w:szCs w:val="28"/>
        </w:rPr>
        <w:t xml:space="preserve"> </w:t>
      </w:r>
      <w:r w:rsidR="00C96931" w:rsidRPr="00CA6AC0">
        <w:rPr>
          <w:rFonts w:ascii="Times New Roman" w:eastAsia="Times New Roman" w:hAnsi="Times New Roman" w:cs="Times New Roman"/>
          <w:sz w:val="28"/>
          <w:szCs w:val="28"/>
        </w:rPr>
        <w:t>805,5 млн. рублей.</w:t>
      </w:r>
    </w:p>
    <w:p w14:paraId="3AD84735" w14:textId="77777777" w:rsidR="00656CDC" w:rsidRPr="00656CDC" w:rsidRDefault="00656CDC" w:rsidP="00656CDC">
      <w:pPr>
        <w:keepNext/>
        <w:widowControl w:val="0"/>
        <w:suppressAutoHyphens/>
        <w:spacing w:after="0" w:line="240" w:lineRule="auto"/>
        <w:ind w:firstLine="708"/>
        <w:jc w:val="both"/>
        <w:outlineLvl w:val="2"/>
        <w:rPr>
          <w:rFonts w:ascii="Times New Roman" w:eastAsia="Times New Roman" w:hAnsi="Times New Roman" w:cs="Times New Roman"/>
          <w:b/>
          <w:bCs/>
          <w:sz w:val="28"/>
          <w:szCs w:val="28"/>
        </w:rPr>
      </w:pPr>
      <w:r w:rsidRPr="00656CDC">
        <w:rPr>
          <w:rFonts w:ascii="Times New Roman" w:eastAsia="Times New Roman" w:hAnsi="Times New Roman" w:cs="Times New Roman"/>
          <w:b/>
          <w:bCs/>
          <w:sz w:val="28"/>
          <w:szCs w:val="28"/>
        </w:rPr>
        <w:t xml:space="preserve">Подпрограмма «Модернизация объектов коммунальной инфраструктуры Иркутской области».  </w:t>
      </w:r>
    </w:p>
    <w:p w14:paraId="16308BAE" w14:textId="77777777" w:rsidR="00656CDC" w:rsidRPr="00656CDC" w:rsidRDefault="00656CDC" w:rsidP="00656CDC">
      <w:pPr>
        <w:keepNext/>
        <w:widowControl w:val="0"/>
        <w:suppressAutoHyphens/>
        <w:spacing w:after="0" w:line="240" w:lineRule="auto"/>
        <w:ind w:firstLine="708"/>
        <w:jc w:val="both"/>
        <w:outlineLvl w:val="2"/>
        <w:rPr>
          <w:rFonts w:ascii="Times New Roman" w:eastAsia="Times New Roman" w:hAnsi="Times New Roman" w:cs="Times New Roman"/>
          <w:bCs/>
          <w:sz w:val="28"/>
          <w:szCs w:val="28"/>
        </w:rPr>
      </w:pPr>
      <w:r w:rsidRPr="00656CDC">
        <w:rPr>
          <w:rFonts w:ascii="Times New Roman" w:eastAsia="Times New Roman" w:hAnsi="Times New Roman" w:cs="Times New Roman"/>
          <w:bCs/>
          <w:sz w:val="28"/>
          <w:szCs w:val="28"/>
        </w:rPr>
        <w:t>В целях реализации мероприятий подпрограммы:</w:t>
      </w:r>
    </w:p>
    <w:p w14:paraId="5341CC8F" w14:textId="44F09D6A" w:rsidR="00C96931" w:rsidRPr="006D4641" w:rsidRDefault="00C96931" w:rsidP="006D4641">
      <w:pPr>
        <w:spacing w:after="0" w:line="240" w:lineRule="auto"/>
        <w:ind w:right="-1" w:firstLine="709"/>
        <w:jc w:val="both"/>
        <w:outlineLvl w:val="0"/>
        <w:rPr>
          <w:rFonts w:ascii="Times New Roman" w:eastAsia="Times New Roman" w:hAnsi="Times New Roman" w:cs="Times New Roman"/>
          <w:sz w:val="28"/>
          <w:szCs w:val="28"/>
        </w:rPr>
      </w:pPr>
      <w:r w:rsidRPr="006D4641">
        <w:rPr>
          <w:rFonts w:ascii="Times New Roman" w:eastAsia="Times New Roman" w:hAnsi="Times New Roman" w:cs="Times New Roman"/>
          <w:sz w:val="28"/>
          <w:szCs w:val="28"/>
        </w:rPr>
        <w:t>1. Постановлением Правительства Иркутской об</w:t>
      </w:r>
      <w:r w:rsidR="00507EBC">
        <w:rPr>
          <w:rFonts w:ascii="Times New Roman" w:eastAsia="Times New Roman" w:hAnsi="Times New Roman" w:cs="Times New Roman"/>
          <w:sz w:val="28"/>
          <w:szCs w:val="28"/>
        </w:rPr>
        <w:t xml:space="preserve">ласти </w:t>
      </w:r>
      <w:r w:rsidRPr="006D4641">
        <w:rPr>
          <w:rFonts w:ascii="Times New Roman" w:eastAsia="Times New Roman" w:hAnsi="Times New Roman" w:cs="Times New Roman"/>
          <w:sz w:val="28"/>
          <w:szCs w:val="28"/>
        </w:rPr>
        <w:t xml:space="preserve">№196-пп от </w:t>
      </w:r>
      <w:r w:rsidR="0028021F">
        <w:rPr>
          <w:rFonts w:ascii="Times New Roman" w:eastAsia="Times New Roman" w:hAnsi="Times New Roman" w:cs="Times New Roman"/>
          <w:sz w:val="28"/>
          <w:szCs w:val="28"/>
        </w:rPr>
        <w:br/>
      </w:r>
      <w:r w:rsidRPr="006D4641">
        <w:rPr>
          <w:rFonts w:ascii="Times New Roman" w:eastAsia="Times New Roman" w:hAnsi="Times New Roman" w:cs="Times New Roman"/>
          <w:sz w:val="28"/>
          <w:szCs w:val="28"/>
        </w:rPr>
        <w:t>6 апреля 2016 г. утверждено Положение о предоставлении и расходовании субсидии из областного бюджета местным бюджетам в целях софинансирования расходных обязательств муниципальных образований Иркутской области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 находящихся в муниципальной собственности</w:t>
      </w:r>
      <w:r w:rsidR="00C34F49" w:rsidRPr="006D4641">
        <w:rPr>
          <w:rFonts w:ascii="Times New Roman" w:eastAsia="Times New Roman" w:hAnsi="Times New Roman" w:cs="Times New Roman"/>
          <w:sz w:val="28"/>
          <w:szCs w:val="28"/>
        </w:rPr>
        <w:t>.</w:t>
      </w:r>
    </w:p>
    <w:p w14:paraId="1E516058" w14:textId="77777777" w:rsidR="00C96931" w:rsidRPr="00C96931" w:rsidRDefault="006817B7" w:rsidP="006641FB">
      <w:pPr>
        <w:spacing w:after="0" w:line="240" w:lineRule="auto"/>
        <w:ind w:right="-1" w:firstLine="709"/>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w:t>
      </w:r>
      <w:r w:rsidR="00C96931" w:rsidRPr="00C96931">
        <w:rPr>
          <w:rFonts w:ascii="Times New Roman" w:eastAsia="Times New Roman" w:hAnsi="Times New Roman" w:cs="Times New Roman"/>
          <w:sz w:val="28"/>
          <w:szCs w:val="28"/>
        </w:rPr>
        <w:t>. Создана рабочая группа для рассмотрения вопросов жилищно-коммунального хозяйства муниципальных</w:t>
      </w:r>
      <w:r w:rsidR="00F638B4">
        <w:rPr>
          <w:rFonts w:ascii="Times New Roman" w:eastAsia="Times New Roman" w:hAnsi="Times New Roman" w:cs="Times New Roman"/>
          <w:sz w:val="28"/>
          <w:szCs w:val="28"/>
        </w:rPr>
        <w:t xml:space="preserve"> образований Иркутской области (в соответствии с </w:t>
      </w:r>
      <w:r w:rsidR="00C96931" w:rsidRPr="00C96931">
        <w:rPr>
          <w:rFonts w:ascii="Times New Roman" w:eastAsia="Times New Roman" w:hAnsi="Times New Roman" w:cs="Times New Roman"/>
          <w:sz w:val="28"/>
          <w:szCs w:val="28"/>
        </w:rPr>
        <w:t>распоряжением заместителя Председателя Правительства Иркутской области от 15 января 2016 года № 3-рзп</w:t>
      </w:r>
      <w:r w:rsidR="00F638B4">
        <w:rPr>
          <w:rFonts w:ascii="Times New Roman" w:eastAsia="Times New Roman" w:hAnsi="Times New Roman" w:cs="Times New Roman"/>
          <w:sz w:val="28"/>
          <w:szCs w:val="28"/>
        </w:rPr>
        <w:t>)</w:t>
      </w:r>
      <w:r w:rsidR="00C96931" w:rsidRPr="00C96931">
        <w:rPr>
          <w:rFonts w:ascii="Times New Roman" w:eastAsia="Times New Roman" w:hAnsi="Times New Roman" w:cs="Times New Roman"/>
          <w:sz w:val="28"/>
          <w:szCs w:val="28"/>
        </w:rPr>
        <w:t>.</w:t>
      </w:r>
    </w:p>
    <w:p w14:paraId="32E9D401" w14:textId="5441D05F" w:rsidR="00C96931" w:rsidRPr="00C96931" w:rsidRDefault="00C96931" w:rsidP="00D7248B">
      <w:pPr>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Проведены заседания рабочей группы с 25 января 2016 по 5 февраля 2016 года, где были заслушаны и рассмотрены проблемные вопросы жилищно-коммунального хозяйства муниципальных образований Иркутской области,</w:t>
      </w:r>
      <w:r w:rsidRPr="00C96931">
        <w:rPr>
          <w:rFonts w:ascii="Times New Roman" w:eastAsia="Times New Roman" w:hAnsi="Times New Roman" w:cs="Times New Roman"/>
          <w:bCs/>
          <w:sz w:val="28"/>
          <w:szCs w:val="28"/>
        </w:rPr>
        <w:t xml:space="preserve"> требующие участия </w:t>
      </w:r>
      <w:r w:rsidR="00D7248B">
        <w:rPr>
          <w:rFonts w:ascii="Times New Roman" w:eastAsia="Times New Roman" w:hAnsi="Times New Roman" w:cs="Times New Roman"/>
          <w:bCs/>
          <w:sz w:val="28"/>
          <w:szCs w:val="28"/>
        </w:rPr>
        <w:t xml:space="preserve">Правительства Иркутской области, </w:t>
      </w:r>
      <w:r w:rsidRPr="00C96931">
        <w:rPr>
          <w:rFonts w:ascii="Times New Roman" w:eastAsia="Times New Roman" w:hAnsi="Times New Roman" w:cs="Times New Roman"/>
          <w:sz w:val="28"/>
          <w:szCs w:val="28"/>
        </w:rPr>
        <w:t>рассмотрен</w:t>
      </w:r>
      <w:r w:rsidR="00D7248B">
        <w:rPr>
          <w:rFonts w:ascii="Times New Roman" w:eastAsia="Times New Roman" w:hAnsi="Times New Roman" w:cs="Times New Roman"/>
          <w:sz w:val="28"/>
          <w:szCs w:val="28"/>
        </w:rPr>
        <w:t>ы</w:t>
      </w:r>
      <w:r w:rsidRPr="00C96931">
        <w:rPr>
          <w:rFonts w:ascii="Times New Roman" w:eastAsia="Times New Roman" w:hAnsi="Times New Roman" w:cs="Times New Roman"/>
          <w:sz w:val="28"/>
          <w:szCs w:val="28"/>
        </w:rPr>
        <w:t xml:space="preserve"> заяв</w:t>
      </w:r>
      <w:r w:rsidR="00D7248B">
        <w:rPr>
          <w:rFonts w:ascii="Times New Roman" w:eastAsia="Times New Roman" w:hAnsi="Times New Roman" w:cs="Times New Roman"/>
          <w:sz w:val="28"/>
          <w:szCs w:val="28"/>
        </w:rPr>
        <w:t>ки</w:t>
      </w:r>
      <w:r w:rsidRPr="00C96931">
        <w:rPr>
          <w:rFonts w:ascii="Times New Roman" w:eastAsia="Times New Roman" w:hAnsi="Times New Roman" w:cs="Times New Roman"/>
          <w:sz w:val="28"/>
          <w:szCs w:val="28"/>
        </w:rPr>
        <w:t xml:space="preserve"> на участие в отборе муниципальных образований Иркутской области и по результатам сформирован перечень муниципальных образований  Иркутской области для получения субсидий из областного бюджета в 2016 году </w:t>
      </w:r>
      <w:r w:rsidR="00D7248B">
        <w:rPr>
          <w:rFonts w:ascii="Times New Roman" w:eastAsia="Times New Roman" w:hAnsi="Times New Roman" w:cs="Times New Roman"/>
          <w:sz w:val="28"/>
          <w:szCs w:val="28"/>
        </w:rPr>
        <w:t>(</w:t>
      </w:r>
      <w:r w:rsidRPr="00C96931">
        <w:rPr>
          <w:rFonts w:ascii="Times New Roman" w:eastAsia="Times New Roman" w:hAnsi="Times New Roman" w:cs="Times New Roman"/>
          <w:sz w:val="28"/>
          <w:szCs w:val="28"/>
        </w:rPr>
        <w:t>утвержден постановлением Правительства Иркутской области от 17 мая 2016 года № 281-пп</w:t>
      </w:r>
      <w:r w:rsidR="00D7248B">
        <w:rPr>
          <w:rFonts w:ascii="Times New Roman" w:eastAsia="Times New Roman" w:hAnsi="Times New Roman" w:cs="Times New Roman"/>
          <w:sz w:val="28"/>
          <w:szCs w:val="28"/>
        </w:rPr>
        <w:t>,</w:t>
      </w:r>
      <w:r w:rsidR="007C28E3">
        <w:rPr>
          <w:rFonts w:ascii="Times New Roman" w:eastAsia="Times New Roman" w:hAnsi="Times New Roman" w:cs="Times New Roman"/>
          <w:sz w:val="28"/>
          <w:szCs w:val="28"/>
        </w:rPr>
        <w:t xml:space="preserve"> </w:t>
      </w:r>
      <w:r w:rsidR="00D7248B">
        <w:rPr>
          <w:rFonts w:ascii="Times New Roman" w:eastAsia="Times New Roman" w:hAnsi="Times New Roman" w:cs="Times New Roman"/>
          <w:sz w:val="28"/>
          <w:szCs w:val="28"/>
        </w:rPr>
        <w:t>п</w:t>
      </w:r>
      <w:r w:rsidRPr="00C96931">
        <w:rPr>
          <w:rFonts w:ascii="Times New Roman" w:eastAsia="Times New Roman" w:hAnsi="Times New Roman" w:cs="Times New Roman"/>
          <w:sz w:val="28"/>
          <w:szCs w:val="28"/>
        </w:rPr>
        <w:t>остановлениями Правительства Иркутской области от 20</w:t>
      </w:r>
      <w:r w:rsidR="00C34F49">
        <w:rPr>
          <w:rFonts w:ascii="Times New Roman" w:eastAsia="Times New Roman" w:hAnsi="Times New Roman" w:cs="Times New Roman"/>
          <w:sz w:val="28"/>
          <w:szCs w:val="28"/>
        </w:rPr>
        <w:t xml:space="preserve"> сентября 2016 года № </w:t>
      </w:r>
      <w:r w:rsidRPr="00C96931">
        <w:rPr>
          <w:rFonts w:ascii="Times New Roman" w:eastAsia="Times New Roman" w:hAnsi="Times New Roman" w:cs="Times New Roman"/>
          <w:sz w:val="28"/>
          <w:szCs w:val="28"/>
        </w:rPr>
        <w:t>592-пп, от 5</w:t>
      </w:r>
      <w:r w:rsidR="00C34F49">
        <w:rPr>
          <w:rFonts w:ascii="Times New Roman" w:eastAsia="Times New Roman" w:hAnsi="Times New Roman" w:cs="Times New Roman"/>
          <w:sz w:val="28"/>
          <w:szCs w:val="28"/>
        </w:rPr>
        <w:t xml:space="preserve"> октября </w:t>
      </w:r>
      <w:r w:rsidRPr="00C96931">
        <w:rPr>
          <w:rFonts w:ascii="Times New Roman" w:eastAsia="Times New Roman" w:hAnsi="Times New Roman" w:cs="Times New Roman"/>
          <w:sz w:val="28"/>
          <w:szCs w:val="28"/>
        </w:rPr>
        <w:t>2016 года № 649, от 13</w:t>
      </w:r>
      <w:r w:rsidR="00C34F49">
        <w:rPr>
          <w:rFonts w:ascii="Times New Roman" w:eastAsia="Times New Roman" w:hAnsi="Times New Roman" w:cs="Times New Roman"/>
          <w:sz w:val="28"/>
          <w:szCs w:val="28"/>
        </w:rPr>
        <w:t xml:space="preserve"> декабря </w:t>
      </w:r>
      <w:r w:rsidRPr="00C96931">
        <w:rPr>
          <w:rFonts w:ascii="Times New Roman" w:eastAsia="Times New Roman" w:hAnsi="Times New Roman" w:cs="Times New Roman"/>
          <w:sz w:val="28"/>
          <w:szCs w:val="28"/>
        </w:rPr>
        <w:t>2016 года № 787</w:t>
      </w:r>
      <w:r w:rsidR="00D7248B">
        <w:rPr>
          <w:rFonts w:ascii="Times New Roman" w:eastAsia="Times New Roman" w:hAnsi="Times New Roman" w:cs="Times New Roman"/>
          <w:sz w:val="28"/>
          <w:szCs w:val="28"/>
        </w:rPr>
        <w:t>-пп</w:t>
      </w:r>
      <w:r w:rsidRPr="00C96931">
        <w:rPr>
          <w:rFonts w:ascii="Times New Roman" w:eastAsia="Times New Roman" w:hAnsi="Times New Roman" w:cs="Times New Roman"/>
          <w:sz w:val="28"/>
          <w:szCs w:val="28"/>
        </w:rPr>
        <w:t xml:space="preserve"> осуществлено дополнительное распределение (перераспределение) субсидий из областного бюджета</w:t>
      </w:r>
      <w:r w:rsidR="00D7248B">
        <w:rPr>
          <w:rFonts w:ascii="Times New Roman" w:eastAsia="Times New Roman" w:hAnsi="Times New Roman" w:cs="Times New Roman"/>
          <w:sz w:val="28"/>
          <w:szCs w:val="28"/>
        </w:rPr>
        <w:t>)</w:t>
      </w:r>
      <w:r w:rsidRPr="00C96931">
        <w:rPr>
          <w:rFonts w:ascii="Times New Roman" w:eastAsia="Times New Roman" w:hAnsi="Times New Roman" w:cs="Times New Roman"/>
          <w:sz w:val="28"/>
          <w:szCs w:val="28"/>
        </w:rPr>
        <w:t xml:space="preserve">.  </w:t>
      </w:r>
    </w:p>
    <w:p w14:paraId="4F770181" w14:textId="77777777" w:rsidR="00C96931" w:rsidRPr="00C96931" w:rsidRDefault="00C96931" w:rsidP="006641FB">
      <w:pPr>
        <w:spacing w:after="0" w:line="240" w:lineRule="auto"/>
        <w:ind w:right="-1" w:firstLine="709"/>
        <w:jc w:val="both"/>
        <w:outlineLvl w:val="0"/>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4.</w:t>
      </w:r>
      <w:r w:rsidR="006C4E9A">
        <w:rPr>
          <w:rFonts w:ascii="Times New Roman" w:eastAsia="Times New Roman" w:hAnsi="Times New Roman" w:cs="Times New Roman"/>
          <w:sz w:val="28"/>
          <w:szCs w:val="28"/>
        </w:rPr>
        <w:t xml:space="preserve"> </w:t>
      </w:r>
      <w:r w:rsidRPr="00C96931">
        <w:rPr>
          <w:rFonts w:ascii="Times New Roman" w:eastAsia="Times New Roman" w:hAnsi="Times New Roman" w:cs="Times New Roman"/>
          <w:sz w:val="28"/>
          <w:szCs w:val="28"/>
        </w:rPr>
        <w:t>Распоряжением министерства жилищной политики, энергетики и транспорта Иркутской области от 4</w:t>
      </w:r>
      <w:r w:rsidR="00D7248B">
        <w:rPr>
          <w:rFonts w:ascii="Times New Roman" w:eastAsia="Times New Roman" w:hAnsi="Times New Roman" w:cs="Times New Roman"/>
          <w:sz w:val="28"/>
          <w:szCs w:val="28"/>
        </w:rPr>
        <w:t xml:space="preserve"> мая </w:t>
      </w:r>
      <w:r w:rsidRPr="00C96931">
        <w:rPr>
          <w:rFonts w:ascii="Times New Roman" w:eastAsia="Times New Roman" w:hAnsi="Times New Roman" w:cs="Times New Roman"/>
          <w:sz w:val="28"/>
          <w:szCs w:val="28"/>
        </w:rPr>
        <w:t xml:space="preserve">2016 года № 72-мр утверждена форма соглашения о предоставлении субсидий из областного бюджета местным бюджетам на софинансирование мероприятий подпрограммы. </w:t>
      </w:r>
    </w:p>
    <w:p w14:paraId="23819538" w14:textId="77777777" w:rsidR="00C96931" w:rsidRPr="00C96931" w:rsidRDefault="00C96931" w:rsidP="006641FB">
      <w:pPr>
        <w:spacing w:after="0" w:line="240" w:lineRule="auto"/>
        <w:ind w:firstLine="709"/>
        <w:jc w:val="both"/>
        <w:outlineLvl w:val="0"/>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5. В соответствии с Положением в 2016 году реализованы первоочередные мероприятия по модернизации объектов теплоснабжения и подготовке к отопительному сезону объектов коммунальной инфраструктуры, находящихся в муниципальной собственности в </w:t>
      </w:r>
      <w:r w:rsidRPr="00C96931">
        <w:rPr>
          <w:rFonts w:ascii="Times New Roman" w:eastAsia="Times New Roman" w:hAnsi="Times New Roman" w:cs="Times New Roman"/>
          <w:sz w:val="28"/>
          <w:szCs w:val="28"/>
          <w:lang w:eastAsia="en-US"/>
        </w:rPr>
        <w:t xml:space="preserve">86 муниципальных образованиях на общую сумму 866 068,6 тыс. руб., </w:t>
      </w:r>
      <w:r w:rsidRPr="00C96931">
        <w:rPr>
          <w:rFonts w:ascii="Times New Roman" w:eastAsia="Times New Roman" w:hAnsi="Times New Roman" w:cs="Times New Roman"/>
          <w:sz w:val="28"/>
          <w:szCs w:val="28"/>
        </w:rPr>
        <w:t>в том числе за счет федерального бюджета 145 078,3 тыс. руб.,  областного бюджета  647  997,2 тыс. руб., местных бюджетов 72 993,1 тыс. рублей, из них:</w:t>
      </w:r>
    </w:p>
    <w:p w14:paraId="3D4659A3" w14:textId="77777777" w:rsidR="00C96931" w:rsidRPr="00C96931" w:rsidRDefault="00C96931" w:rsidP="006641FB">
      <w:pPr>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по модернизации объектов теплоснабжения оказано содействие муниципальным образованиям Иркутской области на общую сумму 383 540,4 тыс. руб., в том числе за счет федерального бюджета 145 078,3 тыс. руб.,  областного бюджета 222 250,7 тыс. руб., местных бюджетов  16 211,4 тыс. руб.;</w:t>
      </w:r>
    </w:p>
    <w:p w14:paraId="4EE9A951" w14:textId="77777777" w:rsidR="00C96931" w:rsidRPr="00C96931" w:rsidRDefault="00C96931" w:rsidP="006641FB">
      <w:pPr>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 по подготовке к отопительному сезону 2016 года объектов коммунальной инфраструктуры, находящихся в муниципальной собственности оказано содействие муниципальным образованиям Иркутской области на общую  сумму  482 528,2 тыс. руб., в том числе за счет областного бюджета </w:t>
      </w:r>
      <w:r w:rsidRPr="00C96931">
        <w:rPr>
          <w:rFonts w:ascii="Times New Roman" w:eastAsia="Times New Roman" w:hAnsi="Times New Roman" w:cs="Times New Roman"/>
          <w:sz w:val="28"/>
          <w:szCs w:val="28"/>
        </w:rPr>
        <w:br/>
        <w:t>425 746,5 тыс. руб., местных бюджетов 56 781,7 тыс. рублей.</w:t>
      </w:r>
    </w:p>
    <w:p w14:paraId="75115FDD" w14:textId="66D3837A" w:rsidR="00C96931" w:rsidRPr="00C96931" w:rsidRDefault="00C96931" w:rsidP="006641FB">
      <w:pPr>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В соответствии с </w:t>
      </w:r>
      <w:r w:rsidRPr="00EC704C">
        <w:rPr>
          <w:rFonts w:ascii="Times New Roman" w:eastAsia="Times New Roman" w:hAnsi="Times New Roman" w:cs="Times New Roman"/>
          <w:b/>
          <w:sz w:val="28"/>
          <w:szCs w:val="28"/>
        </w:rPr>
        <w:t xml:space="preserve">подпрограммой «Газификация Иркутской области» </w:t>
      </w:r>
      <w:r w:rsidRPr="00EC704C">
        <w:rPr>
          <w:rFonts w:ascii="Times New Roman" w:eastAsia="Times New Roman" w:hAnsi="Times New Roman" w:cs="Times New Roman"/>
          <w:b/>
          <w:sz w:val="28"/>
          <w:szCs w:val="28"/>
        </w:rPr>
        <w:br/>
      </w:r>
      <w:r w:rsidRPr="00C96931">
        <w:rPr>
          <w:rFonts w:ascii="Times New Roman" w:eastAsia="Times New Roman" w:hAnsi="Times New Roman" w:cs="Times New Roman"/>
          <w:sz w:val="28"/>
          <w:szCs w:val="28"/>
        </w:rPr>
        <w:t>в 2016 году на реализацию мероприятий Подпрограммы предусмотрено финансирование</w:t>
      </w:r>
      <w:r w:rsidR="007C28E3">
        <w:rPr>
          <w:rFonts w:ascii="Times New Roman" w:eastAsia="Times New Roman" w:hAnsi="Times New Roman" w:cs="Times New Roman"/>
          <w:sz w:val="28"/>
          <w:szCs w:val="28"/>
        </w:rPr>
        <w:t xml:space="preserve"> из областного бюджета в сумме </w:t>
      </w:r>
      <w:r w:rsidRPr="00C96931">
        <w:rPr>
          <w:rFonts w:ascii="Times New Roman" w:eastAsia="Times New Roman" w:hAnsi="Times New Roman" w:cs="Times New Roman"/>
          <w:sz w:val="28"/>
          <w:szCs w:val="28"/>
        </w:rPr>
        <w:t xml:space="preserve">18 367,3 тыс. рублей, в том числе: </w:t>
      </w:r>
    </w:p>
    <w:p w14:paraId="3697A084" w14:textId="021A4F06" w:rsidR="00C96931" w:rsidRPr="00C96931" w:rsidRDefault="00C96931" w:rsidP="006641FB">
      <w:pPr>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на мероприятие «Развитие рынка газомоторного топлива: приобретение автобусов и техники жилищно-коммунального хозяйства, работающих на газомоторном топливе»  предусмотрено 15 954,3 тыс. рублей.</w:t>
      </w:r>
    </w:p>
    <w:p w14:paraId="71F5ABE9" w14:textId="7E7070C3" w:rsidR="00C96931" w:rsidRPr="00C96931" w:rsidRDefault="00C96931" w:rsidP="006641FB">
      <w:pPr>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По результатам отбора муниципальных образований Иркутской области в 2016 году запланировано приобретение 3 единиц техники жилищно-коммунального хозяйства, использующих компримированный природный газ </w:t>
      </w:r>
      <w:r w:rsidRPr="00C96931">
        <w:rPr>
          <w:rFonts w:ascii="Times New Roman" w:eastAsia="Times New Roman" w:hAnsi="Times New Roman" w:cs="Times New Roman"/>
          <w:sz w:val="28"/>
          <w:szCs w:val="28"/>
        </w:rPr>
        <w:lastRenderedPageBreak/>
        <w:t xml:space="preserve">(КПГ) в </w:t>
      </w:r>
      <w:r w:rsidR="00D26A87">
        <w:rPr>
          <w:rFonts w:ascii="Times New Roman" w:eastAsia="Times New Roman" w:hAnsi="Times New Roman" w:cs="Times New Roman"/>
          <w:sz w:val="28"/>
          <w:szCs w:val="28"/>
        </w:rPr>
        <w:t>качестве основного вида топлива,</w:t>
      </w:r>
      <w:r w:rsidRPr="00C96931">
        <w:rPr>
          <w:rFonts w:ascii="Times New Roman" w:eastAsia="Times New Roman" w:hAnsi="Times New Roman" w:cs="Times New Roman"/>
          <w:sz w:val="28"/>
          <w:szCs w:val="28"/>
        </w:rPr>
        <w:t xml:space="preserve"> муниципальным образованием города Братска. </w:t>
      </w:r>
    </w:p>
    <w:p w14:paraId="78D1002E" w14:textId="77777777" w:rsidR="00C96931" w:rsidRPr="00C96931" w:rsidRDefault="00C96931" w:rsidP="006641FB">
      <w:pPr>
        <w:spacing w:after="0" w:line="240" w:lineRule="auto"/>
        <w:ind w:firstLine="709"/>
        <w:jc w:val="both"/>
        <w:rPr>
          <w:rFonts w:ascii="Times New Roman" w:eastAsia="Times New Roman" w:hAnsi="Times New Roman" w:cs="Times New Roman"/>
          <w:bCs/>
          <w:sz w:val="28"/>
          <w:szCs w:val="28"/>
        </w:rPr>
      </w:pPr>
      <w:r w:rsidRPr="00C96931">
        <w:rPr>
          <w:rFonts w:ascii="Times New Roman" w:eastAsia="Times New Roman" w:hAnsi="Times New Roman" w:cs="Times New Roman"/>
          <w:bCs/>
          <w:sz w:val="28"/>
          <w:szCs w:val="28"/>
        </w:rPr>
        <w:t>В результате проведения конкурсных процедур администрацией муниципального образования города Братска на приобретение 3 единиц спецтехники заключен муниципальный контракт на поставку комбинированной дорожной машины для нужд ЖКХ стоимостью 6 114,7 тыс. рублей (из них средства областного бюджета - 5 636,0 тыс. рублей). Торги по приобретению седельного тягача и автоцистерны признаны несостоявшимися в связи с отсутствием заявок.</w:t>
      </w:r>
    </w:p>
    <w:p w14:paraId="0500CC57" w14:textId="255356A4" w:rsidR="00C96931" w:rsidRPr="00C96931" w:rsidRDefault="00C96931" w:rsidP="006641FB">
      <w:pPr>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на мероприятие «Предоставление социальных выплат в целях частичного возмещения расходов на оплату газификации жилых домов (квартир) отдельным категориям граждан» на 2016 год в бюджете Иркутской области предусмотрено 413,0 тыс. рублей.</w:t>
      </w:r>
    </w:p>
    <w:p w14:paraId="0AABE12D" w14:textId="77777777" w:rsidR="00C96931" w:rsidRPr="00C96931" w:rsidRDefault="00C96931" w:rsidP="006641FB">
      <w:pPr>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По состоянию на 1 января 2017 года в муниципальном образовании города Братска 7 семьям предоставлены льготы на газификацию домовладений  (сумма социальных выплат составляет 412,9 тыс. руб.).</w:t>
      </w:r>
    </w:p>
    <w:p w14:paraId="7EEA3E54" w14:textId="092FA19B" w:rsidR="00C96931" w:rsidRPr="00C96931" w:rsidRDefault="00C96931" w:rsidP="006641FB">
      <w:pPr>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на мероприятие «Предоставление межбюджетных трансфертов муниципальным образованиям Иркутской области для субсидирования организаций на частичное возмещение расходов по газификации домовладений, к которым обеспечена подача природного сетевого газа, всех категорий граждан, проживающих на территории Иркутской области, за исключением льготных категорий граждан» предусмотрено 2 000,0 тыс. руб.</w:t>
      </w:r>
      <w:r w:rsidR="00F1728E">
        <w:rPr>
          <w:rFonts w:ascii="Times New Roman" w:eastAsia="Times New Roman" w:hAnsi="Times New Roman" w:cs="Times New Roman"/>
          <w:sz w:val="28"/>
          <w:szCs w:val="28"/>
        </w:rPr>
        <w:t xml:space="preserve"> средств областного бюджета.</w:t>
      </w:r>
    </w:p>
    <w:p w14:paraId="7B662B8D" w14:textId="77777777" w:rsidR="00C96931" w:rsidRPr="00C96931" w:rsidRDefault="00C96931" w:rsidP="006641FB">
      <w:pPr>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По результатам отбора муниципальных образований Иркутской области данное мероприятие в 2016 году реализовывалось на территории муниципального образования города Братска.</w:t>
      </w:r>
    </w:p>
    <w:p w14:paraId="19A1B6FD" w14:textId="77777777" w:rsidR="00C96931" w:rsidRPr="00C96931" w:rsidRDefault="00C96931" w:rsidP="006641FB">
      <w:pPr>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Администрацией муниципального образования города Братска утвержден Порядок от 6 июля 2016 года № 1024 о предоставлении из бюджета города Братска субсидий юридическим лицам, индивидуальным предпринимателям, физическим лицам – производителям работ по подключению домовладений к системе газоснабжения и установке газопотребляющего оборудования, в целях финансового возмещения затрат в связи с выполнением работ  по газификации расположенных на территории муниципального образования города Братска домовладений, к которым обеспечена подача природного сетевого газа, всех категорий граждан, за исключением льготных категорий граждан, в 2016 году.</w:t>
      </w:r>
    </w:p>
    <w:p w14:paraId="6BF5B7A3" w14:textId="77777777" w:rsidR="00C96931" w:rsidRPr="00C96931" w:rsidRDefault="00C96931" w:rsidP="006641FB">
      <w:pPr>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По состоянию на 1 января 2017 года осуществлены работы по газификации 24 домовладений. Работы по подключению производились в соответствии с заявками населения на газификацию домовладений. </w:t>
      </w:r>
    </w:p>
    <w:p w14:paraId="4C92DD1A" w14:textId="77777777" w:rsidR="00C96931" w:rsidRPr="00EC704C" w:rsidRDefault="00C96931" w:rsidP="006641FB">
      <w:pPr>
        <w:widowControl w:val="0"/>
        <w:suppressAutoHyphens/>
        <w:spacing w:after="0" w:line="240" w:lineRule="auto"/>
        <w:ind w:firstLine="709"/>
        <w:jc w:val="both"/>
        <w:outlineLvl w:val="2"/>
        <w:rPr>
          <w:rFonts w:ascii="Times New Roman" w:eastAsia="Times New Roman" w:hAnsi="Times New Roman" w:cs="Times New Roman"/>
          <w:b/>
          <w:bCs/>
          <w:color w:val="000000"/>
          <w:sz w:val="28"/>
          <w:szCs w:val="28"/>
        </w:rPr>
      </w:pPr>
      <w:r w:rsidRPr="00EC704C">
        <w:rPr>
          <w:rFonts w:ascii="Times New Roman" w:eastAsia="Times New Roman" w:hAnsi="Times New Roman" w:cs="Times New Roman"/>
          <w:b/>
          <w:bCs/>
          <w:sz w:val="28"/>
          <w:szCs w:val="28"/>
        </w:rPr>
        <w:t>Подпрограмма «</w:t>
      </w:r>
      <w:r w:rsidRPr="00EC704C">
        <w:rPr>
          <w:rFonts w:ascii="Times New Roman" w:eastAsia="Times New Roman" w:hAnsi="Times New Roman" w:cs="Times New Roman"/>
          <w:b/>
          <w:bCs/>
          <w:sz w:val="28"/>
          <w:szCs w:val="28"/>
          <w:lang w:eastAsia="en-US"/>
        </w:rPr>
        <w:t>Чистая вода».</w:t>
      </w:r>
    </w:p>
    <w:p w14:paraId="39391612" w14:textId="77777777" w:rsidR="00C96931" w:rsidRPr="00C96931" w:rsidRDefault="00C96931" w:rsidP="006641FB">
      <w:pPr>
        <w:suppressAutoHyphens/>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Постановлением Правительства Иркутской области от 3 августа 2016 года № 469-пп утверждено распределение субсидий из областного бюджета местным бюджетам на строительство, реконструкцию и модернизацию объектов водоснабжения, водоотведения и очистки сточных вод, в том числе разработку проектно-сметной документации. </w:t>
      </w:r>
    </w:p>
    <w:p w14:paraId="5E109265" w14:textId="77777777" w:rsidR="00C96931" w:rsidRPr="00C96931" w:rsidRDefault="00C96931" w:rsidP="006641FB">
      <w:pPr>
        <w:suppressAutoHyphens/>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lastRenderedPageBreak/>
        <w:t xml:space="preserve">В 2016 году в рамках подпрограммы «Чистая вода» на 2014 – 2018 годы осуществлялась реализация мероприятий на территории 10 муниципальных образований, из них: </w:t>
      </w:r>
    </w:p>
    <w:p w14:paraId="3CCD0F13" w14:textId="77777777" w:rsidR="00C96931" w:rsidRPr="00C96931" w:rsidRDefault="00C96931" w:rsidP="006641FB">
      <w:pPr>
        <w:suppressAutoHyphens/>
        <w:spacing w:after="0" w:line="240" w:lineRule="auto"/>
        <w:ind w:right="45"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реконструкция канализационных очистных сооружений правого берега города Иркутска. </w:t>
      </w:r>
      <w:r w:rsidRPr="00C96931">
        <w:rPr>
          <w:rFonts w:ascii="Times New Roman" w:eastAsia="Times New Roman" w:hAnsi="Times New Roman" w:cs="Times New Roman"/>
          <w:sz w:val="28"/>
          <w:szCs w:val="28"/>
          <w:lang w:val="en-US"/>
        </w:rPr>
        <w:t>I</w:t>
      </w:r>
      <w:r w:rsidRPr="00C96931">
        <w:rPr>
          <w:rFonts w:ascii="Times New Roman" w:eastAsia="Times New Roman" w:hAnsi="Times New Roman" w:cs="Times New Roman"/>
          <w:sz w:val="28"/>
          <w:szCs w:val="28"/>
        </w:rPr>
        <w:t xml:space="preserve"> этап (Сооружения механической очистки, обеззараживания. Сливная станция);</w:t>
      </w:r>
    </w:p>
    <w:p w14:paraId="21C81256" w14:textId="77777777" w:rsidR="00C96931" w:rsidRPr="00C96931" w:rsidRDefault="00C96931" w:rsidP="006641FB">
      <w:pPr>
        <w:suppressAutoHyphens/>
        <w:spacing w:after="0" w:line="240" w:lineRule="auto"/>
        <w:ind w:right="45"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завершение мероприятия «Строительство канализационных очистных сооружений глубокой биологической очистки (1 этап), Иркутская область, </w:t>
      </w:r>
      <w:r w:rsidRPr="00C96931">
        <w:rPr>
          <w:rFonts w:ascii="Times New Roman" w:eastAsia="Times New Roman" w:hAnsi="Times New Roman" w:cs="Times New Roman"/>
          <w:sz w:val="28"/>
          <w:szCs w:val="28"/>
        </w:rPr>
        <w:br/>
        <w:t>г. Свирск, микрорайон Берёзовый, ул. Набережная»;</w:t>
      </w:r>
    </w:p>
    <w:p w14:paraId="13743D32" w14:textId="77777777" w:rsidR="00C96931" w:rsidRPr="00C96931" w:rsidRDefault="00C96931" w:rsidP="006641FB">
      <w:pPr>
        <w:suppressAutoHyphens/>
        <w:spacing w:after="0" w:line="240" w:lineRule="auto"/>
        <w:ind w:right="45"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продолжение строительства водопроводных сетей в р.п. Большая Речка Иркутского района (5 км);</w:t>
      </w:r>
    </w:p>
    <w:p w14:paraId="6D5C535F" w14:textId="77777777" w:rsidR="00C96931" w:rsidRPr="00C96931" w:rsidRDefault="00C96931" w:rsidP="006641FB">
      <w:pPr>
        <w:suppressAutoHyphens/>
        <w:spacing w:after="0" w:line="240" w:lineRule="auto"/>
        <w:ind w:right="45"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строительство канализационного коллектора в городе Саянске (1,5 км);</w:t>
      </w:r>
    </w:p>
    <w:p w14:paraId="09F743CC" w14:textId="77777777" w:rsidR="00C96931" w:rsidRPr="00C96931" w:rsidRDefault="00C96931" w:rsidP="006641FB">
      <w:pPr>
        <w:suppressAutoHyphens/>
        <w:spacing w:after="0" w:line="240" w:lineRule="auto"/>
        <w:ind w:right="45"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бурение 4 водозаборных скважин;</w:t>
      </w:r>
    </w:p>
    <w:p w14:paraId="6DF0AC51" w14:textId="77777777" w:rsidR="00C96931" w:rsidRPr="00C96931" w:rsidRDefault="00C96931" w:rsidP="006641FB">
      <w:pPr>
        <w:suppressAutoHyphens/>
        <w:spacing w:after="0" w:line="240" w:lineRule="auto"/>
        <w:ind w:right="45"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строительство 1 установки по очистке воды;</w:t>
      </w:r>
    </w:p>
    <w:p w14:paraId="450F9D01" w14:textId="77777777" w:rsidR="00C96931" w:rsidRPr="00C96931" w:rsidRDefault="00C96931" w:rsidP="006641FB">
      <w:pPr>
        <w:suppressAutoHyphens/>
        <w:spacing w:after="0" w:line="240" w:lineRule="auto"/>
        <w:ind w:right="45"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разработка 1 проектно-сметной документации.</w:t>
      </w:r>
    </w:p>
    <w:p w14:paraId="030719B1" w14:textId="77777777" w:rsidR="00C96931" w:rsidRPr="00C96931" w:rsidRDefault="00C96931" w:rsidP="006641FB">
      <w:pPr>
        <w:suppressAutoHyphens/>
        <w:spacing w:after="0" w:line="240" w:lineRule="auto"/>
        <w:ind w:right="45"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В 3 муниципальных образованиях запланированные мероприятия не выполнены («Строительство объекта «Нижнеилимский район пгт. Рудногорск. Водозаборные сооружения и водоводы. Окончание строительства», «Бурение разведочно-эксплуатационной скважины на воду в с. Байша, Баяндаевского района», «Поиски питьевых подземных вод для обеспечения водоснабжения районного центра пос. Чунский»). </w:t>
      </w:r>
    </w:p>
    <w:p w14:paraId="4271451C" w14:textId="77777777" w:rsidR="00C96931" w:rsidRPr="00C96931" w:rsidRDefault="00C96931" w:rsidP="006641FB">
      <w:pPr>
        <w:suppressAutoHyphens/>
        <w:spacing w:after="0" w:line="240" w:lineRule="auto"/>
        <w:ind w:firstLine="709"/>
        <w:jc w:val="both"/>
        <w:rPr>
          <w:rFonts w:ascii="Times New Roman" w:eastAsia="MS Mincho" w:hAnsi="Times New Roman" w:cs="Times New Roman"/>
          <w:bCs/>
          <w:color w:val="000000"/>
          <w:sz w:val="28"/>
          <w:szCs w:val="28"/>
        </w:rPr>
      </w:pPr>
      <w:r w:rsidRPr="00C96931">
        <w:rPr>
          <w:rFonts w:ascii="Times New Roman" w:eastAsia="MS Mincho" w:hAnsi="Times New Roman" w:cs="Times New Roman"/>
          <w:bCs/>
          <w:color w:val="000000"/>
          <w:sz w:val="28"/>
          <w:szCs w:val="28"/>
        </w:rPr>
        <w:t xml:space="preserve">Согласно соглашению от 14 июля 2016 года № 05-304/С между Министерством строительства и жилищно-коммунального хозяйства Российской Федерации и Правительством Иркутской области о предоставлении субсидии в 2016 году из федерального бюджета бюджету субъекта Российской Федерации (муниципальных образований) на софинансирование расходных обязательств по реализации мероприятий федеральной целевой программы «Охрана озера Байкал и социально-экономическое развитие Байкальской природной территории на 2012-2020 годы» государственной программы Российской Федерации «Охрана окружающей среды» на 2012-2020 годы в целях софинансирования которых предоставляется субсидия, бюджету Иркутской области предоставлена субсидия в размере 702 917,3 тыс. рублей на реконструкцию канализационных очистных сооружений правого берега города Иркутска. I этап (Сооружения механической очистки, обеззараживания. Сливная станция). </w:t>
      </w:r>
    </w:p>
    <w:p w14:paraId="0E752AA7" w14:textId="77777777" w:rsidR="00C96931" w:rsidRPr="00C96931" w:rsidRDefault="00C96931" w:rsidP="006641F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По состоянию на 31 декабря 2016 года по мероприятиям 2016 года профинансировано за счет всех уровней бюджетов </w:t>
      </w:r>
      <w:r w:rsidRPr="00C96931">
        <w:rPr>
          <w:rFonts w:ascii="Times New Roman" w:eastAsia="Times New Roman" w:hAnsi="Times New Roman" w:cs="Times New Roman"/>
          <w:sz w:val="28"/>
          <w:szCs w:val="28"/>
        </w:rPr>
        <w:br/>
        <w:t>842 739,</w:t>
      </w:r>
      <w:r w:rsidR="00A428C1">
        <w:rPr>
          <w:rFonts w:ascii="Times New Roman" w:eastAsia="Times New Roman" w:hAnsi="Times New Roman" w:cs="Times New Roman"/>
          <w:sz w:val="28"/>
          <w:szCs w:val="28"/>
        </w:rPr>
        <w:t>6</w:t>
      </w:r>
      <w:r w:rsidRPr="00C96931">
        <w:rPr>
          <w:rFonts w:ascii="Times New Roman" w:eastAsia="Times New Roman" w:hAnsi="Times New Roman" w:cs="Times New Roman"/>
          <w:sz w:val="28"/>
          <w:szCs w:val="28"/>
        </w:rPr>
        <w:t xml:space="preserve"> тыс. рублей или </w:t>
      </w:r>
      <w:r w:rsidR="00A428C1">
        <w:rPr>
          <w:rFonts w:ascii="Times New Roman" w:eastAsia="Times New Roman" w:hAnsi="Times New Roman" w:cs="Times New Roman"/>
          <w:sz w:val="28"/>
          <w:szCs w:val="28"/>
        </w:rPr>
        <w:t>62,4</w:t>
      </w:r>
      <w:r w:rsidRPr="00C96931">
        <w:rPr>
          <w:rFonts w:ascii="Times New Roman" w:eastAsia="Times New Roman" w:hAnsi="Times New Roman" w:cs="Times New Roman"/>
          <w:sz w:val="28"/>
          <w:szCs w:val="28"/>
        </w:rPr>
        <w:t>% от плана, в том числе средства областного бюджета – 72 137,3 тыс. рублей или 60,0%, средства местных бюджетов</w:t>
      </w:r>
      <w:r w:rsidR="00A428C1">
        <w:rPr>
          <w:rFonts w:ascii="Times New Roman" w:eastAsia="Times New Roman" w:hAnsi="Times New Roman" w:cs="Times New Roman"/>
          <w:sz w:val="28"/>
          <w:szCs w:val="28"/>
        </w:rPr>
        <w:t xml:space="preserve"> – </w:t>
      </w:r>
      <w:r w:rsidRPr="00C96931">
        <w:rPr>
          <w:rFonts w:ascii="Times New Roman" w:eastAsia="Times New Roman" w:hAnsi="Times New Roman" w:cs="Times New Roman"/>
          <w:sz w:val="28"/>
          <w:szCs w:val="28"/>
        </w:rPr>
        <w:t xml:space="preserve">2 841,2 тыс. рублей или 2,2%, средства федерального бюджета </w:t>
      </w:r>
      <w:r w:rsidRPr="00C96931">
        <w:rPr>
          <w:rFonts w:ascii="Times New Roman" w:eastAsia="Times New Roman" w:hAnsi="Times New Roman" w:cs="Times New Roman"/>
          <w:sz w:val="28"/>
          <w:szCs w:val="28"/>
        </w:rPr>
        <w:br/>
        <w:t>(в рамках ФЦП «Охрана озера Байкал и социально-экономическое развитие Байкальской природной территории на 2012-2020 годы») – 702 917,3 тыс. рублей или 100%, внебюджетные источники – 64 </w:t>
      </w:r>
      <w:r w:rsidR="00A428C1">
        <w:rPr>
          <w:rFonts w:ascii="Times New Roman" w:eastAsia="Times New Roman" w:hAnsi="Times New Roman" w:cs="Times New Roman"/>
          <w:sz w:val="28"/>
          <w:szCs w:val="28"/>
        </w:rPr>
        <w:t>8</w:t>
      </w:r>
      <w:r w:rsidRPr="00C96931">
        <w:rPr>
          <w:rFonts w:ascii="Times New Roman" w:eastAsia="Times New Roman" w:hAnsi="Times New Roman" w:cs="Times New Roman"/>
          <w:sz w:val="28"/>
          <w:szCs w:val="28"/>
        </w:rPr>
        <w:t>43,9 тыс. рублей или 16</w:t>
      </w:r>
      <w:r w:rsidR="00A428C1">
        <w:rPr>
          <w:rFonts w:ascii="Times New Roman" w:eastAsia="Times New Roman" w:hAnsi="Times New Roman" w:cs="Times New Roman"/>
          <w:sz w:val="28"/>
          <w:szCs w:val="28"/>
        </w:rPr>
        <w:t>,3</w:t>
      </w:r>
      <w:r w:rsidRPr="00C96931">
        <w:rPr>
          <w:rFonts w:ascii="Times New Roman" w:eastAsia="Times New Roman" w:hAnsi="Times New Roman" w:cs="Times New Roman"/>
          <w:sz w:val="28"/>
          <w:szCs w:val="28"/>
        </w:rPr>
        <w:t xml:space="preserve">%. </w:t>
      </w:r>
    </w:p>
    <w:p w14:paraId="3FF20D3A" w14:textId="77777777" w:rsidR="00C96931" w:rsidRPr="00EC704C" w:rsidRDefault="00C96931" w:rsidP="006641FB">
      <w:pPr>
        <w:spacing w:after="0" w:line="240" w:lineRule="auto"/>
        <w:ind w:firstLine="709"/>
        <w:jc w:val="both"/>
        <w:rPr>
          <w:rFonts w:ascii="Times New Roman" w:eastAsia="Times New Roman" w:hAnsi="Times New Roman" w:cs="Times New Roman"/>
          <w:b/>
          <w:color w:val="000000"/>
          <w:sz w:val="28"/>
          <w:szCs w:val="28"/>
        </w:rPr>
      </w:pPr>
      <w:r w:rsidRPr="00EC704C">
        <w:rPr>
          <w:rFonts w:ascii="Times New Roman" w:eastAsia="Times New Roman" w:hAnsi="Times New Roman" w:cs="Times New Roman"/>
          <w:b/>
          <w:color w:val="000000"/>
          <w:sz w:val="28"/>
          <w:szCs w:val="28"/>
        </w:rPr>
        <w:t>Подпрограмма «Энергосбережение и повышение энергетической эффективности на территории Иркутской области».</w:t>
      </w:r>
    </w:p>
    <w:p w14:paraId="43F24BA1" w14:textId="77777777" w:rsidR="00C96931" w:rsidRPr="00C96931" w:rsidRDefault="00C96931" w:rsidP="006641FB">
      <w:pPr>
        <w:spacing w:after="0" w:line="240" w:lineRule="auto"/>
        <w:ind w:firstLine="709"/>
        <w:jc w:val="both"/>
        <w:rPr>
          <w:rFonts w:ascii="Times New Roman" w:eastAsia="Times New Roman" w:hAnsi="Times New Roman" w:cs="Times New Roman"/>
          <w:color w:val="000000"/>
          <w:sz w:val="28"/>
          <w:szCs w:val="28"/>
        </w:rPr>
      </w:pPr>
      <w:r w:rsidRPr="00C96931">
        <w:rPr>
          <w:rFonts w:ascii="Times New Roman" w:eastAsia="Times New Roman" w:hAnsi="Times New Roman" w:cs="Times New Roman"/>
          <w:color w:val="000000"/>
          <w:sz w:val="28"/>
          <w:szCs w:val="28"/>
        </w:rPr>
        <w:lastRenderedPageBreak/>
        <w:t xml:space="preserve">В целях реализации государственной политики в области энергосбережения и повышения энергетической эффективности, разработаны следующие нормативно-правовые акты: </w:t>
      </w:r>
    </w:p>
    <w:p w14:paraId="414C25FF" w14:textId="77777777" w:rsidR="00C96931" w:rsidRPr="00C96931" w:rsidRDefault="00C96931" w:rsidP="006641FB">
      <w:pPr>
        <w:widowControl w:val="0"/>
        <w:numPr>
          <w:ilvl w:val="0"/>
          <w:numId w:val="37"/>
        </w:numPr>
        <w:suppressAutoHyphens/>
        <w:autoSpaceDE w:val="0"/>
        <w:autoSpaceDN w:val="0"/>
        <w:adjustRightInd w:val="0"/>
        <w:spacing w:after="0" w:line="240" w:lineRule="auto"/>
        <w:ind w:left="0" w:firstLine="709"/>
        <w:jc w:val="both"/>
        <w:rPr>
          <w:rFonts w:ascii="Times New Roman" w:eastAsia="Times New Roman" w:hAnsi="Times New Roman" w:cs="Arial"/>
          <w:color w:val="000000"/>
          <w:sz w:val="28"/>
          <w:szCs w:val="28"/>
        </w:rPr>
      </w:pPr>
      <w:r w:rsidRPr="00C96931">
        <w:rPr>
          <w:rFonts w:ascii="Times New Roman" w:eastAsia="Times New Roman" w:hAnsi="Times New Roman" w:cs="Arial"/>
          <w:sz w:val="28"/>
          <w:szCs w:val="28"/>
        </w:rPr>
        <w:t>Постановление Правительства Иркутской области</w:t>
      </w:r>
      <w:r w:rsidRPr="00C96931">
        <w:rPr>
          <w:rFonts w:ascii="Times New Roman" w:eastAsia="Times New Roman" w:hAnsi="Times New Roman" w:cs="Times New Roman"/>
          <w:sz w:val="28"/>
          <w:szCs w:val="28"/>
        </w:rPr>
        <w:t xml:space="preserve"> «О внесении изменений в Положение </w:t>
      </w:r>
      <w:r w:rsidRPr="00C96931">
        <w:rPr>
          <w:rFonts w:ascii="Times New Roman" w:eastAsia="Times New Roman" w:hAnsi="Times New Roman" w:cs="Times New Roman"/>
          <w:bCs/>
          <w:sz w:val="28"/>
          <w:szCs w:val="28"/>
        </w:rPr>
        <w:t xml:space="preserve">о предоставлении и расходовании субсидии из областного бюджета местным бюджетам на строительство генерирующих объектов на основе возобновляемых источников энергии, модернизацию и реконструкцию существующих объектов, вырабатывающих тепловую и электрическую энергию с использованием высокоэффективного энергогенерирующего оборудования с альтернативными источниками энергии, и субсидии на создание условий для повышения энергоэффективности инженерной инфраструктуры муниципальной собственности» </w:t>
      </w:r>
      <w:r w:rsidRPr="00C96931">
        <w:rPr>
          <w:rFonts w:ascii="Times New Roman" w:eastAsia="Times New Roman" w:hAnsi="Times New Roman" w:cs="Arial"/>
          <w:color w:val="000000"/>
          <w:sz w:val="28"/>
          <w:szCs w:val="28"/>
        </w:rPr>
        <w:t>от 14 октября  2016 г. № 663-пп.</w:t>
      </w:r>
    </w:p>
    <w:p w14:paraId="215A7E8E" w14:textId="77777777" w:rsidR="00C96931" w:rsidRPr="00C96931" w:rsidRDefault="00C96931" w:rsidP="006641FB">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8"/>
          <w:szCs w:val="28"/>
        </w:rPr>
      </w:pPr>
      <w:r w:rsidRPr="00C96931">
        <w:rPr>
          <w:rFonts w:ascii="Times New Roman" w:eastAsia="Times New Roman" w:hAnsi="Times New Roman" w:cs="Times New Roman"/>
          <w:sz w:val="28"/>
          <w:szCs w:val="28"/>
        </w:rPr>
        <w:t xml:space="preserve">В целях воспитания бережного отношения к природным ресурсам и повышению энергетической эффективности в сфере личного </w:t>
      </w:r>
      <w:r w:rsidRPr="00C96931">
        <w:rPr>
          <w:rFonts w:ascii="Times New Roman" w:eastAsia="Times New Roman" w:hAnsi="Times New Roman" w:cs="Times New Roman"/>
          <w:sz w:val="28"/>
          <w:szCs w:val="28"/>
        </w:rPr>
        <w:br/>
        <w:t>потребления</w:t>
      </w:r>
      <w:r w:rsidR="006C4E9A">
        <w:rPr>
          <w:rFonts w:ascii="Times New Roman" w:eastAsia="Times New Roman" w:hAnsi="Times New Roman" w:cs="Times New Roman"/>
          <w:sz w:val="28"/>
          <w:szCs w:val="28"/>
        </w:rPr>
        <w:t xml:space="preserve"> </w:t>
      </w:r>
      <w:r w:rsidRPr="00C96931">
        <w:rPr>
          <w:rFonts w:ascii="Times New Roman" w:eastAsia="Times New Roman" w:hAnsi="Times New Roman" w:cs="Times New Roman"/>
          <w:color w:val="000000"/>
          <w:sz w:val="28"/>
          <w:szCs w:val="28"/>
        </w:rPr>
        <w:t>9 сентября 2016 года в Иркутске прошел Фестиваль энергосбережения «#ВместеЯрче». В Фестивале приняли участие 15 коммерческих организаций, всего посетили Фестиваль около 2 000 человек.</w:t>
      </w:r>
    </w:p>
    <w:p w14:paraId="27B5DC0A" w14:textId="77777777" w:rsidR="00C96931" w:rsidRPr="00C96931" w:rsidRDefault="00C96931" w:rsidP="006641FB">
      <w:pPr>
        <w:spacing w:after="0" w:line="240" w:lineRule="auto"/>
        <w:ind w:firstLine="709"/>
        <w:jc w:val="both"/>
        <w:rPr>
          <w:rFonts w:ascii="Times New Roman" w:eastAsia="Times New Roman" w:hAnsi="Times New Roman" w:cs="Times New Roman"/>
          <w:color w:val="000000"/>
          <w:sz w:val="28"/>
          <w:szCs w:val="28"/>
        </w:rPr>
      </w:pPr>
      <w:r w:rsidRPr="00C96931">
        <w:rPr>
          <w:rFonts w:ascii="Times New Roman" w:eastAsia="Times New Roman" w:hAnsi="Times New Roman" w:cs="Times New Roman"/>
          <w:color w:val="000000"/>
          <w:sz w:val="28"/>
          <w:szCs w:val="28"/>
        </w:rPr>
        <w:t>По итогам Фестиваля было собрано 3 750 подписей в поддержку петиций о переходе на энергоэффективное освещение, о поддержке в области энергосбережения тепловой энергии и о личном вкладе в повышение энергоэффективности экономики России.</w:t>
      </w:r>
    </w:p>
    <w:p w14:paraId="06C725EE" w14:textId="77777777" w:rsidR="00C96931" w:rsidRPr="00C96931" w:rsidRDefault="00C96931" w:rsidP="006641FB">
      <w:pPr>
        <w:suppressAutoHyphens/>
        <w:spacing w:after="0" w:line="240" w:lineRule="auto"/>
        <w:ind w:firstLine="709"/>
        <w:contextualSpacing/>
        <w:jc w:val="both"/>
        <w:rPr>
          <w:rFonts w:ascii="Times New Roman" w:eastAsia="Times New Roman" w:hAnsi="Times New Roman" w:cs="Times New Roman"/>
          <w:color w:val="000000"/>
          <w:sz w:val="28"/>
          <w:szCs w:val="28"/>
        </w:rPr>
      </w:pPr>
      <w:r w:rsidRPr="00C96931">
        <w:rPr>
          <w:rFonts w:ascii="Times New Roman" w:eastAsia="Times New Roman" w:hAnsi="Times New Roman" w:cs="Times New Roman"/>
          <w:sz w:val="28"/>
          <w:szCs w:val="28"/>
        </w:rPr>
        <w:t xml:space="preserve">11 – 14 октября 2016 года в выставочном комплексе «Сибэкспоцентр» города Иркутска министерством жилищной политики, энергетики и транспорта Иркутской области при поддержке Правительства Иркутской области прошла ежегодная выставка «Энергоэффективность. ЖКХ». </w:t>
      </w:r>
    </w:p>
    <w:p w14:paraId="2106DB14" w14:textId="59E419B2" w:rsidR="00C96931" w:rsidRPr="00C96931" w:rsidRDefault="00C96931" w:rsidP="006641FB">
      <w:pPr>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Министерством социального развития, опеки и попечительства Иркутской области в третьем квартале 2016 года, в соответствии с Порядком, утвержд</w:t>
      </w:r>
      <w:r w:rsidR="0043046D">
        <w:rPr>
          <w:rFonts w:ascii="Times New Roman" w:eastAsia="Times New Roman" w:hAnsi="Times New Roman" w:cs="Times New Roman"/>
          <w:sz w:val="28"/>
          <w:szCs w:val="28"/>
        </w:rPr>
        <w:t>е</w:t>
      </w:r>
      <w:r w:rsidRPr="00C96931">
        <w:rPr>
          <w:rFonts w:ascii="Times New Roman" w:eastAsia="Times New Roman" w:hAnsi="Times New Roman" w:cs="Times New Roman"/>
          <w:sz w:val="28"/>
          <w:szCs w:val="28"/>
        </w:rPr>
        <w:t xml:space="preserve">нным постановлением Правительства Иркутской области от </w:t>
      </w:r>
      <w:r w:rsidR="006E3D8F">
        <w:rPr>
          <w:rFonts w:ascii="Times New Roman" w:eastAsia="Times New Roman" w:hAnsi="Times New Roman" w:cs="Times New Roman"/>
          <w:sz w:val="28"/>
          <w:szCs w:val="28"/>
        </w:rPr>
        <w:br/>
      </w:r>
      <w:r w:rsidRPr="00C96931">
        <w:rPr>
          <w:rFonts w:ascii="Times New Roman" w:eastAsia="Times New Roman" w:hAnsi="Times New Roman" w:cs="Times New Roman"/>
          <w:sz w:val="28"/>
          <w:szCs w:val="28"/>
        </w:rPr>
        <w:t>19 октя</w:t>
      </w:r>
      <w:r w:rsidR="0043046D">
        <w:rPr>
          <w:rFonts w:ascii="Times New Roman" w:eastAsia="Times New Roman" w:hAnsi="Times New Roman" w:cs="Times New Roman"/>
          <w:sz w:val="28"/>
          <w:szCs w:val="28"/>
        </w:rPr>
        <w:t>бря 2011 года № </w:t>
      </w:r>
      <w:r w:rsidRPr="00C96931">
        <w:rPr>
          <w:rFonts w:ascii="Times New Roman" w:eastAsia="Times New Roman" w:hAnsi="Times New Roman" w:cs="Times New Roman"/>
          <w:sz w:val="28"/>
          <w:szCs w:val="28"/>
        </w:rPr>
        <w:t>319-пп, предоставлены выплаты в целях частичного возмещения расходов по приобретению и установке индивидуальных и общих (для коммунальной квартиры) приборов учета использования воды и электрической энергии. Всего выплаты получили – 2 469 человек.</w:t>
      </w:r>
    </w:p>
    <w:p w14:paraId="1F0F49E9" w14:textId="77777777" w:rsidR="00C96931" w:rsidRPr="00C96931" w:rsidRDefault="00C96931" w:rsidP="006641FB">
      <w:pPr>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В рамках </w:t>
      </w:r>
      <w:r w:rsidRPr="00EC704C">
        <w:rPr>
          <w:rFonts w:ascii="Times New Roman" w:eastAsia="Times New Roman" w:hAnsi="Times New Roman" w:cs="Times New Roman"/>
          <w:b/>
          <w:sz w:val="28"/>
          <w:szCs w:val="28"/>
        </w:rPr>
        <w:t xml:space="preserve">подпрограммы «Капитальный ремонт многоквартирных домов» </w:t>
      </w:r>
      <w:r w:rsidRPr="00C96931">
        <w:rPr>
          <w:rFonts w:ascii="Times New Roman" w:eastAsia="Times New Roman" w:hAnsi="Times New Roman" w:cs="Times New Roman"/>
          <w:sz w:val="28"/>
          <w:szCs w:val="28"/>
        </w:rPr>
        <w:t>предусмотрено мероприятие «Обеспечение финансово-хозяйственной деятельности регионального оператора «Фонд капитального ремонта многоквартирных домов Иркутской области».</w:t>
      </w:r>
    </w:p>
    <w:p w14:paraId="2893399A" w14:textId="77777777" w:rsidR="00C96931" w:rsidRPr="00C96931" w:rsidRDefault="00C96931" w:rsidP="006641FB">
      <w:pPr>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В соответствии с заключенным 27 января 2016 года </w:t>
      </w:r>
      <w:r w:rsidRPr="00C96931">
        <w:rPr>
          <w:rFonts w:ascii="Times New Roman" w:eastAsia="Times New Roman" w:hAnsi="Times New Roman" w:cs="Times New Roman"/>
          <w:sz w:val="28"/>
          <w:szCs w:val="28"/>
          <w:lang w:val="en-US"/>
        </w:rPr>
        <w:t>c</w:t>
      </w:r>
      <w:r w:rsidRPr="00C96931">
        <w:rPr>
          <w:rFonts w:ascii="Times New Roman" w:eastAsia="Times New Roman" w:hAnsi="Times New Roman" w:cs="Times New Roman"/>
          <w:sz w:val="28"/>
          <w:szCs w:val="28"/>
        </w:rPr>
        <w:t xml:space="preserve">оглашением о предоставлении субсидии специализированной некоммерческой организации «Фонд капитального ремонта многоквартирных домов Иркутской области» (далее – Фонд) за 2016 год Фонду предоставлена субсидия </w:t>
      </w:r>
      <w:r w:rsidR="0043046D" w:rsidRPr="00C96931">
        <w:rPr>
          <w:rFonts w:ascii="Times New Roman" w:eastAsia="Times New Roman" w:hAnsi="Times New Roman" w:cs="Times New Roman"/>
          <w:sz w:val="28"/>
          <w:szCs w:val="28"/>
        </w:rPr>
        <w:t xml:space="preserve">за счет средств областного бюджета </w:t>
      </w:r>
      <w:r w:rsidRPr="00C96931">
        <w:rPr>
          <w:rFonts w:ascii="Times New Roman" w:eastAsia="Times New Roman" w:hAnsi="Times New Roman" w:cs="Times New Roman"/>
          <w:sz w:val="28"/>
          <w:szCs w:val="28"/>
        </w:rPr>
        <w:t>в виде имущественного взноса на обеспечение финансово-хозяйственной деятельности в размере 77 250,0 ты</w:t>
      </w:r>
      <w:r w:rsidR="008170E5">
        <w:rPr>
          <w:rFonts w:ascii="Times New Roman" w:eastAsia="Times New Roman" w:hAnsi="Times New Roman" w:cs="Times New Roman"/>
          <w:sz w:val="28"/>
          <w:szCs w:val="28"/>
        </w:rPr>
        <w:t>с. рублей, что составляет   100</w:t>
      </w:r>
      <w:r w:rsidRPr="00C96931">
        <w:rPr>
          <w:rFonts w:ascii="Times New Roman" w:eastAsia="Times New Roman" w:hAnsi="Times New Roman" w:cs="Times New Roman"/>
          <w:sz w:val="28"/>
          <w:szCs w:val="28"/>
        </w:rPr>
        <w:t>% от планового значения.</w:t>
      </w:r>
    </w:p>
    <w:p w14:paraId="33158723" w14:textId="6B53C680" w:rsidR="00C96931" w:rsidRPr="003D10F6" w:rsidRDefault="00C96931" w:rsidP="006641FB">
      <w:pPr>
        <w:suppressAutoHyphens/>
        <w:spacing w:after="0" w:line="240" w:lineRule="auto"/>
        <w:ind w:firstLine="709"/>
        <w:jc w:val="both"/>
        <w:rPr>
          <w:rFonts w:ascii="Times New Roman" w:eastAsia="Times New Roman" w:hAnsi="Times New Roman" w:cs="Times New Roman"/>
          <w:sz w:val="28"/>
          <w:szCs w:val="28"/>
        </w:rPr>
      </w:pPr>
      <w:r w:rsidRPr="00C96931">
        <w:rPr>
          <w:rFonts w:ascii="Times New Roman" w:eastAsia="Times New Roman" w:hAnsi="Times New Roman" w:cs="Times New Roman"/>
          <w:sz w:val="28"/>
          <w:szCs w:val="28"/>
        </w:rPr>
        <w:t xml:space="preserve">В целях реализации региональной программы капитального ремонта общего имущества в многоквартирных домах на территории Иркутской области </w:t>
      </w:r>
      <w:r w:rsidRPr="00C96931">
        <w:rPr>
          <w:rFonts w:ascii="Times New Roman" w:eastAsia="Times New Roman" w:hAnsi="Times New Roman" w:cs="Times New Roman"/>
          <w:sz w:val="28"/>
          <w:szCs w:val="28"/>
        </w:rPr>
        <w:lastRenderedPageBreak/>
        <w:t xml:space="preserve">приказом министерства жилищной </w:t>
      </w:r>
      <w:r w:rsidRPr="003D10F6">
        <w:rPr>
          <w:rFonts w:ascii="Times New Roman" w:eastAsia="Times New Roman" w:hAnsi="Times New Roman" w:cs="Times New Roman"/>
          <w:sz w:val="28"/>
          <w:szCs w:val="28"/>
        </w:rPr>
        <w:t>политики, энергетики и транспорта Иркутской области от 25 мая 2015 года № 45-мпр</w:t>
      </w:r>
      <w:r w:rsidR="005706F1">
        <w:rPr>
          <w:rFonts w:ascii="Times New Roman" w:eastAsia="Times New Roman" w:hAnsi="Times New Roman" w:cs="Times New Roman"/>
          <w:sz w:val="28"/>
          <w:szCs w:val="28"/>
        </w:rPr>
        <w:t xml:space="preserve"> </w:t>
      </w:r>
      <w:r w:rsidRPr="003D10F6">
        <w:rPr>
          <w:rFonts w:ascii="Times New Roman" w:eastAsia="Times New Roman" w:hAnsi="Times New Roman" w:cs="Times New Roman"/>
          <w:sz w:val="28"/>
          <w:szCs w:val="28"/>
        </w:rPr>
        <w:t xml:space="preserve">утвержден второй краткосрочный план (срок реализации 2015-2016 годы). </w:t>
      </w:r>
    </w:p>
    <w:p w14:paraId="5BEE1A69" w14:textId="7E9BBB6B" w:rsidR="00C96931" w:rsidRPr="003D10F6" w:rsidRDefault="00C96931" w:rsidP="006641FB">
      <w:pPr>
        <w:spacing w:after="0" w:line="240" w:lineRule="auto"/>
        <w:ind w:firstLine="709"/>
        <w:jc w:val="both"/>
        <w:rPr>
          <w:rFonts w:ascii="Times New Roman" w:eastAsia="Times New Roman" w:hAnsi="Times New Roman" w:cs="Times New Roman"/>
          <w:color w:val="000000"/>
          <w:sz w:val="28"/>
          <w:szCs w:val="28"/>
        </w:rPr>
      </w:pPr>
      <w:r w:rsidRPr="003D10F6">
        <w:rPr>
          <w:rFonts w:ascii="Times New Roman" w:eastAsia="Times New Roman" w:hAnsi="Times New Roman" w:cs="Times New Roman"/>
          <w:color w:val="000000"/>
          <w:sz w:val="28"/>
          <w:szCs w:val="28"/>
        </w:rPr>
        <w:t>Общий объем финансирования краткосрочного плана составил</w:t>
      </w:r>
      <w:r w:rsidRPr="003D10F6">
        <w:rPr>
          <w:rFonts w:ascii="Times New Roman" w:eastAsia="Times New Roman" w:hAnsi="Times New Roman" w:cs="Times New Roman"/>
          <w:sz w:val="28"/>
          <w:szCs w:val="28"/>
        </w:rPr>
        <w:br/>
        <w:t>837,72</w:t>
      </w:r>
      <w:r w:rsidR="008C4F8C">
        <w:rPr>
          <w:rFonts w:ascii="Times New Roman" w:eastAsia="Times New Roman" w:hAnsi="Times New Roman" w:cs="Times New Roman"/>
          <w:sz w:val="28"/>
          <w:szCs w:val="28"/>
        </w:rPr>
        <w:t xml:space="preserve"> </w:t>
      </w:r>
      <w:r w:rsidRPr="003D10F6">
        <w:rPr>
          <w:rFonts w:ascii="Times New Roman" w:eastAsia="Times New Roman" w:hAnsi="Times New Roman" w:cs="Times New Roman"/>
          <w:sz w:val="28"/>
          <w:szCs w:val="28"/>
        </w:rPr>
        <w:t>млн. руб.</w:t>
      </w:r>
      <w:r w:rsidRPr="003D10F6">
        <w:rPr>
          <w:rFonts w:ascii="Times New Roman" w:eastAsia="Times New Roman" w:hAnsi="Times New Roman" w:cs="Times New Roman"/>
          <w:color w:val="000000"/>
          <w:sz w:val="28"/>
          <w:szCs w:val="28"/>
        </w:rPr>
        <w:t xml:space="preserve">, в том числе за счет: </w:t>
      </w:r>
    </w:p>
    <w:p w14:paraId="58782009" w14:textId="77777777" w:rsidR="00C96931" w:rsidRPr="003D10F6" w:rsidRDefault="00C96931" w:rsidP="006641FB">
      <w:pPr>
        <w:tabs>
          <w:tab w:val="left" w:pos="993"/>
        </w:tabs>
        <w:suppressAutoHyphens/>
        <w:spacing w:after="0" w:line="240" w:lineRule="auto"/>
        <w:ind w:firstLine="709"/>
        <w:jc w:val="both"/>
        <w:rPr>
          <w:rFonts w:ascii="Times New Roman" w:eastAsia="Times New Roman" w:hAnsi="Times New Roman" w:cs="Times New Roman"/>
          <w:sz w:val="28"/>
          <w:szCs w:val="28"/>
        </w:rPr>
      </w:pPr>
      <w:r w:rsidRPr="003D10F6">
        <w:rPr>
          <w:rFonts w:ascii="Times New Roman" w:eastAsia="Times New Roman" w:hAnsi="Times New Roman" w:cs="Times New Roman"/>
          <w:color w:val="000000"/>
          <w:sz w:val="28"/>
          <w:szCs w:val="28"/>
        </w:rPr>
        <w:t>- средств Фонда ЖКХ – 14,30 млн. руб.;</w:t>
      </w:r>
    </w:p>
    <w:p w14:paraId="1371D6B5" w14:textId="77777777" w:rsidR="00C96931" w:rsidRPr="003D10F6" w:rsidRDefault="00C96931" w:rsidP="006641FB">
      <w:pPr>
        <w:tabs>
          <w:tab w:val="left" w:pos="993"/>
        </w:tabs>
        <w:spacing w:after="0" w:line="240" w:lineRule="auto"/>
        <w:ind w:firstLine="709"/>
        <w:jc w:val="both"/>
        <w:rPr>
          <w:rFonts w:ascii="Times New Roman" w:eastAsia="Times New Roman" w:hAnsi="Times New Roman" w:cs="Times New Roman"/>
          <w:color w:val="000000"/>
          <w:sz w:val="28"/>
          <w:szCs w:val="28"/>
        </w:rPr>
      </w:pPr>
      <w:r w:rsidRPr="003D10F6">
        <w:rPr>
          <w:rFonts w:ascii="Times New Roman" w:eastAsia="Times New Roman" w:hAnsi="Times New Roman" w:cs="Times New Roman"/>
          <w:color w:val="000000"/>
          <w:sz w:val="28"/>
          <w:szCs w:val="28"/>
        </w:rPr>
        <w:t>- средств областного бюджета – 4,88 млн. рублей;</w:t>
      </w:r>
    </w:p>
    <w:p w14:paraId="1146A4A4" w14:textId="77777777" w:rsidR="00C96931" w:rsidRPr="003D10F6" w:rsidRDefault="00C96931" w:rsidP="006641FB">
      <w:pPr>
        <w:tabs>
          <w:tab w:val="left" w:pos="993"/>
        </w:tabs>
        <w:suppressAutoHyphens/>
        <w:spacing w:after="0" w:line="240" w:lineRule="auto"/>
        <w:ind w:firstLine="709"/>
        <w:jc w:val="both"/>
        <w:rPr>
          <w:rFonts w:ascii="Times New Roman" w:eastAsia="Times New Roman" w:hAnsi="Times New Roman" w:cs="Times New Roman"/>
          <w:color w:val="000000"/>
          <w:sz w:val="28"/>
          <w:szCs w:val="28"/>
        </w:rPr>
      </w:pPr>
      <w:r w:rsidRPr="003D10F6">
        <w:rPr>
          <w:rFonts w:ascii="Times New Roman" w:eastAsia="Times New Roman" w:hAnsi="Times New Roman" w:cs="Times New Roman"/>
          <w:color w:val="000000"/>
          <w:sz w:val="28"/>
          <w:szCs w:val="28"/>
        </w:rPr>
        <w:t>- средств местных бюджетов – 14,86</w:t>
      </w:r>
      <w:r w:rsidRPr="003D10F6">
        <w:rPr>
          <w:rFonts w:ascii="Times New Roman" w:eastAsia="Times New Roman" w:hAnsi="Times New Roman" w:cs="Times New Roman"/>
          <w:bCs/>
          <w:sz w:val="28"/>
          <w:szCs w:val="28"/>
        </w:rPr>
        <w:t xml:space="preserve"> млн. </w:t>
      </w:r>
      <w:r w:rsidRPr="003D10F6">
        <w:rPr>
          <w:rFonts w:ascii="Times New Roman" w:eastAsia="Times New Roman" w:hAnsi="Times New Roman" w:cs="Times New Roman"/>
          <w:color w:val="000000"/>
          <w:sz w:val="28"/>
          <w:szCs w:val="28"/>
        </w:rPr>
        <w:t>рублей;</w:t>
      </w:r>
    </w:p>
    <w:p w14:paraId="5E26D49C" w14:textId="77777777" w:rsidR="00C96931" w:rsidRPr="003D10F6" w:rsidRDefault="00C96931" w:rsidP="006641FB">
      <w:pPr>
        <w:tabs>
          <w:tab w:val="left" w:pos="993"/>
        </w:tabs>
        <w:suppressAutoHyphens/>
        <w:spacing w:after="0" w:line="240" w:lineRule="auto"/>
        <w:ind w:firstLine="709"/>
        <w:jc w:val="both"/>
        <w:rPr>
          <w:rFonts w:ascii="Times New Roman" w:eastAsia="Times New Roman" w:hAnsi="Times New Roman" w:cs="Times New Roman"/>
          <w:color w:val="000000"/>
          <w:sz w:val="28"/>
          <w:szCs w:val="28"/>
        </w:rPr>
      </w:pPr>
      <w:r w:rsidRPr="003D10F6">
        <w:rPr>
          <w:rFonts w:ascii="Times New Roman" w:eastAsia="Times New Roman" w:hAnsi="Times New Roman" w:cs="Times New Roman"/>
          <w:color w:val="000000"/>
          <w:sz w:val="28"/>
          <w:szCs w:val="28"/>
        </w:rPr>
        <w:t>- средств собственников – 803,68</w:t>
      </w:r>
      <w:r w:rsidRPr="003D10F6">
        <w:rPr>
          <w:rFonts w:ascii="Times New Roman" w:eastAsia="Times New Roman" w:hAnsi="Times New Roman" w:cs="Times New Roman"/>
          <w:sz w:val="28"/>
          <w:szCs w:val="28"/>
        </w:rPr>
        <w:t xml:space="preserve"> млн. </w:t>
      </w:r>
      <w:r w:rsidRPr="003D10F6">
        <w:rPr>
          <w:rFonts w:ascii="Times New Roman" w:eastAsia="Times New Roman" w:hAnsi="Times New Roman" w:cs="Times New Roman"/>
          <w:color w:val="000000"/>
          <w:sz w:val="28"/>
          <w:szCs w:val="28"/>
        </w:rPr>
        <w:t>рублей (взносы собственников).</w:t>
      </w:r>
    </w:p>
    <w:p w14:paraId="12B744E2" w14:textId="77777777" w:rsidR="00C96931" w:rsidRPr="003D10F6" w:rsidRDefault="00C96931" w:rsidP="006641FB">
      <w:pPr>
        <w:widowControl w:val="0"/>
        <w:tabs>
          <w:tab w:val="left" w:pos="1021"/>
        </w:tabs>
        <w:suppressAutoHyphens/>
        <w:spacing w:after="0" w:line="240" w:lineRule="auto"/>
        <w:ind w:left="23" w:firstLine="709"/>
        <w:jc w:val="both"/>
        <w:rPr>
          <w:rFonts w:ascii="Times New Roman" w:eastAsia="Times New Roman" w:hAnsi="Times New Roman" w:cs="Times New Roman"/>
          <w:color w:val="000000"/>
          <w:spacing w:val="1"/>
          <w:sz w:val="28"/>
          <w:szCs w:val="28"/>
        </w:rPr>
      </w:pPr>
      <w:r w:rsidRPr="003D10F6">
        <w:rPr>
          <w:rFonts w:ascii="Times New Roman" w:eastAsia="Times New Roman" w:hAnsi="Times New Roman" w:cs="Times New Roman"/>
          <w:color w:val="000000"/>
          <w:spacing w:val="1"/>
          <w:sz w:val="28"/>
          <w:szCs w:val="28"/>
        </w:rPr>
        <w:t xml:space="preserve">Данным планом предусмотрено проведение капитального ремонта </w:t>
      </w:r>
      <w:r w:rsidRPr="003D10F6">
        <w:rPr>
          <w:rFonts w:ascii="Times New Roman" w:eastAsia="Times New Roman" w:hAnsi="Times New Roman" w:cs="Times New Roman"/>
          <w:color w:val="000000"/>
          <w:spacing w:val="1"/>
          <w:sz w:val="28"/>
          <w:szCs w:val="28"/>
        </w:rPr>
        <w:br/>
        <w:t>143 многоквартирных домов общей площадью 669,6 тыс. кв.м. на территории 25 муниципальных образований Иркутской области. Общая численность проживающих в данных домах – 16,5 тыс. человек.</w:t>
      </w:r>
    </w:p>
    <w:p w14:paraId="1BDA4E46" w14:textId="77777777" w:rsidR="00C96931" w:rsidRPr="003D10F6" w:rsidRDefault="00C96931" w:rsidP="006641FB">
      <w:pPr>
        <w:widowControl w:val="0"/>
        <w:tabs>
          <w:tab w:val="left" w:pos="1021"/>
        </w:tabs>
        <w:suppressAutoHyphens/>
        <w:spacing w:after="0" w:line="240" w:lineRule="auto"/>
        <w:ind w:left="23" w:firstLine="709"/>
        <w:jc w:val="both"/>
        <w:rPr>
          <w:rFonts w:ascii="Times New Roman" w:eastAsia="Times New Roman" w:hAnsi="Times New Roman" w:cs="Times New Roman"/>
          <w:color w:val="000000"/>
          <w:spacing w:val="1"/>
          <w:sz w:val="28"/>
          <w:szCs w:val="28"/>
        </w:rPr>
      </w:pPr>
      <w:r w:rsidRPr="003D10F6">
        <w:rPr>
          <w:rFonts w:ascii="Times New Roman" w:eastAsia="Times New Roman" w:hAnsi="Times New Roman" w:cs="Times New Roman"/>
          <w:color w:val="000000"/>
          <w:spacing w:val="1"/>
          <w:sz w:val="28"/>
          <w:szCs w:val="28"/>
        </w:rPr>
        <w:t xml:space="preserve"> На 31 декабря 2016 года все запланированные работы по капитальному ремонту в 143 многоквартирных домах завершены.</w:t>
      </w:r>
    </w:p>
    <w:p w14:paraId="20F98170" w14:textId="77777777" w:rsidR="00EA6C0C" w:rsidRPr="003D10F6" w:rsidRDefault="003D10F6" w:rsidP="003D10F6">
      <w:pPr>
        <w:widowControl w:val="0"/>
        <w:tabs>
          <w:tab w:val="left" w:pos="1021"/>
        </w:tabs>
        <w:suppressAutoHyphens/>
        <w:spacing w:after="0" w:line="240" w:lineRule="auto"/>
        <w:ind w:left="23" w:firstLine="709"/>
        <w:jc w:val="both"/>
        <w:rPr>
          <w:rFonts w:ascii="Times New Roman" w:eastAsia="Times New Roman" w:hAnsi="Times New Roman" w:cs="Times New Roman"/>
          <w:color w:val="000000"/>
          <w:spacing w:val="1"/>
          <w:sz w:val="28"/>
          <w:szCs w:val="28"/>
        </w:rPr>
      </w:pPr>
      <w:r w:rsidRPr="003D10F6">
        <w:rPr>
          <w:rFonts w:ascii="Times New Roman" w:eastAsia="Times New Roman" w:hAnsi="Times New Roman" w:cs="Times New Roman"/>
          <w:color w:val="000000"/>
          <w:spacing w:val="1"/>
          <w:sz w:val="28"/>
          <w:szCs w:val="28"/>
        </w:rPr>
        <w:t>Мероприятия по подпрограмме за 2016 год включают средства областного бюджета в объеме 5,0 млн. рублей и средства</w:t>
      </w:r>
      <w:r>
        <w:rPr>
          <w:rFonts w:ascii="Times New Roman" w:eastAsia="Times New Roman" w:hAnsi="Times New Roman" w:cs="Times New Roman"/>
          <w:color w:val="000000"/>
          <w:spacing w:val="1"/>
          <w:sz w:val="28"/>
          <w:szCs w:val="28"/>
        </w:rPr>
        <w:t xml:space="preserve"> собственников в объеме 1 216,6 </w:t>
      </w:r>
      <w:r w:rsidRPr="003D10F6">
        <w:rPr>
          <w:rFonts w:ascii="Times New Roman" w:eastAsia="Times New Roman" w:hAnsi="Times New Roman" w:cs="Times New Roman"/>
          <w:color w:val="000000"/>
          <w:spacing w:val="1"/>
          <w:sz w:val="28"/>
          <w:szCs w:val="28"/>
        </w:rPr>
        <w:t xml:space="preserve">млн. рублей реализации краткосрочного плана 2016 года (со сроком завершения работ в 2017 году). </w:t>
      </w:r>
      <w:r w:rsidR="00EA6C0C" w:rsidRPr="003D10F6">
        <w:rPr>
          <w:rFonts w:ascii="Times New Roman" w:eastAsia="Times New Roman" w:hAnsi="Times New Roman" w:cs="Times New Roman"/>
          <w:color w:val="000000"/>
          <w:spacing w:val="1"/>
          <w:sz w:val="28"/>
          <w:szCs w:val="28"/>
        </w:rPr>
        <w:br w:type="page"/>
      </w:r>
    </w:p>
    <w:p w14:paraId="1EE76D65" w14:textId="77777777" w:rsidR="00EA6C0C" w:rsidRPr="00746870" w:rsidRDefault="00F957E0" w:rsidP="009D707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B141E9" w:rsidRPr="00746870">
        <w:rPr>
          <w:rFonts w:ascii="Times New Roman" w:hAnsi="Times New Roman" w:cs="Times New Roman"/>
          <w:b/>
          <w:sz w:val="28"/>
          <w:szCs w:val="28"/>
        </w:rPr>
        <w:t xml:space="preserve">9. </w:t>
      </w:r>
      <w:r w:rsidR="00EA6C0C" w:rsidRPr="00746870">
        <w:rPr>
          <w:rFonts w:ascii="Times New Roman" w:hAnsi="Times New Roman" w:cs="Times New Roman"/>
          <w:b/>
          <w:sz w:val="28"/>
          <w:szCs w:val="28"/>
        </w:rPr>
        <w:t>Государственная программа «Развитие транспортного комплекса Иркутской области» на 2014-20</w:t>
      </w:r>
      <w:r w:rsidR="00F05B9F">
        <w:rPr>
          <w:rFonts w:ascii="Times New Roman" w:hAnsi="Times New Roman" w:cs="Times New Roman"/>
          <w:b/>
          <w:sz w:val="28"/>
          <w:szCs w:val="28"/>
        </w:rPr>
        <w:t>20</w:t>
      </w:r>
      <w:r w:rsidR="00EA6C0C" w:rsidRPr="00746870">
        <w:rPr>
          <w:rFonts w:ascii="Times New Roman" w:hAnsi="Times New Roman" w:cs="Times New Roman"/>
          <w:b/>
          <w:sz w:val="28"/>
          <w:szCs w:val="28"/>
        </w:rPr>
        <w:t xml:space="preserve"> годы</w:t>
      </w:r>
    </w:p>
    <w:p w14:paraId="2F5C8F03" w14:textId="77777777" w:rsidR="00F05B9F" w:rsidRPr="00F05B9F" w:rsidRDefault="00F05B9F" w:rsidP="00746870">
      <w:pPr>
        <w:tabs>
          <w:tab w:val="left" w:pos="993"/>
        </w:tabs>
        <w:autoSpaceDE w:val="0"/>
        <w:autoSpaceDN w:val="0"/>
        <w:adjustRightInd w:val="0"/>
        <w:spacing w:after="0" w:line="240" w:lineRule="auto"/>
        <w:ind w:firstLine="709"/>
        <w:jc w:val="both"/>
        <w:rPr>
          <w:rFonts w:ascii="Times New Roman" w:hAnsi="Times New Roman" w:cs="Times New Roman"/>
          <w:b/>
          <w:sz w:val="16"/>
          <w:szCs w:val="16"/>
        </w:rPr>
      </w:pPr>
    </w:p>
    <w:p w14:paraId="0CE73F55" w14:textId="77777777" w:rsidR="00E35EC0" w:rsidRDefault="0031469F" w:rsidP="0031469F">
      <w:pPr>
        <w:tabs>
          <w:tab w:val="left" w:pos="993"/>
        </w:tabs>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746870">
        <w:rPr>
          <w:rFonts w:ascii="Times New Roman" w:hAnsi="Times New Roman" w:cs="Times New Roman"/>
          <w:b/>
          <w:sz w:val="28"/>
          <w:szCs w:val="28"/>
        </w:rPr>
        <w:t>Целью</w:t>
      </w:r>
      <w:r w:rsidRPr="00746870">
        <w:rPr>
          <w:rFonts w:ascii="Times New Roman" w:hAnsi="Times New Roman" w:cs="Times New Roman"/>
          <w:sz w:val="28"/>
          <w:szCs w:val="28"/>
        </w:rPr>
        <w:t xml:space="preserve"> государственной программы является </w:t>
      </w:r>
      <w:r w:rsidRPr="00746870">
        <w:rPr>
          <w:rFonts w:ascii="Times New Roman" w:hAnsi="Times New Roman" w:cs="Times New Roman"/>
          <w:bCs/>
          <w:sz w:val="28"/>
          <w:szCs w:val="28"/>
        </w:rPr>
        <w:t>повышение доступности транспортных услуг.</w:t>
      </w:r>
    </w:p>
    <w:p w14:paraId="1E75602B" w14:textId="77777777" w:rsidR="0031469F" w:rsidRPr="00746870" w:rsidRDefault="0031469F" w:rsidP="0031469F">
      <w:pPr>
        <w:tabs>
          <w:tab w:val="left" w:pos="993"/>
        </w:tabs>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746870">
        <w:rPr>
          <w:rFonts w:ascii="Times New Roman" w:eastAsiaTheme="minorHAnsi" w:hAnsi="Times New Roman" w:cs="Times New Roman"/>
          <w:sz w:val="28"/>
          <w:szCs w:val="28"/>
          <w:lang w:eastAsia="en-US"/>
        </w:rPr>
        <w:t xml:space="preserve">Для достижения цели государственной программой предусмотрено решение </w:t>
      </w:r>
      <w:r>
        <w:rPr>
          <w:rFonts w:ascii="Times New Roman" w:eastAsiaTheme="minorHAnsi" w:hAnsi="Times New Roman" w:cs="Times New Roman"/>
          <w:b/>
          <w:sz w:val="28"/>
          <w:szCs w:val="28"/>
          <w:lang w:eastAsia="en-US"/>
        </w:rPr>
        <w:t>3</w:t>
      </w:r>
      <w:r w:rsidRPr="00746870">
        <w:rPr>
          <w:rFonts w:ascii="Times New Roman" w:eastAsiaTheme="minorHAnsi" w:hAnsi="Times New Roman" w:cs="Times New Roman"/>
          <w:b/>
          <w:sz w:val="28"/>
          <w:szCs w:val="28"/>
          <w:lang w:eastAsia="en-US"/>
        </w:rPr>
        <w:t xml:space="preserve"> задач</w:t>
      </w:r>
      <w:r w:rsidRPr="00746870">
        <w:rPr>
          <w:rFonts w:ascii="Times New Roman" w:eastAsiaTheme="minorHAnsi" w:hAnsi="Times New Roman" w:cs="Times New Roman"/>
          <w:sz w:val="28"/>
          <w:szCs w:val="28"/>
          <w:lang w:eastAsia="en-US"/>
        </w:rPr>
        <w:t>, таких как:</w:t>
      </w:r>
    </w:p>
    <w:p w14:paraId="17F7259E" w14:textId="77777777" w:rsidR="0031469F" w:rsidRPr="00746870" w:rsidRDefault="0031469F" w:rsidP="0031469F">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746870">
        <w:rPr>
          <w:rFonts w:ascii="Times New Roman" w:hAnsi="Times New Roman" w:cs="Times New Roman"/>
          <w:sz w:val="28"/>
          <w:szCs w:val="28"/>
        </w:rPr>
        <w:tab/>
        <w:t>1. Обеспечение реализации государственной политики в сфере управления транспортным комплексом Иркутской области.</w:t>
      </w:r>
    </w:p>
    <w:p w14:paraId="7F6AE99F" w14:textId="77777777" w:rsidR="0031469F" w:rsidRPr="00746870" w:rsidRDefault="0031469F" w:rsidP="0031469F">
      <w:pPr>
        <w:autoSpaceDE w:val="0"/>
        <w:autoSpaceDN w:val="0"/>
        <w:adjustRightInd w:val="0"/>
        <w:spacing w:after="0" w:line="240" w:lineRule="auto"/>
        <w:ind w:firstLine="567"/>
        <w:jc w:val="both"/>
        <w:rPr>
          <w:rFonts w:ascii="Times New Roman" w:hAnsi="Times New Roman" w:cs="Times New Roman"/>
          <w:sz w:val="28"/>
          <w:szCs w:val="28"/>
        </w:rPr>
      </w:pPr>
      <w:r w:rsidRPr="00746870">
        <w:rPr>
          <w:rFonts w:ascii="Times New Roman" w:hAnsi="Times New Roman" w:cs="Times New Roman"/>
          <w:sz w:val="28"/>
          <w:szCs w:val="28"/>
        </w:rPr>
        <w:tab/>
        <w:t>2. Создание благоприятных условий для организации транспортного обслуживания населения Иркутской области.</w:t>
      </w:r>
    </w:p>
    <w:p w14:paraId="4391870D" w14:textId="77777777" w:rsidR="0031469F" w:rsidRPr="00746870" w:rsidRDefault="0031469F" w:rsidP="0031469F">
      <w:pPr>
        <w:autoSpaceDE w:val="0"/>
        <w:autoSpaceDN w:val="0"/>
        <w:adjustRightInd w:val="0"/>
        <w:spacing w:after="0" w:line="240" w:lineRule="auto"/>
        <w:ind w:firstLine="567"/>
        <w:jc w:val="both"/>
        <w:rPr>
          <w:rFonts w:ascii="Times New Roman" w:hAnsi="Times New Roman" w:cs="Times New Roman"/>
          <w:sz w:val="28"/>
          <w:szCs w:val="28"/>
        </w:rPr>
      </w:pPr>
      <w:r w:rsidRPr="00746870">
        <w:rPr>
          <w:rFonts w:ascii="Times New Roman" w:hAnsi="Times New Roman" w:cs="Times New Roman"/>
          <w:sz w:val="28"/>
          <w:szCs w:val="28"/>
        </w:rPr>
        <w:tab/>
        <w:t>3. Сокращение смертности от дорожно-транспортных происшествий.</w:t>
      </w:r>
    </w:p>
    <w:p w14:paraId="40F6D52A" w14:textId="77777777" w:rsidR="0031469F" w:rsidRPr="00746870" w:rsidRDefault="0031469F" w:rsidP="0031469F">
      <w:pPr>
        <w:tabs>
          <w:tab w:val="left" w:pos="709"/>
        </w:tabs>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746870">
        <w:rPr>
          <w:rFonts w:ascii="Times New Roman" w:eastAsiaTheme="minorHAnsi" w:hAnsi="Times New Roman" w:cs="Times New Roman"/>
          <w:sz w:val="28"/>
          <w:szCs w:val="28"/>
          <w:lang w:eastAsia="en-US"/>
        </w:rPr>
        <w:t>Для решения данных задач за отчетный период в рамках государственной программы осуществлялась реализация 12 мероприятий.</w:t>
      </w:r>
    </w:p>
    <w:p w14:paraId="585C851F" w14:textId="77777777" w:rsidR="0031469F" w:rsidRPr="00746870" w:rsidRDefault="0031469F" w:rsidP="0031469F">
      <w:pPr>
        <w:spacing w:after="0" w:line="240" w:lineRule="auto"/>
        <w:ind w:firstLine="709"/>
        <w:jc w:val="both"/>
        <w:rPr>
          <w:rFonts w:ascii="Times New Roman" w:eastAsiaTheme="minorHAnsi" w:hAnsi="Times New Roman" w:cs="Times New Roman"/>
          <w:sz w:val="28"/>
          <w:szCs w:val="28"/>
          <w:lang w:eastAsia="en-US"/>
        </w:rPr>
      </w:pPr>
      <w:r w:rsidRPr="00746870">
        <w:rPr>
          <w:rFonts w:ascii="Times New Roman" w:eastAsiaTheme="minorHAnsi" w:hAnsi="Times New Roman" w:cs="Times New Roman"/>
          <w:sz w:val="28"/>
          <w:szCs w:val="28"/>
          <w:lang w:eastAsia="en-US"/>
        </w:rPr>
        <w:t>Сведения о результатах наиболее затратных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14:paraId="706BE06F" w14:textId="77777777" w:rsidR="0031469F" w:rsidRPr="00746870" w:rsidRDefault="0031469F" w:rsidP="0031469F">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46870">
        <w:rPr>
          <w:rFonts w:ascii="Times New Roman" w:hAnsi="Times New Roman" w:cs="Times New Roman"/>
          <w:sz w:val="28"/>
          <w:szCs w:val="28"/>
        </w:rPr>
        <w:t xml:space="preserve">1) В рамках реализации </w:t>
      </w:r>
      <w:r w:rsidRPr="00746870">
        <w:rPr>
          <w:rFonts w:ascii="Times New Roman" w:hAnsi="Times New Roman" w:cs="Times New Roman"/>
          <w:b/>
          <w:sz w:val="28"/>
          <w:szCs w:val="28"/>
        </w:rPr>
        <w:t xml:space="preserve">подпрограммы </w:t>
      </w:r>
      <w:r w:rsidRPr="00746870">
        <w:rPr>
          <w:rFonts w:ascii="Times New Roman" w:hAnsi="Times New Roman" w:cs="Times New Roman"/>
          <w:b/>
          <w:bCs/>
          <w:sz w:val="28"/>
          <w:szCs w:val="28"/>
        </w:rPr>
        <w:t xml:space="preserve">«Обеспечение реализации государственной политики в сфере управления транспортным комплексом Иркутской области» </w:t>
      </w:r>
      <w:r w:rsidRPr="00746870">
        <w:rPr>
          <w:rFonts w:ascii="Times New Roman" w:eastAsiaTheme="minorHAnsi" w:hAnsi="Times New Roman" w:cs="Times New Roman"/>
          <w:sz w:val="28"/>
          <w:szCs w:val="28"/>
          <w:lang w:eastAsia="en-US"/>
        </w:rPr>
        <w:t>было запланировано мероприятие «</w:t>
      </w:r>
      <w:r w:rsidRPr="00746870">
        <w:rPr>
          <w:rFonts w:ascii="Times New Roman" w:hAnsi="Times New Roman" w:cs="Times New Roman"/>
          <w:sz w:val="28"/>
          <w:szCs w:val="28"/>
        </w:rPr>
        <w:t>Обеспечение реализации государственной политики в сфере управления транспортным комплексом Иркутской области</w:t>
      </w:r>
      <w:r w:rsidRPr="00746870">
        <w:rPr>
          <w:rFonts w:ascii="Times New Roman" w:eastAsiaTheme="minorHAnsi" w:hAnsi="Times New Roman" w:cs="Times New Roman"/>
          <w:sz w:val="28"/>
          <w:szCs w:val="28"/>
          <w:lang w:eastAsia="en-US"/>
        </w:rPr>
        <w:t>».</w:t>
      </w:r>
    </w:p>
    <w:p w14:paraId="758DEAEC" w14:textId="5AC2663C" w:rsidR="0031469F" w:rsidRPr="00746870" w:rsidRDefault="0031469F" w:rsidP="0031469F">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На его реализацию было выделено 875 745,9 тыс. рублей за счет средств областного бюджета, что составляет 100% от планового объема ресурсного обеспечения, предусмотренного в отчетном году на уровне подпрограммы. Фактическое </w:t>
      </w:r>
      <w:r w:rsidRPr="00EA67CB">
        <w:rPr>
          <w:rFonts w:ascii="Times New Roman" w:hAnsi="Times New Roman" w:cs="Times New Roman"/>
          <w:sz w:val="28"/>
          <w:szCs w:val="28"/>
        </w:rPr>
        <w:t>исполнение средств областного бюджета по данному мероприятию составило 98,5%. Показателем, характеризующим выполнение мероприятия, является количество перевезенных пассажиров водным, пригородным железнодорожным транспортом</w:t>
      </w:r>
      <w:r w:rsidRPr="00746870">
        <w:rPr>
          <w:rFonts w:ascii="Times New Roman" w:hAnsi="Times New Roman" w:cs="Times New Roman"/>
          <w:sz w:val="28"/>
          <w:szCs w:val="28"/>
        </w:rPr>
        <w:t xml:space="preserve">, а также воздушным транспортом местными авиалиниями. </w:t>
      </w:r>
    </w:p>
    <w:p w14:paraId="607A4F73" w14:textId="77777777" w:rsidR="0031469F" w:rsidRPr="00746870" w:rsidRDefault="0031469F" w:rsidP="0031469F">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предоставлены субсидии за счет средств областного бюджета в целях возмещения недополученных доходов, связанных с оказанием услуг по пассажирским перевозкам водным, пригородным железнодорожным транспортом, а также воздушным транспортом местными авиалиниями:</w:t>
      </w:r>
    </w:p>
    <w:p w14:paraId="4F46E863" w14:textId="4245E5ED" w:rsidR="0031469F" w:rsidRPr="00746870" w:rsidRDefault="0031469F" w:rsidP="0031469F">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w:t>
      </w:r>
      <w:r w:rsidR="00D012F7">
        <w:rPr>
          <w:rFonts w:ascii="Times New Roman" w:hAnsi="Times New Roman" w:cs="Times New Roman"/>
          <w:sz w:val="28"/>
          <w:szCs w:val="28"/>
        </w:rPr>
        <w:t xml:space="preserve"> </w:t>
      </w:r>
      <w:r w:rsidRPr="00746870">
        <w:rPr>
          <w:rFonts w:ascii="Times New Roman" w:hAnsi="Times New Roman" w:cs="Times New Roman"/>
          <w:sz w:val="28"/>
          <w:szCs w:val="28"/>
        </w:rPr>
        <w:t>ОАО «Байкальская пригородная пасса</w:t>
      </w:r>
      <w:r w:rsidR="00D012F7">
        <w:rPr>
          <w:rFonts w:ascii="Times New Roman" w:hAnsi="Times New Roman" w:cs="Times New Roman"/>
          <w:sz w:val="28"/>
          <w:szCs w:val="28"/>
        </w:rPr>
        <w:t>жирская компания» – 721 300 700</w:t>
      </w:r>
      <w:r w:rsidRPr="00746870">
        <w:rPr>
          <w:rFonts w:ascii="Times New Roman" w:hAnsi="Times New Roman" w:cs="Times New Roman"/>
          <w:sz w:val="28"/>
          <w:szCs w:val="28"/>
        </w:rPr>
        <w:t xml:space="preserve"> рублей;</w:t>
      </w:r>
    </w:p>
    <w:p w14:paraId="6E4DF03C" w14:textId="05EE4D98" w:rsidR="0031469F" w:rsidRPr="00746870" w:rsidRDefault="0031469F" w:rsidP="0031469F">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w:t>
      </w:r>
      <w:r w:rsidR="00D012F7">
        <w:rPr>
          <w:rFonts w:ascii="Times New Roman" w:hAnsi="Times New Roman" w:cs="Times New Roman"/>
          <w:sz w:val="28"/>
          <w:szCs w:val="28"/>
        </w:rPr>
        <w:t xml:space="preserve"> </w:t>
      </w:r>
      <w:r w:rsidRPr="00746870">
        <w:rPr>
          <w:rFonts w:ascii="Times New Roman" w:hAnsi="Times New Roman" w:cs="Times New Roman"/>
          <w:sz w:val="28"/>
          <w:szCs w:val="28"/>
        </w:rPr>
        <w:t>ПАО «Восточно-Сибирское речное пароходство» – 24 378 500 рублей;</w:t>
      </w:r>
    </w:p>
    <w:p w14:paraId="3F061892" w14:textId="0F1E6063" w:rsidR="0031469F" w:rsidRPr="00746870" w:rsidRDefault="0031469F" w:rsidP="0031469F">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w:t>
      </w:r>
      <w:r w:rsidR="00D012F7">
        <w:rPr>
          <w:rFonts w:ascii="Times New Roman" w:hAnsi="Times New Roman" w:cs="Times New Roman"/>
          <w:sz w:val="28"/>
          <w:szCs w:val="28"/>
        </w:rPr>
        <w:t xml:space="preserve"> </w:t>
      </w:r>
      <w:r w:rsidRPr="00746870">
        <w:rPr>
          <w:rFonts w:ascii="Times New Roman" w:hAnsi="Times New Roman" w:cs="Times New Roman"/>
          <w:sz w:val="28"/>
          <w:szCs w:val="28"/>
        </w:rPr>
        <w:t>ЗАО «Авиакомпания «Ангара» –</w:t>
      </w:r>
      <w:r w:rsidRPr="00746870">
        <w:rPr>
          <w:rFonts w:ascii="Times New Roman" w:hAnsi="Times New Roman" w:cs="Times New Roman"/>
          <w:color w:val="000000"/>
          <w:sz w:val="28"/>
          <w:szCs w:val="28"/>
        </w:rPr>
        <w:t xml:space="preserve"> 113 031 008,47 </w:t>
      </w:r>
      <w:r w:rsidRPr="00746870">
        <w:rPr>
          <w:rFonts w:ascii="Times New Roman" w:hAnsi="Times New Roman" w:cs="Times New Roman"/>
          <w:sz w:val="28"/>
          <w:szCs w:val="28"/>
        </w:rPr>
        <w:t>рублей;</w:t>
      </w:r>
    </w:p>
    <w:p w14:paraId="67E96CBB" w14:textId="1176EC60" w:rsidR="0031469F" w:rsidRPr="00746870" w:rsidRDefault="0031469F" w:rsidP="0031469F">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w:t>
      </w:r>
      <w:r w:rsidR="00D012F7">
        <w:rPr>
          <w:rFonts w:ascii="Times New Roman" w:hAnsi="Times New Roman" w:cs="Times New Roman"/>
          <w:sz w:val="28"/>
          <w:szCs w:val="28"/>
        </w:rPr>
        <w:t xml:space="preserve"> </w:t>
      </w:r>
      <w:r w:rsidRPr="00746870">
        <w:rPr>
          <w:rFonts w:ascii="Times New Roman" w:hAnsi="Times New Roman" w:cs="Times New Roman"/>
          <w:sz w:val="28"/>
          <w:szCs w:val="28"/>
        </w:rPr>
        <w:t xml:space="preserve">ООО «Авиационная компания «ПАНХ» – </w:t>
      </w:r>
      <w:r w:rsidRPr="00746870">
        <w:rPr>
          <w:rFonts w:ascii="Times New Roman" w:hAnsi="Times New Roman" w:cs="Times New Roman"/>
          <w:color w:val="000000"/>
          <w:sz w:val="28"/>
          <w:szCs w:val="28"/>
        </w:rPr>
        <w:t xml:space="preserve">9 420 189,05 </w:t>
      </w:r>
      <w:r w:rsidRPr="00746870">
        <w:rPr>
          <w:rFonts w:ascii="Times New Roman" w:hAnsi="Times New Roman" w:cs="Times New Roman"/>
          <w:sz w:val="28"/>
          <w:szCs w:val="28"/>
        </w:rPr>
        <w:t>рублей.</w:t>
      </w:r>
    </w:p>
    <w:p w14:paraId="00FD3E05" w14:textId="77777777" w:rsidR="0031469F" w:rsidRPr="00746870" w:rsidRDefault="0031469F" w:rsidP="0031469F">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перевезено пассажиров:</w:t>
      </w:r>
    </w:p>
    <w:p w14:paraId="0E40F181" w14:textId="77777777" w:rsidR="0031469F" w:rsidRPr="00746870" w:rsidRDefault="0031469F" w:rsidP="0031469F">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пригородным железнодорожным транспортом - 11 120 670 человек; </w:t>
      </w:r>
      <w:r w:rsidRPr="00746870">
        <w:rPr>
          <w:rFonts w:ascii="Times New Roman" w:hAnsi="Times New Roman" w:cs="Times New Roman"/>
          <w:sz w:val="28"/>
          <w:szCs w:val="28"/>
        </w:rPr>
        <w:tab/>
      </w:r>
      <w:r w:rsidRPr="00746870">
        <w:rPr>
          <w:rFonts w:ascii="Times New Roman" w:hAnsi="Times New Roman" w:cs="Times New Roman"/>
          <w:sz w:val="28"/>
          <w:szCs w:val="28"/>
        </w:rPr>
        <w:tab/>
        <w:t xml:space="preserve">- водным транспортом - 28 618 человек;  </w:t>
      </w:r>
    </w:p>
    <w:p w14:paraId="6C7D915E" w14:textId="77777777" w:rsidR="0031469F" w:rsidRPr="00746870" w:rsidRDefault="0031469F" w:rsidP="0031469F">
      <w:pPr>
        <w:autoSpaceDE w:val="0"/>
        <w:autoSpaceDN w:val="0"/>
        <w:adjustRightInd w:val="0"/>
        <w:spacing w:after="0" w:line="240" w:lineRule="auto"/>
        <w:ind w:firstLine="709"/>
        <w:jc w:val="both"/>
        <w:rPr>
          <w:rFonts w:ascii="Times New Roman" w:hAnsi="Times New Roman" w:cs="Times New Roman"/>
          <w:b/>
          <w:bCs/>
          <w:sz w:val="28"/>
          <w:szCs w:val="28"/>
        </w:rPr>
      </w:pPr>
      <w:r w:rsidRPr="00746870">
        <w:rPr>
          <w:rFonts w:ascii="Times New Roman" w:hAnsi="Times New Roman" w:cs="Times New Roman"/>
          <w:sz w:val="28"/>
          <w:szCs w:val="28"/>
        </w:rPr>
        <w:t>- воздушным транспортом - 19 467 человек.</w:t>
      </w:r>
    </w:p>
    <w:p w14:paraId="283EAEA3" w14:textId="2573BD73" w:rsidR="0031469F" w:rsidRPr="00746870" w:rsidRDefault="0031469F" w:rsidP="0031469F">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2) В рамках реализации </w:t>
      </w:r>
      <w:r w:rsidRPr="00746870">
        <w:rPr>
          <w:rFonts w:ascii="Times New Roman" w:hAnsi="Times New Roman" w:cs="Times New Roman"/>
          <w:b/>
          <w:sz w:val="28"/>
          <w:szCs w:val="28"/>
        </w:rPr>
        <w:t xml:space="preserve">подпрограммы «Развитие транспортного комплекса Иркутской области» </w:t>
      </w:r>
      <w:r w:rsidRPr="00746870">
        <w:rPr>
          <w:rFonts w:ascii="Times New Roman" w:hAnsi="Times New Roman" w:cs="Times New Roman"/>
          <w:sz w:val="28"/>
          <w:szCs w:val="28"/>
        </w:rPr>
        <w:t>было предусмотрено исполнение мероприятия</w:t>
      </w:r>
      <w:r w:rsidR="006C4E9A">
        <w:rPr>
          <w:rFonts w:ascii="Times New Roman" w:hAnsi="Times New Roman" w:cs="Times New Roman"/>
          <w:sz w:val="28"/>
          <w:szCs w:val="28"/>
        </w:rPr>
        <w:t xml:space="preserve"> </w:t>
      </w:r>
      <w:r w:rsidRPr="00746870">
        <w:rPr>
          <w:rFonts w:ascii="Times New Roman" w:hAnsi="Times New Roman" w:cs="Times New Roman"/>
          <w:sz w:val="28"/>
          <w:szCs w:val="28"/>
        </w:rPr>
        <w:t xml:space="preserve">«Предоставление субсидий на компенсацию транспортных услуг </w:t>
      </w:r>
      <w:r w:rsidRPr="00746870">
        <w:rPr>
          <w:rFonts w:ascii="Times New Roman" w:hAnsi="Times New Roman" w:cs="Times New Roman"/>
          <w:sz w:val="28"/>
          <w:szCs w:val="28"/>
        </w:rPr>
        <w:lastRenderedPageBreak/>
        <w:t>по перевозке пассажиров, грузов, необходимых для жизнеобеспечения населения, авиационным транспортом»</w:t>
      </w:r>
      <w:r w:rsidR="00D012F7">
        <w:rPr>
          <w:rFonts w:ascii="Times New Roman" w:hAnsi="Times New Roman" w:cs="Times New Roman"/>
          <w:sz w:val="28"/>
          <w:szCs w:val="28"/>
        </w:rPr>
        <w:t>.</w:t>
      </w:r>
      <w:r w:rsidRPr="00746870">
        <w:rPr>
          <w:rFonts w:ascii="Times New Roman" w:hAnsi="Times New Roman" w:cs="Times New Roman"/>
          <w:sz w:val="28"/>
          <w:szCs w:val="28"/>
        </w:rPr>
        <w:t xml:space="preserve"> </w:t>
      </w:r>
      <w:r w:rsidR="00D012F7">
        <w:rPr>
          <w:rFonts w:ascii="Times New Roman" w:hAnsi="Times New Roman" w:cs="Times New Roman"/>
          <w:sz w:val="28"/>
          <w:szCs w:val="28"/>
        </w:rPr>
        <w:t>Н</w:t>
      </w:r>
      <w:r w:rsidRPr="00746870">
        <w:rPr>
          <w:rFonts w:ascii="Times New Roman" w:hAnsi="Times New Roman" w:cs="Times New Roman"/>
          <w:sz w:val="28"/>
          <w:szCs w:val="28"/>
        </w:rPr>
        <w:t>а это мероприятие было выделено 54</w:t>
      </w:r>
      <w:r w:rsidR="00D012F7">
        <w:rPr>
          <w:rFonts w:ascii="Times New Roman" w:hAnsi="Times New Roman" w:cs="Times New Roman"/>
          <w:sz w:val="28"/>
          <w:szCs w:val="28"/>
        </w:rPr>
        <w:t> </w:t>
      </w:r>
      <w:r w:rsidRPr="00746870">
        <w:rPr>
          <w:rFonts w:ascii="Times New Roman" w:hAnsi="Times New Roman" w:cs="Times New Roman"/>
          <w:sz w:val="28"/>
          <w:szCs w:val="28"/>
        </w:rPr>
        <w:t>659,3 тыс. рублей за счет средств областного бюджета и 12 тыс. рублей за счет средств муниципального бюджета. Показател</w:t>
      </w:r>
      <w:r w:rsidR="006C4E9A">
        <w:rPr>
          <w:rFonts w:ascii="Times New Roman" w:hAnsi="Times New Roman" w:cs="Times New Roman"/>
          <w:sz w:val="28"/>
          <w:szCs w:val="28"/>
        </w:rPr>
        <w:t>ем</w:t>
      </w:r>
      <w:r w:rsidRPr="00746870">
        <w:rPr>
          <w:rFonts w:ascii="Times New Roman" w:hAnsi="Times New Roman" w:cs="Times New Roman"/>
          <w:sz w:val="28"/>
          <w:szCs w:val="28"/>
        </w:rPr>
        <w:t>, характеризующим</w:t>
      </w:r>
      <w:r w:rsidR="006C4E9A">
        <w:rPr>
          <w:rFonts w:ascii="Times New Roman" w:hAnsi="Times New Roman" w:cs="Times New Roman"/>
          <w:sz w:val="28"/>
          <w:szCs w:val="28"/>
        </w:rPr>
        <w:t xml:space="preserve"> выполнение мероприятия, являе</w:t>
      </w:r>
      <w:r w:rsidRPr="00746870">
        <w:rPr>
          <w:rFonts w:ascii="Times New Roman" w:hAnsi="Times New Roman" w:cs="Times New Roman"/>
          <w:sz w:val="28"/>
          <w:szCs w:val="28"/>
        </w:rPr>
        <w:t>тся</w:t>
      </w:r>
      <w:r w:rsidR="006C4E9A">
        <w:rPr>
          <w:rFonts w:ascii="Times New Roman" w:hAnsi="Times New Roman" w:cs="Times New Roman"/>
          <w:sz w:val="28"/>
          <w:szCs w:val="28"/>
        </w:rPr>
        <w:t xml:space="preserve"> «К</w:t>
      </w:r>
      <w:r w:rsidRPr="00EA67CB">
        <w:rPr>
          <w:rFonts w:ascii="Times New Roman" w:hAnsi="Times New Roman" w:cs="Times New Roman"/>
          <w:sz w:val="28"/>
          <w:szCs w:val="28"/>
        </w:rPr>
        <w:t>оличество перевезенных пассажиров</w:t>
      </w:r>
      <w:r w:rsidR="006C4E9A">
        <w:rPr>
          <w:rFonts w:ascii="Times New Roman" w:hAnsi="Times New Roman" w:cs="Times New Roman"/>
          <w:sz w:val="28"/>
          <w:szCs w:val="28"/>
        </w:rPr>
        <w:t>», значение которого составило</w:t>
      </w:r>
      <w:r w:rsidRPr="00EA67CB">
        <w:rPr>
          <w:rFonts w:ascii="Times New Roman" w:hAnsi="Times New Roman" w:cs="Times New Roman"/>
          <w:sz w:val="28"/>
          <w:szCs w:val="28"/>
        </w:rPr>
        <w:t xml:space="preserve"> 5,4 тыс. человек.</w:t>
      </w:r>
    </w:p>
    <w:p w14:paraId="07BE593E" w14:textId="77777777" w:rsidR="006C4E9A" w:rsidRDefault="0031469F" w:rsidP="0031469F">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3) В рамках реализации </w:t>
      </w:r>
      <w:r w:rsidRPr="00746870">
        <w:rPr>
          <w:rFonts w:ascii="Times New Roman" w:hAnsi="Times New Roman" w:cs="Times New Roman"/>
          <w:b/>
          <w:sz w:val="28"/>
          <w:szCs w:val="28"/>
        </w:rPr>
        <w:t xml:space="preserve">подпрограммы </w:t>
      </w:r>
      <w:r w:rsidRPr="00746870">
        <w:rPr>
          <w:rFonts w:ascii="Times New Roman" w:hAnsi="Times New Roman" w:cs="Times New Roman"/>
          <w:b/>
          <w:bCs/>
          <w:sz w:val="28"/>
          <w:szCs w:val="28"/>
        </w:rPr>
        <w:t xml:space="preserve">«Повышение безопасности дорожного движения в Иркутской области» </w:t>
      </w:r>
      <w:r w:rsidRPr="00382635">
        <w:rPr>
          <w:rFonts w:ascii="Times New Roman" w:hAnsi="Times New Roman" w:cs="Times New Roman"/>
          <w:bCs/>
          <w:sz w:val="28"/>
          <w:szCs w:val="28"/>
        </w:rPr>
        <w:t xml:space="preserve">министерство жилищной политики, энергетики и транспорта Иркутской области </w:t>
      </w:r>
      <w:r>
        <w:rPr>
          <w:rFonts w:ascii="Times New Roman" w:hAnsi="Times New Roman" w:cs="Times New Roman"/>
          <w:bCs/>
          <w:sz w:val="28"/>
          <w:szCs w:val="28"/>
        </w:rPr>
        <w:t>является</w:t>
      </w:r>
      <w:r w:rsidRPr="00382635">
        <w:rPr>
          <w:rFonts w:ascii="Times New Roman" w:hAnsi="Times New Roman" w:cs="Times New Roman"/>
          <w:bCs/>
          <w:sz w:val="28"/>
          <w:szCs w:val="28"/>
        </w:rPr>
        <w:t xml:space="preserve"> исполнителем основного мероприятия «Развитие и обеспечение деятельности комплекса автоматической фиксации нарушения ПДД</w:t>
      </w:r>
      <w:r w:rsidRPr="00746870">
        <w:rPr>
          <w:rFonts w:ascii="Times New Roman" w:hAnsi="Times New Roman" w:cs="Times New Roman"/>
          <w:bCs/>
          <w:sz w:val="28"/>
          <w:szCs w:val="28"/>
        </w:rPr>
        <w:t>». На</w:t>
      </w:r>
      <w:r w:rsidRPr="00746870">
        <w:rPr>
          <w:rFonts w:ascii="Times New Roman" w:hAnsi="Times New Roman" w:cs="Times New Roman"/>
          <w:sz w:val="28"/>
          <w:szCs w:val="28"/>
        </w:rPr>
        <w:t xml:space="preserve"> его реализацию было выделено 39 579,91 тыс. рублей за счет средств областного бюджета. Фактическое исполнение средств областного бюджета по данному мероприятию составило 100 %. </w:t>
      </w:r>
    </w:p>
    <w:p w14:paraId="2C725194" w14:textId="77777777" w:rsidR="0031469F" w:rsidRPr="00746870" w:rsidRDefault="0031469F" w:rsidP="0031469F">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Показателями, характеризующими выполнение мероприятия, являются:</w:t>
      </w:r>
    </w:p>
    <w:p w14:paraId="38B05B21" w14:textId="77777777" w:rsidR="0031469F" w:rsidRPr="00746870" w:rsidRDefault="0031469F" w:rsidP="0031469F">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количество отправленной почтовой корреспонденции об административных правонарушениях нарушителям ПДД – 343 955 ед.;</w:t>
      </w:r>
    </w:p>
    <w:p w14:paraId="60A4DBF3" w14:textId="77777777" w:rsidR="0031469F" w:rsidRPr="00746870" w:rsidRDefault="0031469F" w:rsidP="0031469F">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количество переданных файлов об административных правонарушениях с комплекса автоматической фиксации нарушений ПДД по электронным каналам связи – 358 531 ед.;</w:t>
      </w:r>
    </w:p>
    <w:p w14:paraId="2F96E6C0" w14:textId="77777777" w:rsidR="0031469F" w:rsidRPr="00746870" w:rsidRDefault="0031469F" w:rsidP="0031469F">
      <w:pPr>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 количество стационарных приборов автоматической фиксации нарушений ПДД прошедших поверку и тех обслуживание в течение текущего года – 20.</w:t>
      </w:r>
    </w:p>
    <w:p w14:paraId="4B1F15B0" w14:textId="77777777" w:rsidR="0031469F" w:rsidRPr="00746870" w:rsidRDefault="0031469F" w:rsidP="0031469F">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color w:val="000000"/>
          <w:sz w:val="28"/>
          <w:szCs w:val="28"/>
        </w:rPr>
        <w:t>По мероприятию «О</w:t>
      </w:r>
      <w:r w:rsidRPr="00746870">
        <w:rPr>
          <w:rFonts w:ascii="Times New Roman" w:hAnsi="Times New Roman" w:cs="Times New Roman"/>
          <w:sz w:val="28"/>
          <w:szCs w:val="28"/>
        </w:rPr>
        <w:t>беспечение безопасного участия детей в дорожном движении» ответственным исполнителем являлось министерство образования Иркутской области</w:t>
      </w:r>
      <w:r w:rsidR="00E07F31">
        <w:rPr>
          <w:rFonts w:ascii="Times New Roman" w:hAnsi="Times New Roman" w:cs="Times New Roman"/>
          <w:sz w:val="28"/>
          <w:szCs w:val="28"/>
        </w:rPr>
        <w:t>.</w:t>
      </w:r>
      <w:r w:rsidRPr="00746870">
        <w:rPr>
          <w:rFonts w:ascii="Times New Roman" w:hAnsi="Times New Roman" w:cs="Times New Roman"/>
          <w:sz w:val="28"/>
          <w:szCs w:val="28"/>
        </w:rPr>
        <w:t xml:space="preserve"> </w:t>
      </w:r>
      <w:r w:rsidR="00E07F31">
        <w:rPr>
          <w:rFonts w:ascii="Times New Roman" w:hAnsi="Times New Roman" w:cs="Times New Roman"/>
          <w:sz w:val="28"/>
          <w:szCs w:val="28"/>
        </w:rPr>
        <w:t>Н</w:t>
      </w:r>
      <w:r w:rsidRPr="00746870">
        <w:rPr>
          <w:rFonts w:ascii="Times New Roman" w:hAnsi="Times New Roman" w:cs="Times New Roman"/>
          <w:sz w:val="28"/>
          <w:szCs w:val="28"/>
        </w:rPr>
        <w:t xml:space="preserve">а реализацию мероприятия были выделены средства в размере </w:t>
      </w:r>
      <w:r w:rsidRPr="00E07F31">
        <w:rPr>
          <w:rFonts w:ascii="Times New Roman" w:hAnsi="Times New Roman" w:cs="Times New Roman"/>
          <w:sz w:val="28"/>
          <w:szCs w:val="28"/>
        </w:rPr>
        <w:t>1</w:t>
      </w:r>
      <w:r w:rsidR="00E07F31">
        <w:rPr>
          <w:rFonts w:ascii="Times New Roman" w:hAnsi="Times New Roman" w:cs="Times New Roman"/>
          <w:sz w:val="28"/>
          <w:szCs w:val="28"/>
        </w:rPr>
        <w:t xml:space="preserve"> </w:t>
      </w:r>
      <w:r w:rsidRPr="00E07F31">
        <w:rPr>
          <w:rFonts w:ascii="Times New Roman" w:hAnsi="Times New Roman" w:cs="Times New Roman"/>
          <w:sz w:val="28"/>
          <w:szCs w:val="28"/>
        </w:rPr>
        <w:t>425</w:t>
      </w:r>
      <w:r w:rsidRPr="00746870">
        <w:rPr>
          <w:rFonts w:ascii="Times New Roman" w:hAnsi="Times New Roman" w:cs="Times New Roman"/>
          <w:sz w:val="28"/>
          <w:szCs w:val="28"/>
        </w:rPr>
        <w:t xml:space="preserve"> тыс. рублей за счет средств областного бюджета. Фактическое исполнение средств областного бюджета по данному мероприятию соста</w:t>
      </w:r>
      <w:r w:rsidR="006C4E9A">
        <w:rPr>
          <w:rFonts w:ascii="Times New Roman" w:hAnsi="Times New Roman" w:cs="Times New Roman"/>
          <w:sz w:val="28"/>
          <w:szCs w:val="28"/>
        </w:rPr>
        <w:t>вило 100</w:t>
      </w:r>
      <w:r w:rsidRPr="00746870">
        <w:rPr>
          <w:rFonts w:ascii="Times New Roman" w:hAnsi="Times New Roman" w:cs="Times New Roman"/>
          <w:sz w:val="28"/>
          <w:szCs w:val="28"/>
        </w:rPr>
        <w:t>%. Показателем, характеризующим выполнение мероприятия, является количество провед</w:t>
      </w:r>
      <w:r w:rsidR="006C4E9A">
        <w:rPr>
          <w:rFonts w:ascii="Times New Roman" w:hAnsi="Times New Roman" w:cs="Times New Roman"/>
          <w:sz w:val="28"/>
          <w:szCs w:val="28"/>
        </w:rPr>
        <w:t>е</w:t>
      </w:r>
      <w:r w:rsidRPr="00746870">
        <w:rPr>
          <w:rFonts w:ascii="Times New Roman" w:hAnsi="Times New Roman" w:cs="Times New Roman"/>
          <w:sz w:val="28"/>
          <w:szCs w:val="28"/>
        </w:rPr>
        <w:t xml:space="preserve">нных массовых мероприятий с детьми в течение </w:t>
      </w:r>
      <w:r w:rsidRPr="004F2740">
        <w:rPr>
          <w:rFonts w:ascii="Times New Roman" w:hAnsi="Times New Roman" w:cs="Times New Roman"/>
          <w:sz w:val="28"/>
          <w:szCs w:val="28"/>
        </w:rPr>
        <w:t>201</w:t>
      </w:r>
      <w:r w:rsidR="004F2740" w:rsidRPr="004F2740">
        <w:rPr>
          <w:rFonts w:ascii="Times New Roman" w:hAnsi="Times New Roman" w:cs="Times New Roman"/>
          <w:sz w:val="28"/>
          <w:szCs w:val="28"/>
        </w:rPr>
        <w:t>6</w:t>
      </w:r>
      <w:r w:rsidRPr="004F2740">
        <w:rPr>
          <w:rFonts w:ascii="Times New Roman" w:hAnsi="Times New Roman" w:cs="Times New Roman"/>
          <w:sz w:val="28"/>
          <w:szCs w:val="28"/>
        </w:rPr>
        <w:t xml:space="preserve"> года</w:t>
      </w:r>
      <w:r w:rsidRPr="00746870">
        <w:rPr>
          <w:rFonts w:ascii="Times New Roman" w:hAnsi="Times New Roman" w:cs="Times New Roman"/>
          <w:sz w:val="28"/>
          <w:szCs w:val="28"/>
        </w:rPr>
        <w:t>, которое составило 3 мероприятия.</w:t>
      </w:r>
    </w:p>
    <w:p w14:paraId="028FD4C9" w14:textId="77777777" w:rsidR="006A4CE8" w:rsidRDefault="0031469F" w:rsidP="006A4CE8">
      <w:pPr>
        <w:autoSpaceDE w:val="0"/>
        <w:autoSpaceDN w:val="0"/>
        <w:adjustRightInd w:val="0"/>
        <w:spacing w:after="0" w:line="240" w:lineRule="auto"/>
        <w:ind w:firstLine="709"/>
        <w:jc w:val="both"/>
        <w:outlineLvl w:val="1"/>
        <w:rPr>
          <w:rFonts w:ascii="Times New Roman" w:hAnsi="Times New Roman" w:cs="Times New Roman"/>
          <w:sz w:val="28"/>
          <w:szCs w:val="28"/>
        </w:rPr>
      </w:pPr>
      <w:r w:rsidRPr="00746870">
        <w:rPr>
          <w:rFonts w:ascii="Times New Roman" w:hAnsi="Times New Roman" w:cs="Times New Roman"/>
          <w:sz w:val="28"/>
          <w:szCs w:val="28"/>
        </w:rPr>
        <w:t>Также в 2016 году выполнено основное мероприятие «Сокращение мест концентрации дорожно</w:t>
      </w:r>
      <w:r w:rsidR="006C4E9A">
        <w:rPr>
          <w:rFonts w:ascii="Times New Roman" w:hAnsi="Times New Roman" w:cs="Times New Roman"/>
          <w:sz w:val="28"/>
          <w:szCs w:val="28"/>
        </w:rPr>
        <w:t>-</w:t>
      </w:r>
      <w:r w:rsidRPr="00746870">
        <w:rPr>
          <w:rFonts w:ascii="Times New Roman" w:hAnsi="Times New Roman" w:cs="Times New Roman"/>
          <w:sz w:val="28"/>
          <w:szCs w:val="28"/>
        </w:rPr>
        <w:t xml:space="preserve">транспортных </w:t>
      </w:r>
      <w:r w:rsidR="006C4E9A" w:rsidRPr="00746870">
        <w:rPr>
          <w:rFonts w:ascii="Times New Roman" w:hAnsi="Times New Roman" w:cs="Times New Roman"/>
          <w:sz w:val="28"/>
          <w:szCs w:val="28"/>
        </w:rPr>
        <w:t>происшествий</w:t>
      </w:r>
      <w:r w:rsidR="006C4E9A">
        <w:rPr>
          <w:rFonts w:ascii="Times New Roman" w:hAnsi="Times New Roman" w:cs="Times New Roman"/>
          <w:sz w:val="28"/>
          <w:szCs w:val="28"/>
        </w:rPr>
        <w:t xml:space="preserve">», </w:t>
      </w:r>
      <w:r w:rsidRPr="00746870">
        <w:rPr>
          <w:rFonts w:ascii="Times New Roman" w:hAnsi="Times New Roman" w:cs="Times New Roman"/>
          <w:sz w:val="28"/>
          <w:szCs w:val="28"/>
        </w:rPr>
        <w:t>где ответственным исполнителем является министерство строительства, дорожного хозяйства Иркутской области:</w:t>
      </w:r>
    </w:p>
    <w:p w14:paraId="62E2E04F" w14:textId="77777777" w:rsidR="0031469F" w:rsidRPr="00746870" w:rsidRDefault="006A4CE8" w:rsidP="006A4CE8">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1. </w:t>
      </w:r>
      <w:r w:rsidR="0031469F" w:rsidRPr="00746870">
        <w:rPr>
          <w:rFonts w:ascii="Times New Roman" w:hAnsi="Times New Roman" w:cs="Times New Roman"/>
          <w:sz w:val="28"/>
          <w:szCs w:val="28"/>
        </w:rPr>
        <w:t>Мероприятие «Модернизация нерегулируемых пешеходных переходов, в том числе прилегающих непосредственно к дошкольным образовательным организациям, общеобразовательным организациям и организациям дополнительного образования, средствами освещения, искусственными дорожными неровностями, светофорами Т.7, системами светового оповещения, дорожной разметкой, в том числе с применением штучных фо</w:t>
      </w:r>
      <w:r w:rsidR="003C45B9">
        <w:rPr>
          <w:rFonts w:ascii="Times New Roman" w:hAnsi="Times New Roman" w:cs="Times New Roman"/>
          <w:sz w:val="28"/>
          <w:szCs w:val="28"/>
        </w:rPr>
        <w:t>рм и цветных дорожных покрытий».</w:t>
      </w:r>
    </w:p>
    <w:p w14:paraId="34C426DF" w14:textId="77777777" w:rsidR="0031469F" w:rsidRPr="006A4CE8" w:rsidRDefault="0031469F" w:rsidP="0031469F">
      <w:pPr>
        <w:widowControl w:val="0"/>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Бюджетные назначения на 2016 год по данному мероприятию составляют </w:t>
      </w:r>
      <w:r w:rsidRPr="006A4CE8">
        <w:rPr>
          <w:rFonts w:ascii="Times New Roman" w:hAnsi="Times New Roman" w:cs="Times New Roman"/>
          <w:sz w:val="28"/>
          <w:szCs w:val="28"/>
        </w:rPr>
        <w:t>9,0 млн. рублей.</w:t>
      </w:r>
      <w:r w:rsidR="006A4CE8" w:rsidRPr="006A4CE8">
        <w:rPr>
          <w:rFonts w:ascii="Times New Roman" w:hAnsi="Times New Roman" w:cs="Times New Roman"/>
          <w:sz w:val="28"/>
          <w:szCs w:val="28"/>
        </w:rPr>
        <w:t xml:space="preserve"> </w:t>
      </w:r>
      <w:r w:rsidRPr="006A4CE8">
        <w:rPr>
          <w:rFonts w:ascii="Times New Roman" w:hAnsi="Times New Roman" w:cs="Times New Roman"/>
          <w:sz w:val="28"/>
          <w:szCs w:val="28"/>
        </w:rPr>
        <w:t>Кассовое исполнение по указанному мероприятию за 12 месяцев 2016 года – 8,3 млн. рублей.</w:t>
      </w:r>
      <w:r w:rsidR="006A4CE8" w:rsidRPr="006A4CE8">
        <w:rPr>
          <w:rFonts w:ascii="Times New Roman" w:hAnsi="Times New Roman" w:cs="Times New Roman"/>
          <w:sz w:val="28"/>
          <w:szCs w:val="28"/>
        </w:rPr>
        <w:t xml:space="preserve"> Запланированное значение показателя «Количество модернизированных нерегулируемых пешеходных переходов, в </w:t>
      </w:r>
      <w:r w:rsidR="006A4CE8" w:rsidRPr="006A4CE8">
        <w:rPr>
          <w:rFonts w:ascii="Times New Roman" w:hAnsi="Times New Roman" w:cs="Times New Roman"/>
          <w:sz w:val="28"/>
          <w:szCs w:val="28"/>
        </w:rPr>
        <w:lastRenderedPageBreak/>
        <w:t>том числе прилегающих непосредственно к дошкольным образовательным организациям, общеобразовательным организациям и организациям дополнительного образования, средствами освещения, искусственными дорожными неровностями, светофорами Т.7, системами светового оповещения, дорожной разметкой, в том числе с применением штучных форм и цветных дорожных покрытий» достигнуто и составило 15 ед.</w:t>
      </w:r>
    </w:p>
    <w:p w14:paraId="64140044" w14:textId="77777777" w:rsidR="0031469F" w:rsidRPr="006A4CE8" w:rsidRDefault="0031469F" w:rsidP="0031469F">
      <w:pPr>
        <w:pStyle w:val="a4"/>
        <w:widowControl w:val="0"/>
        <w:suppressAutoHyphens/>
        <w:spacing w:after="0" w:line="240" w:lineRule="auto"/>
        <w:ind w:left="0" w:firstLine="709"/>
        <w:jc w:val="both"/>
        <w:rPr>
          <w:rFonts w:ascii="Times New Roman" w:hAnsi="Times New Roman" w:cs="Times New Roman"/>
          <w:sz w:val="28"/>
          <w:szCs w:val="28"/>
        </w:rPr>
      </w:pPr>
      <w:r w:rsidRPr="006A4CE8">
        <w:rPr>
          <w:rFonts w:ascii="Times New Roman" w:hAnsi="Times New Roman" w:cs="Times New Roman"/>
          <w:sz w:val="28"/>
          <w:szCs w:val="28"/>
        </w:rPr>
        <w:t>2.</w:t>
      </w:r>
      <w:r w:rsidR="006A4CE8" w:rsidRPr="006A4CE8">
        <w:rPr>
          <w:rFonts w:ascii="Times New Roman" w:hAnsi="Times New Roman" w:cs="Times New Roman"/>
          <w:sz w:val="28"/>
          <w:szCs w:val="28"/>
        </w:rPr>
        <w:t xml:space="preserve"> </w:t>
      </w:r>
      <w:r w:rsidRPr="006A4CE8">
        <w:rPr>
          <w:rFonts w:ascii="Times New Roman" w:hAnsi="Times New Roman" w:cs="Times New Roman"/>
          <w:sz w:val="28"/>
          <w:szCs w:val="28"/>
        </w:rPr>
        <w:t>Мероприятие «Модернизация (устройство) светофорных объектов».</w:t>
      </w:r>
    </w:p>
    <w:p w14:paraId="6E5B26F0" w14:textId="77777777" w:rsidR="006A4CE8" w:rsidRPr="006A4CE8" w:rsidRDefault="0031469F" w:rsidP="006A4CE8">
      <w:pPr>
        <w:pStyle w:val="a4"/>
        <w:widowControl w:val="0"/>
        <w:suppressAutoHyphens/>
        <w:spacing w:after="0" w:line="240" w:lineRule="auto"/>
        <w:ind w:left="0" w:firstLine="709"/>
        <w:jc w:val="both"/>
        <w:rPr>
          <w:rFonts w:ascii="Times New Roman" w:hAnsi="Times New Roman" w:cs="Times New Roman"/>
          <w:sz w:val="28"/>
          <w:szCs w:val="28"/>
        </w:rPr>
      </w:pPr>
      <w:r w:rsidRPr="006A4CE8">
        <w:rPr>
          <w:rFonts w:ascii="Times New Roman" w:hAnsi="Times New Roman" w:cs="Times New Roman"/>
          <w:sz w:val="28"/>
          <w:szCs w:val="28"/>
        </w:rPr>
        <w:t>Бюджетные назначения на 2016 г</w:t>
      </w:r>
      <w:r w:rsidR="006A4CE8" w:rsidRPr="006A4CE8">
        <w:rPr>
          <w:rFonts w:ascii="Times New Roman" w:hAnsi="Times New Roman" w:cs="Times New Roman"/>
          <w:sz w:val="28"/>
          <w:szCs w:val="28"/>
        </w:rPr>
        <w:t>од</w:t>
      </w:r>
      <w:r w:rsidRPr="006A4CE8">
        <w:rPr>
          <w:rFonts w:ascii="Times New Roman" w:hAnsi="Times New Roman" w:cs="Times New Roman"/>
          <w:sz w:val="28"/>
          <w:szCs w:val="28"/>
        </w:rPr>
        <w:t xml:space="preserve"> по данному мероприятию составляют 1,0 млн. рублей.</w:t>
      </w:r>
      <w:r w:rsidR="006A4CE8" w:rsidRPr="006A4CE8">
        <w:rPr>
          <w:rFonts w:ascii="Times New Roman" w:hAnsi="Times New Roman" w:cs="Times New Roman"/>
          <w:sz w:val="28"/>
          <w:szCs w:val="28"/>
        </w:rPr>
        <w:t xml:space="preserve"> </w:t>
      </w:r>
      <w:r w:rsidRPr="006A4CE8">
        <w:rPr>
          <w:rFonts w:ascii="Times New Roman" w:hAnsi="Times New Roman" w:cs="Times New Roman"/>
          <w:sz w:val="28"/>
          <w:szCs w:val="28"/>
        </w:rPr>
        <w:t xml:space="preserve">Кассовое исполнение по указанному мероприятию за 12 месяцев 2016 года – 0,99 млн. рублей. </w:t>
      </w:r>
      <w:r w:rsidR="006A4CE8" w:rsidRPr="006A4CE8">
        <w:rPr>
          <w:rFonts w:ascii="Times New Roman" w:hAnsi="Times New Roman" w:cs="Times New Roman"/>
          <w:sz w:val="28"/>
          <w:szCs w:val="28"/>
        </w:rPr>
        <w:t>Запланированное значение показателя «Количество модернизированных (установленных) светофорных объектов» достигнуто и составило 1 ед.</w:t>
      </w:r>
    </w:p>
    <w:p w14:paraId="39F1B727" w14:textId="77777777" w:rsidR="0031469F" w:rsidRPr="006A4CE8" w:rsidRDefault="0031469F" w:rsidP="0031469F">
      <w:pPr>
        <w:widowControl w:val="0"/>
        <w:suppressAutoHyphens/>
        <w:spacing w:after="0" w:line="240" w:lineRule="auto"/>
        <w:ind w:firstLine="709"/>
        <w:jc w:val="both"/>
        <w:rPr>
          <w:rFonts w:ascii="Times New Roman" w:hAnsi="Times New Roman" w:cs="Times New Roman"/>
          <w:sz w:val="28"/>
          <w:szCs w:val="28"/>
        </w:rPr>
      </w:pPr>
      <w:r w:rsidRPr="006A4CE8">
        <w:rPr>
          <w:rFonts w:ascii="Times New Roman" w:hAnsi="Times New Roman" w:cs="Times New Roman"/>
          <w:sz w:val="28"/>
          <w:szCs w:val="28"/>
        </w:rPr>
        <w:t>3.</w:t>
      </w:r>
      <w:r w:rsidR="006A4CE8" w:rsidRPr="006A4CE8">
        <w:rPr>
          <w:rFonts w:ascii="Times New Roman" w:hAnsi="Times New Roman" w:cs="Times New Roman"/>
          <w:sz w:val="28"/>
          <w:szCs w:val="28"/>
        </w:rPr>
        <w:t xml:space="preserve"> </w:t>
      </w:r>
      <w:r w:rsidRPr="006A4CE8">
        <w:rPr>
          <w:rFonts w:ascii="Times New Roman" w:hAnsi="Times New Roman" w:cs="Times New Roman"/>
          <w:sz w:val="28"/>
          <w:szCs w:val="28"/>
        </w:rPr>
        <w:t>Мероприятие «Установка недостающего барьерного ограждения на автомобильных дорогах общего пользования Иркутской области».</w:t>
      </w:r>
    </w:p>
    <w:p w14:paraId="090C37A7" w14:textId="77777777" w:rsidR="006A4CE8" w:rsidRPr="006A4CE8" w:rsidRDefault="0031469F" w:rsidP="006A4CE8">
      <w:pPr>
        <w:widowControl w:val="0"/>
        <w:suppressAutoHyphens/>
        <w:spacing w:after="0" w:line="240" w:lineRule="auto"/>
        <w:ind w:firstLine="709"/>
        <w:jc w:val="both"/>
        <w:rPr>
          <w:rFonts w:ascii="Times New Roman" w:hAnsi="Times New Roman" w:cs="Times New Roman"/>
          <w:sz w:val="28"/>
          <w:szCs w:val="28"/>
        </w:rPr>
      </w:pPr>
      <w:r w:rsidRPr="006A4CE8">
        <w:rPr>
          <w:rFonts w:ascii="Times New Roman" w:hAnsi="Times New Roman" w:cs="Times New Roman"/>
          <w:sz w:val="28"/>
          <w:szCs w:val="28"/>
        </w:rPr>
        <w:t>Бюджетные назначения на 2016 г. по данному мероприятию составляют 10,0 млн. рублей.</w:t>
      </w:r>
      <w:r w:rsidR="006A4CE8" w:rsidRPr="006A4CE8">
        <w:rPr>
          <w:rFonts w:ascii="Times New Roman" w:hAnsi="Times New Roman" w:cs="Times New Roman"/>
          <w:sz w:val="28"/>
          <w:szCs w:val="28"/>
        </w:rPr>
        <w:t xml:space="preserve"> </w:t>
      </w:r>
      <w:r w:rsidRPr="006A4CE8">
        <w:rPr>
          <w:rFonts w:ascii="Times New Roman" w:hAnsi="Times New Roman" w:cs="Times New Roman"/>
          <w:sz w:val="28"/>
          <w:szCs w:val="28"/>
        </w:rPr>
        <w:t>Кассовое исполнение по указан</w:t>
      </w:r>
      <w:r w:rsidR="006A4CE8" w:rsidRPr="006A4CE8">
        <w:rPr>
          <w:rFonts w:ascii="Times New Roman" w:hAnsi="Times New Roman" w:cs="Times New Roman"/>
          <w:sz w:val="28"/>
          <w:szCs w:val="28"/>
        </w:rPr>
        <w:t>ному мероприятию за 12 месяцев 2016 года – 735,0</w:t>
      </w:r>
      <w:r w:rsidRPr="006A4CE8">
        <w:rPr>
          <w:rFonts w:ascii="Times New Roman" w:hAnsi="Times New Roman" w:cs="Times New Roman"/>
          <w:sz w:val="28"/>
          <w:szCs w:val="28"/>
        </w:rPr>
        <w:t xml:space="preserve"> тыс. рублей. </w:t>
      </w:r>
      <w:r w:rsidR="006A4CE8" w:rsidRPr="006A4CE8">
        <w:rPr>
          <w:rFonts w:ascii="Times New Roman" w:hAnsi="Times New Roman" w:cs="Times New Roman"/>
          <w:sz w:val="28"/>
          <w:szCs w:val="28"/>
        </w:rPr>
        <w:t>Мероприятие не исполнено в срок по вине подрядчика. В связи с этим запланированное значение показателя «Количество установленного недостающего барьерного ограждения на автомобильных дорогах общего пользования Иркутской области» (1760 п. м.) в 2016 году не достигнуто.</w:t>
      </w:r>
    </w:p>
    <w:p w14:paraId="34BFA509" w14:textId="77777777" w:rsidR="0031469F" w:rsidRPr="006A4CE8" w:rsidRDefault="0031469F" w:rsidP="0031469F">
      <w:pPr>
        <w:suppressAutoHyphens/>
        <w:spacing w:after="0" w:line="240" w:lineRule="auto"/>
        <w:ind w:firstLine="709"/>
        <w:jc w:val="both"/>
        <w:rPr>
          <w:rFonts w:ascii="Times New Roman" w:hAnsi="Times New Roman" w:cs="Times New Roman"/>
          <w:sz w:val="28"/>
          <w:szCs w:val="28"/>
        </w:rPr>
      </w:pPr>
      <w:r w:rsidRPr="006A4CE8">
        <w:rPr>
          <w:rFonts w:ascii="Times New Roman" w:hAnsi="Times New Roman" w:cs="Times New Roman"/>
          <w:sz w:val="28"/>
          <w:szCs w:val="28"/>
        </w:rPr>
        <w:t>4.</w:t>
      </w:r>
      <w:r w:rsidR="006A4CE8" w:rsidRPr="006A4CE8">
        <w:rPr>
          <w:rFonts w:ascii="Times New Roman" w:hAnsi="Times New Roman" w:cs="Times New Roman"/>
          <w:sz w:val="28"/>
          <w:szCs w:val="28"/>
        </w:rPr>
        <w:t xml:space="preserve"> </w:t>
      </w:r>
      <w:r w:rsidRPr="006A4CE8">
        <w:rPr>
          <w:rFonts w:ascii="Times New Roman" w:hAnsi="Times New Roman" w:cs="Times New Roman"/>
          <w:sz w:val="28"/>
          <w:szCs w:val="28"/>
        </w:rPr>
        <w:t>Мероприятие «Установка недостающих дорожных знаков на автомобильных дорогах общего пользования Иркутской области».</w:t>
      </w:r>
    </w:p>
    <w:p w14:paraId="372B19EB" w14:textId="77777777" w:rsidR="006A4CE8" w:rsidRPr="00746870" w:rsidRDefault="0031469F" w:rsidP="006A4CE8">
      <w:pPr>
        <w:suppressAutoHyphens/>
        <w:spacing w:after="0" w:line="240" w:lineRule="auto"/>
        <w:ind w:firstLine="709"/>
        <w:jc w:val="both"/>
        <w:rPr>
          <w:rFonts w:ascii="Times New Roman" w:hAnsi="Times New Roman" w:cs="Times New Roman"/>
          <w:sz w:val="28"/>
          <w:szCs w:val="28"/>
        </w:rPr>
      </w:pPr>
      <w:r w:rsidRPr="006A4CE8">
        <w:rPr>
          <w:rFonts w:ascii="Times New Roman" w:hAnsi="Times New Roman" w:cs="Times New Roman"/>
          <w:sz w:val="28"/>
          <w:szCs w:val="28"/>
        </w:rPr>
        <w:t>Бюджетные назначения на 2016 г. по данному мероприятию составляют 21,5 млн. рублей.</w:t>
      </w:r>
      <w:r w:rsidR="006A4CE8" w:rsidRPr="006A4CE8">
        <w:rPr>
          <w:rFonts w:ascii="Times New Roman" w:hAnsi="Times New Roman" w:cs="Times New Roman"/>
          <w:sz w:val="28"/>
          <w:szCs w:val="28"/>
        </w:rPr>
        <w:t xml:space="preserve"> </w:t>
      </w:r>
      <w:r w:rsidRPr="006A4CE8">
        <w:rPr>
          <w:rFonts w:ascii="Times New Roman" w:hAnsi="Times New Roman" w:cs="Times New Roman"/>
          <w:sz w:val="28"/>
          <w:szCs w:val="28"/>
        </w:rPr>
        <w:t>Кассовое исполнение по указанному мероприятию за 12 месяцев 2016 г</w:t>
      </w:r>
      <w:r w:rsidR="006A4CE8" w:rsidRPr="006A4CE8">
        <w:rPr>
          <w:rFonts w:ascii="Times New Roman" w:hAnsi="Times New Roman" w:cs="Times New Roman"/>
          <w:sz w:val="28"/>
          <w:szCs w:val="28"/>
        </w:rPr>
        <w:t>ода</w:t>
      </w:r>
      <w:r w:rsidRPr="006A4CE8">
        <w:rPr>
          <w:rFonts w:ascii="Times New Roman" w:hAnsi="Times New Roman" w:cs="Times New Roman"/>
          <w:sz w:val="28"/>
          <w:szCs w:val="28"/>
        </w:rPr>
        <w:t xml:space="preserve"> – 19,4 млн. рублей.</w:t>
      </w:r>
      <w:r w:rsidR="006A4CE8" w:rsidRPr="006A4CE8">
        <w:rPr>
          <w:rFonts w:ascii="Times New Roman" w:hAnsi="Times New Roman" w:cs="Times New Roman"/>
          <w:sz w:val="28"/>
          <w:szCs w:val="28"/>
        </w:rPr>
        <w:t xml:space="preserve"> Запланированное значение показателя «Количество установленных недостающих дорожных знаков на автомобильных дорогах общего пользования Иркутской области» перевыполнено на 420 ед. и составило 2540 ед.</w:t>
      </w:r>
    </w:p>
    <w:p w14:paraId="0B8E2970" w14:textId="77777777" w:rsidR="00EA6C0C" w:rsidRPr="00746870" w:rsidRDefault="00EA6C0C" w:rsidP="006A4CE8">
      <w:pPr>
        <w:suppressAutoHyphens/>
        <w:spacing w:after="0" w:line="240" w:lineRule="auto"/>
        <w:ind w:firstLine="709"/>
        <w:jc w:val="both"/>
        <w:rPr>
          <w:rFonts w:ascii="Times New Roman" w:hAnsi="Times New Roman" w:cs="Times New Roman"/>
          <w:b/>
          <w:sz w:val="28"/>
          <w:szCs w:val="28"/>
        </w:rPr>
      </w:pPr>
    </w:p>
    <w:p w14:paraId="67D851BA" w14:textId="77777777" w:rsidR="000B6D32" w:rsidRPr="00746870" w:rsidRDefault="000B6D32" w:rsidP="00746870">
      <w:pPr>
        <w:spacing w:after="0" w:line="240" w:lineRule="auto"/>
        <w:ind w:firstLine="709"/>
        <w:rPr>
          <w:rFonts w:ascii="Times New Roman" w:hAnsi="Times New Roman" w:cs="Times New Roman"/>
          <w:b/>
          <w:sz w:val="28"/>
          <w:szCs w:val="28"/>
        </w:rPr>
      </w:pPr>
      <w:r w:rsidRPr="00746870">
        <w:rPr>
          <w:rFonts w:ascii="Times New Roman" w:hAnsi="Times New Roman" w:cs="Times New Roman"/>
          <w:b/>
          <w:sz w:val="28"/>
          <w:szCs w:val="28"/>
        </w:rPr>
        <w:br w:type="page"/>
      </w:r>
    </w:p>
    <w:p w14:paraId="70C43491" w14:textId="0F49B03F" w:rsidR="00EA6C0C" w:rsidRPr="00746870" w:rsidRDefault="00F957E0" w:rsidP="00ED32F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0B6D32" w:rsidRPr="00746870">
        <w:rPr>
          <w:rFonts w:ascii="Times New Roman" w:hAnsi="Times New Roman" w:cs="Times New Roman"/>
          <w:b/>
          <w:sz w:val="28"/>
          <w:szCs w:val="28"/>
        </w:rPr>
        <w:t>10. Г</w:t>
      </w:r>
      <w:r w:rsidR="00EA6C0C" w:rsidRPr="00746870">
        <w:rPr>
          <w:rFonts w:ascii="Times New Roman" w:hAnsi="Times New Roman" w:cs="Times New Roman"/>
          <w:b/>
          <w:sz w:val="28"/>
          <w:szCs w:val="28"/>
        </w:rPr>
        <w:t xml:space="preserve">осударственная программа «Развитие дорожного хозяйства» </w:t>
      </w:r>
      <w:r w:rsidR="00ED32F7">
        <w:rPr>
          <w:rFonts w:ascii="Times New Roman" w:hAnsi="Times New Roman" w:cs="Times New Roman"/>
          <w:b/>
          <w:sz w:val="28"/>
          <w:szCs w:val="28"/>
        </w:rPr>
        <w:br/>
      </w:r>
      <w:r w:rsidR="00EA6C0C" w:rsidRPr="00746870">
        <w:rPr>
          <w:rFonts w:ascii="Times New Roman" w:hAnsi="Times New Roman" w:cs="Times New Roman"/>
          <w:b/>
          <w:sz w:val="28"/>
          <w:szCs w:val="28"/>
        </w:rPr>
        <w:t>на 2014-2020 годы</w:t>
      </w:r>
    </w:p>
    <w:p w14:paraId="3221A360" w14:textId="77777777" w:rsidR="00B13FD9" w:rsidRPr="00B13FD9" w:rsidRDefault="00B13FD9" w:rsidP="00746870">
      <w:pPr>
        <w:spacing w:after="0" w:line="240" w:lineRule="auto"/>
        <w:ind w:firstLine="709"/>
        <w:rPr>
          <w:rFonts w:ascii="Times New Roman" w:hAnsi="Times New Roman" w:cs="Times New Roman"/>
          <w:sz w:val="16"/>
          <w:szCs w:val="16"/>
        </w:rPr>
      </w:pPr>
    </w:p>
    <w:p w14:paraId="4F8567BA" w14:textId="77777777" w:rsidR="00E35EC0" w:rsidRDefault="0083698A" w:rsidP="0083698A">
      <w:pPr>
        <w:autoSpaceDE w:val="0"/>
        <w:autoSpaceDN w:val="0"/>
        <w:adjustRightInd w:val="0"/>
        <w:spacing w:after="0" w:line="240" w:lineRule="auto"/>
        <w:ind w:firstLine="709"/>
        <w:jc w:val="both"/>
        <w:rPr>
          <w:rFonts w:ascii="Times New Roman" w:hAnsi="Times New Roman" w:cs="Times New Roman"/>
          <w:bCs/>
          <w:sz w:val="28"/>
          <w:szCs w:val="28"/>
        </w:rPr>
      </w:pPr>
      <w:r w:rsidRPr="00E35EC0">
        <w:rPr>
          <w:rFonts w:ascii="Times New Roman" w:hAnsi="Times New Roman" w:cs="Times New Roman"/>
          <w:b/>
          <w:sz w:val="28"/>
          <w:szCs w:val="28"/>
        </w:rPr>
        <w:t>Целью</w:t>
      </w:r>
      <w:r w:rsidRPr="00E35EC0">
        <w:rPr>
          <w:rFonts w:ascii="Times New Roman" w:hAnsi="Times New Roman" w:cs="Times New Roman"/>
          <w:sz w:val="28"/>
          <w:szCs w:val="28"/>
        </w:rPr>
        <w:t xml:space="preserve"> государственной программы является </w:t>
      </w:r>
      <w:r w:rsidRPr="00E35EC0">
        <w:rPr>
          <w:rFonts w:ascii="Times New Roman" w:hAnsi="Times New Roman" w:cs="Times New Roman"/>
          <w:bCs/>
          <w:sz w:val="28"/>
          <w:szCs w:val="28"/>
        </w:rPr>
        <w:t xml:space="preserve">обеспечение бесперебойного и безопасного функционирования дорожного хозяйства. </w:t>
      </w:r>
    </w:p>
    <w:p w14:paraId="4BE919D8" w14:textId="77777777" w:rsidR="0083698A" w:rsidRPr="00E35EC0" w:rsidRDefault="0083698A" w:rsidP="0083698A">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E35EC0">
        <w:rPr>
          <w:rFonts w:ascii="Times New Roman" w:eastAsiaTheme="minorHAnsi" w:hAnsi="Times New Roman" w:cs="Times New Roman"/>
          <w:sz w:val="28"/>
          <w:szCs w:val="28"/>
          <w:lang w:eastAsia="en-US"/>
        </w:rPr>
        <w:t xml:space="preserve">Для достижения цели государственной программой предусмотрено решение </w:t>
      </w:r>
      <w:r w:rsidRPr="00E35EC0">
        <w:rPr>
          <w:rFonts w:ascii="Times New Roman" w:eastAsiaTheme="minorHAnsi" w:hAnsi="Times New Roman" w:cs="Times New Roman"/>
          <w:b/>
          <w:sz w:val="28"/>
          <w:szCs w:val="28"/>
          <w:lang w:eastAsia="en-US"/>
        </w:rPr>
        <w:t>2 задач</w:t>
      </w:r>
      <w:r w:rsidRPr="00E35EC0">
        <w:rPr>
          <w:rFonts w:ascii="Times New Roman" w:eastAsiaTheme="minorHAnsi" w:hAnsi="Times New Roman" w:cs="Times New Roman"/>
          <w:sz w:val="28"/>
          <w:szCs w:val="28"/>
          <w:lang w:eastAsia="en-US"/>
        </w:rPr>
        <w:t>, таких как:</w:t>
      </w:r>
    </w:p>
    <w:p w14:paraId="4891540D" w14:textId="77777777" w:rsidR="0083698A" w:rsidRPr="00E35EC0" w:rsidRDefault="0083698A" w:rsidP="0083698A">
      <w:pPr>
        <w:autoSpaceDE w:val="0"/>
        <w:autoSpaceDN w:val="0"/>
        <w:adjustRightInd w:val="0"/>
        <w:spacing w:after="0" w:line="240" w:lineRule="auto"/>
        <w:ind w:firstLine="709"/>
        <w:jc w:val="both"/>
        <w:rPr>
          <w:rFonts w:ascii="Times New Roman" w:hAnsi="Times New Roman" w:cs="Times New Roman"/>
          <w:bCs/>
          <w:sz w:val="28"/>
          <w:szCs w:val="28"/>
        </w:rPr>
      </w:pPr>
      <w:r w:rsidRPr="00E35EC0">
        <w:rPr>
          <w:rFonts w:ascii="Times New Roman" w:hAnsi="Times New Roman" w:cs="Times New Roman"/>
          <w:bCs/>
          <w:sz w:val="28"/>
          <w:szCs w:val="28"/>
        </w:rPr>
        <w:t>1. Сохранение и развитие автомобильных дорог общего пользования регионального или межмуниципального значения и местного значения в Иркутской области.</w:t>
      </w:r>
    </w:p>
    <w:p w14:paraId="0A5255BC" w14:textId="77777777" w:rsidR="0083698A" w:rsidRPr="00E35EC0" w:rsidRDefault="0083698A" w:rsidP="0083698A">
      <w:pPr>
        <w:autoSpaceDE w:val="0"/>
        <w:autoSpaceDN w:val="0"/>
        <w:adjustRightInd w:val="0"/>
        <w:spacing w:after="0" w:line="240" w:lineRule="auto"/>
        <w:ind w:firstLine="709"/>
        <w:jc w:val="both"/>
        <w:rPr>
          <w:rFonts w:ascii="Times New Roman" w:hAnsi="Times New Roman" w:cs="Times New Roman"/>
          <w:bCs/>
          <w:sz w:val="28"/>
          <w:szCs w:val="28"/>
        </w:rPr>
      </w:pPr>
      <w:r w:rsidRPr="00E35EC0">
        <w:rPr>
          <w:rFonts w:ascii="Times New Roman" w:hAnsi="Times New Roman" w:cs="Times New Roman"/>
          <w:bCs/>
          <w:sz w:val="28"/>
          <w:szCs w:val="28"/>
        </w:rPr>
        <w:t>2. Формирование развитой транспортной инфраструктуры административного центра Иркутской области.</w:t>
      </w:r>
    </w:p>
    <w:p w14:paraId="13AFCD10" w14:textId="57A54333" w:rsidR="0083698A" w:rsidRPr="00746870" w:rsidRDefault="0083698A" w:rsidP="0083698A">
      <w:pPr>
        <w:spacing w:after="0" w:line="240" w:lineRule="auto"/>
        <w:ind w:firstLine="709"/>
        <w:jc w:val="both"/>
        <w:rPr>
          <w:rFonts w:ascii="Times New Roman" w:hAnsi="Times New Roman" w:cs="Times New Roman"/>
          <w:sz w:val="28"/>
          <w:szCs w:val="28"/>
        </w:rPr>
      </w:pPr>
      <w:r w:rsidRPr="00E35EC0">
        <w:rPr>
          <w:rFonts w:ascii="Times New Roman" w:hAnsi="Times New Roman" w:cs="Times New Roman"/>
          <w:sz w:val="28"/>
          <w:szCs w:val="28"/>
        </w:rPr>
        <w:t>На реализацию мероприятий государственной</w:t>
      </w:r>
      <w:r w:rsidRPr="00746870">
        <w:rPr>
          <w:rFonts w:ascii="Times New Roman" w:hAnsi="Times New Roman" w:cs="Times New Roman"/>
          <w:sz w:val="28"/>
          <w:szCs w:val="28"/>
        </w:rPr>
        <w:t xml:space="preserve"> программы Иркутской области «Развитие дорожного хозяйства» (далее - ГП «Дорожное хозяйство») в 2016 году предусмотрено 10 558 302,5 тыс. рублей. Всего профинансировано 9 053 564,3 тыс. рублей (85,</w:t>
      </w:r>
      <w:r w:rsidR="00710C0B">
        <w:rPr>
          <w:rFonts w:ascii="Times New Roman" w:hAnsi="Times New Roman" w:cs="Times New Roman"/>
          <w:sz w:val="28"/>
          <w:szCs w:val="28"/>
        </w:rPr>
        <w:t>7</w:t>
      </w:r>
      <w:r w:rsidRPr="00746870">
        <w:rPr>
          <w:rFonts w:ascii="Times New Roman" w:hAnsi="Times New Roman" w:cs="Times New Roman"/>
          <w:sz w:val="28"/>
          <w:szCs w:val="28"/>
        </w:rPr>
        <w:t>%), в том числе:</w:t>
      </w:r>
    </w:p>
    <w:p w14:paraId="5A5AA864" w14:textId="77777777" w:rsidR="0083698A" w:rsidRPr="00746870" w:rsidRDefault="0083698A" w:rsidP="0083698A">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за счет средств областного бюджета предусмотрено – 7 807 600 тыс. рублей, профинансировано – 6 327 335,4 тыс. рублей;</w:t>
      </w:r>
    </w:p>
    <w:p w14:paraId="62FAEC67" w14:textId="77777777" w:rsidR="0083698A" w:rsidRPr="00746870" w:rsidRDefault="0083698A" w:rsidP="0083698A">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за счет средств федерального бюджета предусмотрено – 2 608 746,5 тыс. рублей, профинансировано – 2 608 746,5 тыс. рублей;</w:t>
      </w:r>
    </w:p>
    <w:p w14:paraId="4F4C10B8" w14:textId="77777777" w:rsidR="0083698A" w:rsidRPr="00746870" w:rsidRDefault="0083698A" w:rsidP="0083698A">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за счет средств местных бюджетов предусмотрено – 141 956 тыс. рублей, профинансировано – 117 482,4 тыс. рублей. </w:t>
      </w:r>
    </w:p>
    <w:p w14:paraId="342A52DD" w14:textId="77777777" w:rsidR="0083698A" w:rsidRPr="00746870" w:rsidRDefault="0083698A" w:rsidP="0083698A">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Основными причинами неполного освоения средств явилось несвоевременное заключение государственных контрактов на выполнение дорожных работ в связи с поздним доведением лимитов бюджетных обязательств: в сумме 1 305 608,9 тыс. рублей - 12.10.2016 г. и в сумме 446 101,2 тыс. рублей - 19.12.2016 г., недобросовестная деятельность подрядных организаций в отношении исполнения контрактов.</w:t>
      </w:r>
    </w:p>
    <w:p w14:paraId="56B9B0F7" w14:textId="77777777" w:rsidR="0083698A" w:rsidRPr="00746870" w:rsidRDefault="0083698A" w:rsidP="0083698A">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отчетном году введена после реконструкции автомобильная дорога Баяндай-Еланцы-Хужир на участке км 95-км 108 в Ольхонском районе (введено 13,2 км, решена проблема с переводом дороги на материковой части в асфальтобетонное исполнение), завершено строительство грузопассажирского самоходного парома.</w:t>
      </w:r>
    </w:p>
    <w:p w14:paraId="2CC6D4EA" w14:textId="77777777" w:rsidR="0083698A" w:rsidRPr="00746870" w:rsidRDefault="0083698A" w:rsidP="0083698A">
      <w:pPr>
        <w:spacing w:after="0" w:line="240" w:lineRule="auto"/>
        <w:ind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В рамках федеральной целевой программы «Экономическое и социальное развитие Дальнего Востока и Байкальского региона на период до 2018 года» осуществлялось строительство автомобильной дороги Тайшет-Чуна-Братск на участках км 114-км 117+600 и км 117+600-км 155 в Чунском районе и реконструкция автомобильной дороги Иркутск-Листвянка на участке км 12-км 21 в Иркутском районе.</w:t>
      </w:r>
    </w:p>
    <w:p w14:paraId="62E2DF09" w14:textId="77777777" w:rsidR="0083698A" w:rsidRPr="00746870" w:rsidRDefault="0083698A" w:rsidP="0083698A">
      <w:pPr>
        <w:spacing w:after="0" w:line="240" w:lineRule="auto"/>
        <w:ind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 xml:space="preserve">Также в 2016 году осуществлялась реконструкция автомобильных дорог Таксимо-Бодайбо и Иркутск-Б.Голоустное (ввод </w:t>
      </w:r>
      <w:r w:rsidR="003C45B9">
        <w:rPr>
          <w:rFonts w:ascii="Times New Roman" w:eastAsia="Times New Roman" w:hAnsi="Times New Roman" w:cs="Times New Roman"/>
          <w:sz w:val="28"/>
          <w:szCs w:val="28"/>
        </w:rPr>
        <w:t xml:space="preserve">запланирован </w:t>
      </w:r>
      <w:r w:rsidRPr="00746870">
        <w:rPr>
          <w:rFonts w:ascii="Times New Roman" w:eastAsia="Times New Roman" w:hAnsi="Times New Roman" w:cs="Times New Roman"/>
          <w:sz w:val="28"/>
          <w:szCs w:val="28"/>
        </w:rPr>
        <w:t>в 2018 году).</w:t>
      </w:r>
    </w:p>
    <w:p w14:paraId="349347CB" w14:textId="77777777" w:rsidR="0083698A" w:rsidRPr="00746870" w:rsidRDefault="0083698A" w:rsidP="0083698A">
      <w:pPr>
        <w:spacing w:after="0" w:line="240" w:lineRule="auto"/>
        <w:ind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В 2016 году осуществлен ремонт и капитальный ремонт 60,6 км автомобильных дорог, в том числе капитальный ремонт автомобильной дороги Бодайбо – Кропоткин на участке км</w:t>
      </w:r>
      <w:r w:rsidR="003C45B9">
        <w:rPr>
          <w:rFonts w:ascii="Times New Roman" w:eastAsia="Times New Roman" w:hAnsi="Times New Roman" w:cs="Times New Roman"/>
          <w:sz w:val="28"/>
          <w:szCs w:val="28"/>
        </w:rPr>
        <w:t xml:space="preserve"> </w:t>
      </w:r>
      <w:r w:rsidRPr="00746870">
        <w:rPr>
          <w:rFonts w:ascii="Times New Roman" w:eastAsia="Times New Roman" w:hAnsi="Times New Roman" w:cs="Times New Roman"/>
          <w:sz w:val="28"/>
          <w:szCs w:val="28"/>
        </w:rPr>
        <w:t>70 – км 80 в Бодайбинском районе Иркутской области. План по вводу выполнен на 100%.</w:t>
      </w:r>
    </w:p>
    <w:p w14:paraId="11360353" w14:textId="77777777" w:rsidR="0083698A" w:rsidRPr="00746870" w:rsidRDefault="0083698A" w:rsidP="0083698A">
      <w:pPr>
        <w:spacing w:after="0" w:line="240" w:lineRule="auto"/>
        <w:ind w:firstLine="709"/>
        <w:jc w:val="both"/>
        <w:rPr>
          <w:rFonts w:ascii="Times New Roman" w:eastAsiaTheme="minorHAnsi" w:hAnsi="Times New Roman" w:cs="Times New Roman"/>
          <w:sz w:val="28"/>
          <w:szCs w:val="28"/>
          <w:lang w:eastAsia="en-US"/>
        </w:rPr>
      </w:pPr>
      <w:r w:rsidRPr="00746870">
        <w:rPr>
          <w:rFonts w:ascii="Times New Roman" w:hAnsi="Times New Roman" w:cs="Times New Roman"/>
          <w:sz w:val="28"/>
          <w:szCs w:val="28"/>
        </w:rPr>
        <w:t xml:space="preserve">В 2016 году в рамках государственных контрактов выполнялись работы по содержанию автодорог, мостов и путепроводов, автозимников и 8 паромных </w:t>
      </w:r>
      <w:r w:rsidRPr="00746870">
        <w:rPr>
          <w:rFonts w:ascii="Times New Roman" w:hAnsi="Times New Roman" w:cs="Times New Roman"/>
          <w:sz w:val="28"/>
          <w:szCs w:val="28"/>
        </w:rPr>
        <w:lastRenderedPageBreak/>
        <w:t>переправ («Казачья Бадарановка» в Нижнеудинском районе, «Новая Уда-Чичково» в Усть-Удинском районе, «Балаганск-Игжей» в Балаганском районе, «Сахюрта-о.Ольхон» (паромный комплекс «Ольхон») в Ольхонском районе, «Каменка-Свирск» в Боханском районе, «Бубновка», «Кривая Лука» и «Алексеевск» в Киренском районе), электрических сетей наружного освещения автодорог и работы по технологическому присоединению к электросетям, паспортизации с элементами диагностики и разработке проектов организации дорожного движения по автомобильным дорогам Иркутской области</w:t>
      </w:r>
      <w:r w:rsidR="003C45B9">
        <w:rPr>
          <w:rFonts w:ascii="Times New Roman" w:hAnsi="Times New Roman" w:cs="Times New Roman"/>
          <w:sz w:val="28"/>
          <w:szCs w:val="28"/>
        </w:rPr>
        <w:t>.</w:t>
      </w:r>
    </w:p>
    <w:p w14:paraId="602A530E" w14:textId="77777777" w:rsidR="0083698A" w:rsidRPr="00746870" w:rsidRDefault="0083698A" w:rsidP="0083698A">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Показатель по мероприятиям</w:t>
      </w:r>
      <w:r w:rsidR="00B559F9">
        <w:rPr>
          <w:rFonts w:ascii="Times New Roman" w:hAnsi="Times New Roman" w:cs="Times New Roman"/>
          <w:sz w:val="28"/>
          <w:szCs w:val="28"/>
        </w:rPr>
        <w:t>,</w:t>
      </w:r>
      <w:r w:rsidRPr="00746870">
        <w:rPr>
          <w:rFonts w:ascii="Times New Roman" w:hAnsi="Times New Roman" w:cs="Times New Roman"/>
          <w:sz w:val="28"/>
          <w:szCs w:val="28"/>
        </w:rPr>
        <w:t xml:space="preserve"> связанным с оформлением документов для регистрации прав собственности на автомобильные дороги, значащиеся в реестре государственной собственности Иркутской области - «Доля протяженности зарегистрированных автомобильных дорог общего пользования, значащихся в реестре областной государственной собственности» </w:t>
      </w:r>
      <w:r w:rsidR="00BB5425">
        <w:rPr>
          <w:rFonts w:ascii="Times New Roman" w:hAnsi="Times New Roman" w:cs="Times New Roman"/>
          <w:sz w:val="28"/>
          <w:szCs w:val="28"/>
        </w:rPr>
        <w:t>при плане</w:t>
      </w:r>
      <w:r w:rsidRPr="00746870">
        <w:rPr>
          <w:rFonts w:ascii="Times New Roman" w:hAnsi="Times New Roman" w:cs="Times New Roman"/>
          <w:sz w:val="28"/>
          <w:szCs w:val="28"/>
        </w:rPr>
        <w:t xml:space="preserve"> 89,5% </w:t>
      </w:r>
      <w:r w:rsidR="00BB5425">
        <w:rPr>
          <w:rFonts w:ascii="Times New Roman" w:hAnsi="Times New Roman" w:cs="Times New Roman"/>
          <w:sz w:val="28"/>
          <w:szCs w:val="28"/>
        </w:rPr>
        <w:t>составил 76,3%</w:t>
      </w:r>
      <w:r w:rsidRPr="00746870">
        <w:rPr>
          <w:rFonts w:ascii="Times New Roman" w:hAnsi="Times New Roman" w:cs="Times New Roman"/>
          <w:sz w:val="28"/>
          <w:szCs w:val="28"/>
        </w:rPr>
        <w:t xml:space="preserve"> из</w:t>
      </w:r>
      <w:r w:rsidR="003C45B9">
        <w:rPr>
          <w:rFonts w:ascii="Times New Roman" w:hAnsi="Times New Roman" w:cs="Times New Roman"/>
          <w:sz w:val="28"/>
          <w:szCs w:val="28"/>
        </w:rPr>
        <w:t>-</w:t>
      </w:r>
      <w:r w:rsidRPr="00746870">
        <w:rPr>
          <w:rFonts w:ascii="Times New Roman" w:hAnsi="Times New Roman" w:cs="Times New Roman"/>
          <w:sz w:val="28"/>
          <w:szCs w:val="28"/>
        </w:rPr>
        <w:t>за недобросовестного исполнения государственных контрактов подрядными организациями</w:t>
      </w:r>
      <w:r w:rsidR="00893400">
        <w:rPr>
          <w:rFonts w:ascii="Times New Roman" w:hAnsi="Times New Roman" w:cs="Times New Roman"/>
          <w:sz w:val="28"/>
          <w:szCs w:val="28"/>
        </w:rPr>
        <w:t>. В частности</w:t>
      </w:r>
      <w:r w:rsidR="00B559F9">
        <w:rPr>
          <w:rFonts w:ascii="Times New Roman" w:hAnsi="Times New Roman" w:cs="Times New Roman"/>
          <w:sz w:val="28"/>
          <w:szCs w:val="28"/>
        </w:rPr>
        <w:t>,</w:t>
      </w:r>
      <w:r w:rsidR="00893400">
        <w:rPr>
          <w:rFonts w:ascii="Times New Roman" w:hAnsi="Times New Roman" w:cs="Times New Roman"/>
          <w:sz w:val="28"/>
          <w:szCs w:val="28"/>
        </w:rPr>
        <w:t xml:space="preserve"> </w:t>
      </w:r>
      <w:r w:rsidRPr="00746870">
        <w:rPr>
          <w:rFonts w:ascii="Times New Roman" w:hAnsi="Times New Roman" w:cs="Times New Roman"/>
          <w:sz w:val="28"/>
          <w:szCs w:val="28"/>
        </w:rPr>
        <w:t>расторгнут контракт с ООО «Аланс» вследствие судебного разбирательства и</w:t>
      </w:r>
      <w:r w:rsidR="00893400">
        <w:rPr>
          <w:rFonts w:ascii="Times New Roman" w:hAnsi="Times New Roman" w:cs="Times New Roman"/>
          <w:sz w:val="28"/>
          <w:szCs w:val="28"/>
        </w:rPr>
        <w:t xml:space="preserve"> произошло</w:t>
      </w:r>
      <w:r w:rsidRPr="00746870">
        <w:rPr>
          <w:rFonts w:ascii="Times New Roman" w:hAnsi="Times New Roman" w:cs="Times New Roman"/>
          <w:sz w:val="28"/>
          <w:szCs w:val="28"/>
        </w:rPr>
        <w:t xml:space="preserve"> увеличение сроков выполнения работ в связи с наложением смежных земельных участков на автомобильные дороги.</w:t>
      </w:r>
    </w:p>
    <w:p w14:paraId="52C11A00" w14:textId="77777777" w:rsidR="0083698A" w:rsidRPr="00746870" w:rsidRDefault="0083698A" w:rsidP="0083698A">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выполнялись работы по оценке уязвимости объектов транспортной инфраструктуры. Работы выполнены в полном объеме.</w:t>
      </w:r>
    </w:p>
    <w:p w14:paraId="550F4AA4" w14:textId="77777777" w:rsidR="0083698A" w:rsidRPr="00746870" w:rsidRDefault="0083698A" w:rsidP="0083698A">
      <w:pPr>
        <w:suppressAutoHyphens/>
        <w:spacing w:after="0" w:line="240" w:lineRule="auto"/>
        <w:ind w:firstLine="709"/>
        <w:jc w:val="both"/>
        <w:rPr>
          <w:rFonts w:ascii="Times New Roman" w:hAnsi="Times New Roman" w:cs="Times New Roman"/>
          <w:sz w:val="28"/>
          <w:szCs w:val="28"/>
        </w:rPr>
      </w:pPr>
      <w:r w:rsidRPr="00B02D00">
        <w:rPr>
          <w:rFonts w:ascii="Times New Roman" w:hAnsi="Times New Roman" w:cs="Times New Roman"/>
          <w:sz w:val="28"/>
          <w:szCs w:val="28"/>
        </w:rPr>
        <w:t>Субсидии на строительство, реконструкцию, капитальный ремонт автомобильных дорог общего пользования местного значения (далее – субсидии на объекты капитального строительства)</w:t>
      </w:r>
      <w:r w:rsidRPr="00746870">
        <w:rPr>
          <w:rFonts w:ascii="Times New Roman" w:hAnsi="Times New Roman" w:cs="Times New Roman"/>
          <w:sz w:val="28"/>
          <w:szCs w:val="28"/>
        </w:rPr>
        <w:t xml:space="preserve"> предусматриваются на основании заявок от муниципальных образований, отвечающих условиям и критериям предоставления субсидий.</w:t>
      </w:r>
    </w:p>
    <w:p w14:paraId="46AF4AD9" w14:textId="77777777" w:rsidR="0083698A" w:rsidRPr="00746870" w:rsidRDefault="0083698A" w:rsidP="0083698A">
      <w:pPr>
        <w:spacing w:after="0" w:line="240" w:lineRule="auto"/>
        <w:ind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В 2016 году на капитальный ремонт и реконструкцию автомобильных дорог местного значения были предусмотрены субсидии в размере 459 906,5 тыс. рублей. Субсидии предоставлены 9 муниципальным образованиям.</w:t>
      </w:r>
    </w:p>
    <w:p w14:paraId="4DD7356E" w14:textId="77777777" w:rsidR="0083698A" w:rsidRPr="00746870" w:rsidRDefault="0083698A" w:rsidP="0083698A">
      <w:pPr>
        <w:suppressAutoHyphens/>
        <w:spacing w:after="0" w:line="240" w:lineRule="auto"/>
        <w:ind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 xml:space="preserve">Планировалось ввести 13,1 км автомобильных дорог. По итогам года проведен капитальный ремонт и реконструкция дорог общей протяженностью 10,4 км в следующих муниципальных образованиях: </w:t>
      </w:r>
    </w:p>
    <w:p w14:paraId="5429AB8E" w14:textId="77777777" w:rsidR="0083698A" w:rsidRPr="00746870" w:rsidRDefault="0083698A" w:rsidP="0083698A">
      <w:pPr>
        <w:suppressAutoHyphens/>
        <w:spacing w:after="0" w:line="240" w:lineRule="auto"/>
        <w:ind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«город Черемхово» (1,83 км);</w:t>
      </w:r>
    </w:p>
    <w:p w14:paraId="5DA74452" w14:textId="77777777" w:rsidR="0083698A" w:rsidRPr="00746870" w:rsidRDefault="0083698A" w:rsidP="0083698A">
      <w:pPr>
        <w:suppressAutoHyphens/>
        <w:spacing w:after="0" w:line="240" w:lineRule="auto"/>
        <w:ind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«город Свирск» (2,17 км);</w:t>
      </w:r>
    </w:p>
    <w:p w14:paraId="74F4E08B" w14:textId="77777777" w:rsidR="0083698A" w:rsidRPr="00746870" w:rsidRDefault="0083698A" w:rsidP="0083698A">
      <w:pPr>
        <w:suppressAutoHyphens/>
        <w:spacing w:after="0" w:line="240" w:lineRule="auto"/>
        <w:ind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«Кутулик» (1,2 км);</w:t>
      </w:r>
    </w:p>
    <w:p w14:paraId="71571DC5" w14:textId="77777777" w:rsidR="0083698A" w:rsidRPr="00746870" w:rsidRDefault="0083698A" w:rsidP="0083698A">
      <w:pPr>
        <w:suppressAutoHyphens/>
        <w:spacing w:after="0" w:line="240" w:lineRule="auto"/>
        <w:ind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«город Саянск» (1,96 км);</w:t>
      </w:r>
    </w:p>
    <w:p w14:paraId="361DF059" w14:textId="77777777" w:rsidR="0083698A" w:rsidRPr="00746870" w:rsidRDefault="0083698A" w:rsidP="0083698A">
      <w:pPr>
        <w:suppressAutoHyphens/>
        <w:spacing w:after="0" w:line="240" w:lineRule="auto"/>
        <w:ind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«Новонукутское» (0,52 км);</w:t>
      </w:r>
    </w:p>
    <w:p w14:paraId="359A61D2" w14:textId="77777777" w:rsidR="0083698A" w:rsidRPr="00746870" w:rsidRDefault="0083698A" w:rsidP="0083698A">
      <w:pPr>
        <w:suppressAutoHyphens/>
        <w:spacing w:after="0" w:line="240" w:lineRule="auto"/>
        <w:ind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Алзамайском муниципальном образовании (0,54 км);</w:t>
      </w:r>
    </w:p>
    <w:p w14:paraId="7EA786CF" w14:textId="77777777" w:rsidR="0083698A" w:rsidRPr="00746870" w:rsidRDefault="0083698A" w:rsidP="0083698A">
      <w:pPr>
        <w:suppressAutoHyphens/>
        <w:spacing w:after="0" w:line="240" w:lineRule="auto"/>
        <w:ind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Зиминском городском муниципальном образовании (2,17 км).</w:t>
      </w:r>
    </w:p>
    <w:p w14:paraId="7BEBA503" w14:textId="5AA8319F" w:rsidR="0083698A" w:rsidRPr="00746870" w:rsidRDefault="0083698A" w:rsidP="0083698A">
      <w:pPr>
        <w:suppressAutoHyphens/>
        <w:spacing w:after="0" w:line="240" w:lineRule="auto"/>
        <w:ind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В связи с некачественной работой подрядных организаций муниципальным образованием «Нижнеудинский район» не выполнены целевые показатели предоставления субсидии (ввод 2,7 км). Завершение работ планируется в 2017 году. Также осуществлялись работы по капитальному ремонту дорог в Марковском муниципальном образовании</w:t>
      </w:r>
      <w:r w:rsidR="009E5FE5">
        <w:rPr>
          <w:rFonts w:ascii="Times New Roman" w:eastAsia="Times New Roman" w:hAnsi="Times New Roman" w:cs="Times New Roman"/>
          <w:sz w:val="28"/>
          <w:szCs w:val="28"/>
        </w:rPr>
        <w:t>, их завершение</w:t>
      </w:r>
      <w:r w:rsidRPr="00746870">
        <w:rPr>
          <w:rFonts w:ascii="Times New Roman" w:eastAsia="Times New Roman" w:hAnsi="Times New Roman" w:cs="Times New Roman"/>
          <w:sz w:val="28"/>
          <w:szCs w:val="28"/>
        </w:rPr>
        <w:t xml:space="preserve"> </w:t>
      </w:r>
      <w:r w:rsidR="009E5FE5">
        <w:rPr>
          <w:rFonts w:ascii="Times New Roman" w:eastAsia="Times New Roman" w:hAnsi="Times New Roman" w:cs="Times New Roman"/>
          <w:sz w:val="28"/>
          <w:szCs w:val="28"/>
        </w:rPr>
        <w:t>планируется</w:t>
      </w:r>
      <w:r w:rsidRPr="00746870">
        <w:rPr>
          <w:rFonts w:ascii="Times New Roman" w:eastAsia="Times New Roman" w:hAnsi="Times New Roman" w:cs="Times New Roman"/>
          <w:sz w:val="28"/>
          <w:szCs w:val="28"/>
        </w:rPr>
        <w:t xml:space="preserve"> в 2017 году.</w:t>
      </w:r>
    </w:p>
    <w:p w14:paraId="1A2660FF" w14:textId="77777777" w:rsidR="0083698A" w:rsidRPr="00746870" w:rsidRDefault="0083698A" w:rsidP="0083698A">
      <w:pPr>
        <w:spacing w:after="0" w:line="240" w:lineRule="auto"/>
        <w:ind w:firstLine="709"/>
        <w:jc w:val="both"/>
        <w:rPr>
          <w:rFonts w:ascii="Times New Roman" w:eastAsia="Times New Roman" w:hAnsi="Times New Roman" w:cs="Times New Roman"/>
          <w:sz w:val="28"/>
          <w:szCs w:val="28"/>
        </w:rPr>
      </w:pPr>
      <w:r w:rsidRPr="00746870">
        <w:rPr>
          <w:rFonts w:ascii="Times New Roman" w:eastAsia="Times New Roman" w:hAnsi="Times New Roman" w:cs="Times New Roman"/>
          <w:sz w:val="28"/>
          <w:szCs w:val="28"/>
        </w:rPr>
        <w:t xml:space="preserve">В 2016 году увеличена финансовая поддержка административного центра области на дорожную деятельность за счет увеличения субсидии до 310 372,1 </w:t>
      </w:r>
      <w:r w:rsidRPr="00746870">
        <w:rPr>
          <w:rFonts w:ascii="Times New Roman" w:eastAsia="Times New Roman" w:hAnsi="Times New Roman" w:cs="Times New Roman"/>
          <w:sz w:val="28"/>
          <w:szCs w:val="28"/>
        </w:rPr>
        <w:lastRenderedPageBreak/>
        <w:t>тыс. рублей (в 1,4 раза по сравнению с 2015 годом). Введено после реконструкции 3,05 км дорог и проведен ремонт 14,7 км дорог.</w:t>
      </w:r>
    </w:p>
    <w:p w14:paraId="4D63E8AF" w14:textId="77777777" w:rsidR="00EA6C0C" w:rsidRPr="00746870" w:rsidRDefault="00EA6C0C" w:rsidP="00746870">
      <w:pPr>
        <w:spacing w:after="0" w:line="240" w:lineRule="auto"/>
        <w:ind w:firstLine="709"/>
        <w:rPr>
          <w:rFonts w:ascii="Times New Roman" w:hAnsi="Times New Roman" w:cs="Times New Roman"/>
          <w:b/>
          <w:sz w:val="28"/>
          <w:szCs w:val="28"/>
        </w:rPr>
      </w:pPr>
      <w:r w:rsidRPr="00746870">
        <w:rPr>
          <w:rFonts w:ascii="Times New Roman" w:hAnsi="Times New Roman" w:cs="Times New Roman"/>
          <w:b/>
          <w:sz w:val="28"/>
          <w:szCs w:val="28"/>
        </w:rPr>
        <w:br w:type="page"/>
      </w:r>
    </w:p>
    <w:p w14:paraId="0CE25772" w14:textId="77777777" w:rsidR="00EA6C0C" w:rsidRPr="00746870" w:rsidRDefault="00F957E0" w:rsidP="00780D0C">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F049D5" w:rsidRPr="00746870">
        <w:rPr>
          <w:rFonts w:ascii="Times New Roman" w:hAnsi="Times New Roman" w:cs="Times New Roman"/>
          <w:b/>
          <w:sz w:val="28"/>
          <w:szCs w:val="28"/>
        </w:rPr>
        <w:t xml:space="preserve">11. </w:t>
      </w:r>
      <w:r w:rsidR="00EA6C0C" w:rsidRPr="00746870">
        <w:rPr>
          <w:rFonts w:ascii="Times New Roman" w:hAnsi="Times New Roman" w:cs="Times New Roman"/>
          <w:b/>
          <w:sz w:val="28"/>
          <w:szCs w:val="28"/>
        </w:rPr>
        <w:t>Государственная программа «Доступное жилье» на 2014-2020 годы</w:t>
      </w:r>
    </w:p>
    <w:p w14:paraId="62416A08" w14:textId="77777777" w:rsidR="00EA6C0C" w:rsidRPr="00B13FD9" w:rsidRDefault="00EA6C0C" w:rsidP="00746870">
      <w:pPr>
        <w:pStyle w:val="ConsPlusNormal"/>
        <w:ind w:firstLine="709"/>
        <w:jc w:val="both"/>
        <w:rPr>
          <w:rFonts w:ascii="Times New Roman" w:hAnsi="Times New Roman" w:cs="Times New Roman"/>
          <w:sz w:val="16"/>
          <w:szCs w:val="16"/>
        </w:rPr>
      </w:pPr>
    </w:p>
    <w:p w14:paraId="028DA8E6" w14:textId="77777777" w:rsidR="00E35EC0" w:rsidRPr="00E35EC0" w:rsidRDefault="0083698A" w:rsidP="0083698A">
      <w:pPr>
        <w:autoSpaceDE w:val="0"/>
        <w:autoSpaceDN w:val="0"/>
        <w:adjustRightInd w:val="0"/>
        <w:spacing w:after="0" w:line="240" w:lineRule="auto"/>
        <w:ind w:firstLine="709"/>
        <w:jc w:val="both"/>
        <w:rPr>
          <w:rFonts w:ascii="Times New Roman" w:hAnsi="Times New Roman" w:cs="Times New Roman"/>
          <w:bCs/>
          <w:sz w:val="28"/>
          <w:szCs w:val="28"/>
        </w:rPr>
      </w:pPr>
      <w:r w:rsidRPr="00E35EC0">
        <w:rPr>
          <w:rFonts w:ascii="Times New Roman" w:hAnsi="Times New Roman" w:cs="Times New Roman"/>
          <w:b/>
          <w:sz w:val="28"/>
          <w:szCs w:val="28"/>
        </w:rPr>
        <w:t>Целью</w:t>
      </w:r>
      <w:r w:rsidRPr="00E35EC0">
        <w:rPr>
          <w:rFonts w:ascii="Times New Roman" w:hAnsi="Times New Roman" w:cs="Times New Roman"/>
          <w:sz w:val="28"/>
          <w:szCs w:val="28"/>
        </w:rPr>
        <w:t xml:space="preserve"> государственной программы является </w:t>
      </w:r>
      <w:r w:rsidRPr="00E35EC0">
        <w:rPr>
          <w:rFonts w:ascii="Times New Roman" w:hAnsi="Times New Roman" w:cs="Times New Roman"/>
          <w:bCs/>
          <w:sz w:val="28"/>
          <w:szCs w:val="28"/>
        </w:rPr>
        <w:t xml:space="preserve">повышение доступности жилья для граждан, обеспечение безопасных и комфортных условий проживания. </w:t>
      </w:r>
    </w:p>
    <w:p w14:paraId="0F9539ED" w14:textId="77777777" w:rsidR="0083698A" w:rsidRPr="00E35EC0" w:rsidRDefault="0083698A" w:rsidP="0083698A">
      <w:pPr>
        <w:autoSpaceDE w:val="0"/>
        <w:autoSpaceDN w:val="0"/>
        <w:adjustRightInd w:val="0"/>
        <w:spacing w:after="0" w:line="240" w:lineRule="auto"/>
        <w:ind w:firstLine="709"/>
        <w:jc w:val="both"/>
        <w:rPr>
          <w:rFonts w:ascii="Times New Roman" w:hAnsi="Times New Roman" w:cs="Times New Roman"/>
          <w:bCs/>
          <w:sz w:val="28"/>
          <w:szCs w:val="28"/>
        </w:rPr>
      </w:pPr>
      <w:r w:rsidRPr="00E35EC0">
        <w:rPr>
          <w:rFonts w:ascii="Times New Roman" w:eastAsiaTheme="minorHAnsi" w:hAnsi="Times New Roman" w:cs="Times New Roman"/>
          <w:sz w:val="28"/>
          <w:szCs w:val="28"/>
          <w:lang w:eastAsia="en-US"/>
        </w:rPr>
        <w:t xml:space="preserve">Для достижения цели государственной программой предусмотрено решение </w:t>
      </w:r>
      <w:r w:rsidRPr="00E35EC0">
        <w:rPr>
          <w:rFonts w:ascii="Times New Roman" w:eastAsiaTheme="minorHAnsi" w:hAnsi="Times New Roman" w:cs="Times New Roman"/>
          <w:b/>
          <w:sz w:val="28"/>
          <w:szCs w:val="28"/>
          <w:lang w:eastAsia="en-US"/>
        </w:rPr>
        <w:t>9 задач</w:t>
      </w:r>
      <w:r w:rsidRPr="00E35EC0">
        <w:rPr>
          <w:rFonts w:ascii="Times New Roman" w:eastAsiaTheme="minorHAnsi" w:hAnsi="Times New Roman" w:cs="Times New Roman"/>
          <w:sz w:val="28"/>
          <w:szCs w:val="28"/>
          <w:lang w:eastAsia="en-US"/>
        </w:rPr>
        <w:t>, таких как:</w:t>
      </w:r>
    </w:p>
    <w:p w14:paraId="6ADBFFAE" w14:textId="77777777" w:rsidR="0083698A" w:rsidRPr="00E35EC0"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E35EC0">
        <w:rPr>
          <w:rFonts w:ascii="Times New Roman" w:hAnsi="Times New Roman" w:cs="Times New Roman"/>
          <w:sz w:val="28"/>
          <w:szCs w:val="28"/>
        </w:rPr>
        <w:t>1. Создание условий для решения жилищной проблемы населения Иркутской области с помощью ипотечного жилищного кредитования.</w:t>
      </w:r>
    </w:p>
    <w:p w14:paraId="14ECAB1A" w14:textId="77777777" w:rsidR="0083698A" w:rsidRPr="00E35EC0"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E35EC0">
        <w:rPr>
          <w:rFonts w:ascii="Times New Roman" w:hAnsi="Times New Roman" w:cs="Times New Roman"/>
          <w:sz w:val="28"/>
          <w:szCs w:val="28"/>
        </w:rPr>
        <w:t>2. Формирование рынка доступного жилья экономического класса, отвечающего требованиям энергоэффективности и экологичности, а также улучшение жилищных условий отдельных категорий граждан.</w:t>
      </w:r>
    </w:p>
    <w:p w14:paraId="566CC5B5" w14:textId="77777777" w:rsidR="0083698A" w:rsidRPr="00E35EC0"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E35EC0">
        <w:rPr>
          <w:rFonts w:ascii="Times New Roman" w:hAnsi="Times New Roman" w:cs="Times New Roman"/>
          <w:sz w:val="28"/>
          <w:szCs w:val="28"/>
        </w:rPr>
        <w:t>3. Обеспечение жильем граждан, проживающих в домах, признанных непригодными для постоянного проживания, и ликвидация существующего ветхого и аварийного жилищного фонда, признанного таковым до 1 января 2012 года.</w:t>
      </w:r>
    </w:p>
    <w:p w14:paraId="25E9929D" w14:textId="77777777" w:rsidR="0083698A" w:rsidRPr="00E35EC0"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E35EC0">
        <w:rPr>
          <w:rFonts w:ascii="Times New Roman" w:hAnsi="Times New Roman" w:cs="Times New Roman"/>
          <w:sz w:val="28"/>
          <w:szCs w:val="28"/>
        </w:rPr>
        <w:t>4. Обеспечение переселения граждан, проживающих на территории Иркутской области, из аварийных многоквартирных домов, признанных непригодными для проживания.</w:t>
      </w:r>
    </w:p>
    <w:p w14:paraId="0CAA4D0E" w14:textId="77777777" w:rsidR="0083698A" w:rsidRPr="00E35EC0"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E35EC0">
        <w:rPr>
          <w:rFonts w:ascii="Times New Roman" w:hAnsi="Times New Roman" w:cs="Times New Roman"/>
          <w:sz w:val="28"/>
          <w:szCs w:val="28"/>
        </w:rPr>
        <w:t>5. Обеспечение качественными и доступными жилыми помещениями граждан, проживающих в жилых помещениях, расположенных в зоне БАМа, признанных непригодными для проживания, и (или) жилых помещениях с высоким уровнем износа (больше 70%) на территории Иркутской области.</w:t>
      </w:r>
    </w:p>
    <w:p w14:paraId="7C5AD884" w14:textId="77777777" w:rsidR="0083698A" w:rsidRPr="00E35EC0"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E35EC0">
        <w:rPr>
          <w:rFonts w:ascii="Times New Roman" w:hAnsi="Times New Roman" w:cs="Times New Roman"/>
          <w:sz w:val="28"/>
          <w:szCs w:val="28"/>
        </w:rPr>
        <w:t>6. Создание механизма государственной поддержки молодых семей в решении жилищной проблемы в Иркутской области.</w:t>
      </w:r>
    </w:p>
    <w:p w14:paraId="44313644" w14:textId="77777777" w:rsidR="0083698A" w:rsidRPr="00E35EC0"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E35EC0">
        <w:rPr>
          <w:rFonts w:ascii="Times New Roman" w:hAnsi="Times New Roman" w:cs="Times New Roman"/>
          <w:sz w:val="28"/>
          <w:szCs w:val="28"/>
        </w:rPr>
        <w:t>7. Обеспечение комплексных мер безопасности жилых домов, основных объектов и систем жизнеобеспечения в Иркутской области в условиях высокой сейсмичности и суровых природно-климатических условиях.</w:t>
      </w:r>
    </w:p>
    <w:p w14:paraId="2EFBA15A" w14:textId="77777777" w:rsidR="0083698A" w:rsidRPr="00E35EC0"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E35EC0">
        <w:rPr>
          <w:rFonts w:ascii="Times New Roman" w:hAnsi="Times New Roman" w:cs="Times New Roman"/>
          <w:sz w:val="28"/>
          <w:szCs w:val="28"/>
        </w:rPr>
        <w:t>8. Обеспечение жилыми помещениями детей-сирот, детей, оставшихся без попечения родителей, лиц из числа детей-сирот и детей, оставшихся без попечения родителей.</w:t>
      </w:r>
    </w:p>
    <w:p w14:paraId="0669BA96" w14:textId="77777777" w:rsidR="0083698A" w:rsidRPr="00E35EC0"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E35EC0">
        <w:rPr>
          <w:rFonts w:ascii="Times New Roman" w:hAnsi="Times New Roman" w:cs="Times New Roman"/>
          <w:sz w:val="28"/>
          <w:szCs w:val="28"/>
        </w:rPr>
        <w:t>9. Выполнение отдельных мероприятий по подготовке зоны затопления части территории Иркутской области в связи со строительством Богучанской ГЭС.</w:t>
      </w:r>
    </w:p>
    <w:p w14:paraId="2127CB82" w14:textId="77777777" w:rsidR="0083698A" w:rsidRPr="00F87254" w:rsidRDefault="0083698A" w:rsidP="0083698A">
      <w:pPr>
        <w:numPr>
          <w:ilvl w:val="0"/>
          <w:numId w:val="28"/>
        </w:numPr>
        <w:suppressAutoHyphens/>
        <w:spacing w:after="0" w:line="240" w:lineRule="auto"/>
        <w:ind w:left="0" w:firstLine="709"/>
        <w:contextualSpacing/>
        <w:jc w:val="both"/>
        <w:rPr>
          <w:rFonts w:ascii="Times New Roman" w:eastAsia="Times New Roman" w:hAnsi="Times New Roman" w:cs="Times New Roman"/>
          <w:sz w:val="28"/>
          <w:szCs w:val="28"/>
        </w:rPr>
      </w:pPr>
      <w:r w:rsidRPr="00F87254">
        <w:rPr>
          <w:rFonts w:ascii="Times New Roman" w:hAnsi="Times New Roman" w:cs="Times New Roman"/>
          <w:b/>
          <w:sz w:val="28"/>
          <w:szCs w:val="28"/>
        </w:rPr>
        <w:t>Подпрограмма «Стимулирование жилищного строительства в Иркутской области».</w:t>
      </w:r>
    </w:p>
    <w:p w14:paraId="0EB70ADA" w14:textId="77777777" w:rsidR="0083698A" w:rsidRPr="00F87254" w:rsidRDefault="0083698A" w:rsidP="0083698A">
      <w:pPr>
        <w:tabs>
          <w:tab w:val="left" w:pos="709"/>
          <w:tab w:val="left" w:pos="2410"/>
          <w:tab w:val="left" w:pos="5670"/>
        </w:tabs>
        <w:spacing w:after="0" w:line="240" w:lineRule="auto"/>
        <w:ind w:firstLine="709"/>
        <w:contextualSpacing/>
        <w:jc w:val="both"/>
        <w:rPr>
          <w:rFonts w:ascii="Times New Roman" w:eastAsiaTheme="minorHAnsi" w:hAnsi="Times New Roman" w:cs="Times New Roman"/>
          <w:sz w:val="28"/>
          <w:szCs w:val="28"/>
        </w:rPr>
      </w:pPr>
      <w:r w:rsidRPr="00F87254">
        <w:rPr>
          <w:rFonts w:ascii="Times New Roman" w:hAnsi="Times New Roman" w:cs="Times New Roman"/>
          <w:sz w:val="28"/>
          <w:szCs w:val="28"/>
        </w:rPr>
        <w:t xml:space="preserve">В рамках </w:t>
      </w:r>
      <w:r w:rsidRPr="00991969">
        <w:rPr>
          <w:rFonts w:ascii="Times New Roman" w:hAnsi="Times New Roman" w:cs="Times New Roman"/>
          <w:b/>
          <w:i/>
          <w:sz w:val="28"/>
          <w:szCs w:val="28"/>
        </w:rPr>
        <w:t>основного мероприятия «Создание условий для развития массового строительства жилья  экономического класса в Иркутской области»</w:t>
      </w:r>
      <w:r w:rsidRPr="00F87254">
        <w:rPr>
          <w:rFonts w:ascii="Times New Roman" w:hAnsi="Times New Roman" w:cs="Times New Roman"/>
          <w:sz w:val="28"/>
          <w:szCs w:val="28"/>
        </w:rPr>
        <w:t xml:space="preserve"> в целях стимулирования жилищного строительства на территории Иркутской области в 2016 году выделены средства областного бюджета в размере 2 501,5 тыс. руб. на проектирование дорог в микрорайоне «Славный» города Иркутска.</w:t>
      </w:r>
    </w:p>
    <w:p w14:paraId="1F2811C2" w14:textId="77777777" w:rsidR="0083698A" w:rsidRPr="00F87254" w:rsidRDefault="0083698A" w:rsidP="0083698A">
      <w:pPr>
        <w:suppressAutoHyphens/>
        <w:spacing w:after="0" w:line="240" w:lineRule="auto"/>
        <w:ind w:firstLine="709"/>
        <w:contextualSpacing/>
        <w:jc w:val="both"/>
        <w:rPr>
          <w:rFonts w:ascii="Times New Roman" w:hAnsi="Times New Roman" w:cs="Times New Roman"/>
          <w:sz w:val="28"/>
          <w:szCs w:val="28"/>
        </w:rPr>
      </w:pPr>
      <w:r w:rsidRPr="00F87254">
        <w:rPr>
          <w:rFonts w:ascii="Times New Roman" w:hAnsi="Times New Roman" w:cs="Times New Roman"/>
          <w:sz w:val="28"/>
          <w:szCs w:val="28"/>
        </w:rPr>
        <w:t xml:space="preserve">В рамках </w:t>
      </w:r>
      <w:r w:rsidRPr="00991969">
        <w:rPr>
          <w:rFonts w:ascii="Times New Roman" w:hAnsi="Times New Roman" w:cs="Times New Roman"/>
          <w:b/>
          <w:i/>
          <w:sz w:val="28"/>
          <w:szCs w:val="28"/>
        </w:rPr>
        <w:t>основного мероприятия «Обеспечение жилыми помещениями отдельных категорий граждан»</w:t>
      </w:r>
      <w:r w:rsidRPr="00F87254">
        <w:rPr>
          <w:rFonts w:ascii="Times New Roman" w:hAnsi="Times New Roman" w:cs="Times New Roman"/>
          <w:sz w:val="28"/>
          <w:szCs w:val="28"/>
        </w:rPr>
        <w:t xml:space="preserve"> на 2016 год </w:t>
      </w:r>
      <w:r w:rsidR="00991969">
        <w:rPr>
          <w:rFonts w:ascii="Times New Roman" w:hAnsi="Times New Roman" w:cs="Times New Roman"/>
          <w:sz w:val="28"/>
          <w:szCs w:val="28"/>
        </w:rPr>
        <w:t xml:space="preserve">было </w:t>
      </w:r>
      <w:r w:rsidRPr="00F87254">
        <w:rPr>
          <w:rFonts w:ascii="Times New Roman" w:hAnsi="Times New Roman" w:cs="Times New Roman"/>
          <w:sz w:val="28"/>
          <w:szCs w:val="28"/>
        </w:rPr>
        <w:t>предусмотрено 10 018,0 тыс. руб. из федерального бюджета, что позволило обеспечить жилыми помещениями 6 семей (на общую сумму 8 940,2 тыс. руб.).</w:t>
      </w:r>
    </w:p>
    <w:p w14:paraId="5F3DFAAB" w14:textId="77777777" w:rsidR="0083698A" w:rsidRPr="00F87254" w:rsidRDefault="0083698A" w:rsidP="0083698A">
      <w:pPr>
        <w:numPr>
          <w:ilvl w:val="0"/>
          <w:numId w:val="28"/>
        </w:numPr>
        <w:spacing w:after="0" w:line="240" w:lineRule="auto"/>
        <w:ind w:left="0" w:firstLine="709"/>
        <w:contextualSpacing/>
        <w:jc w:val="both"/>
        <w:rPr>
          <w:rFonts w:ascii="Times New Roman" w:hAnsi="Times New Roman" w:cs="Times New Roman"/>
          <w:sz w:val="28"/>
          <w:szCs w:val="28"/>
        </w:rPr>
      </w:pPr>
      <w:r w:rsidRPr="00F87254">
        <w:rPr>
          <w:rFonts w:ascii="Times New Roman" w:hAnsi="Times New Roman" w:cs="Times New Roman"/>
          <w:b/>
          <w:sz w:val="28"/>
          <w:szCs w:val="28"/>
        </w:rPr>
        <w:lastRenderedPageBreak/>
        <w:t>Подпрограмма «Переселение граждан из ветхого и аварийного жилищного фонда Иркутской области».</w:t>
      </w:r>
    </w:p>
    <w:p w14:paraId="67C65EFD" w14:textId="0C04EB05" w:rsidR="0083698A" w:rsidRPr="00F87254" w:rsidRDefault="0083698A" w:rsidP="0083698A">
      <w:pPr>
        <w:suppressAutoHyphens/>
        <w:spacing w:after="0" w:line="240" w:lineRule="auto"/>
        <w:ind w:firstLine="709"/>
        <w:jc w:val="both"/>
        <w:rPr>
          <w:rFonts w:ascii="Times New Roman" w:hAnsi="Times New Roman" w:cs="Times New Roman"/>
          <w:sz w:val="28"/>
          <w:szCs w:val="28"/>
        </w:rPr>
      </w:pPr>
      <w:r w:rsidRPr="00F87254">
        <w:rPr>
          <w:rFonts w:ascii="Times New Roman" w:hAnsi="Times New Roman" w:cs="Times New Roman"/>
          <w:sz w:val="28"/>
          <w:szCs w:val="28"/>
        </w:rPr>
        <w:t xml:space="preserve">На реализацию этапа подпрограммы 2015 – 2016 годов направлено </w:t>
      </w:r>
      <w:r w:rsidRPr="00F87254">
        <w:rPr>
          <w:rFonts w:ascii="Times New Roman" w:hAnsi="Times New Roman" w:cs="Times New Roman"/>
          <w:sz w:val="28"/>
          <w:szCs w:val="28"/>
        </w:rPr>
        <w:br/>
        <w:t xml:space="preserve">1 024,9 млн. руб., в том числе из областного бюджета 1 001,3 млн. руб., из местных бюджетов 23,6 млн. руб. На указанные средства планируется ликвидировать 38,7 тыс. кв. м аварийного жилья. На дату отчета расселено </w:t>
      </w:r>
      <w:r w:rsidRPr="00F87254">
        <w:rPr>
          <w:rFonts w:ascii="Times New Roman" w:hAnsi="Times New Roman" w:cs="Times New Roman"/>
          <w:sz w:val="28"/>
          <w:szCs w:val="28"/>
        </w:rPr>
        <w:br/>
        <w:t>27,8 тыс. кв. м аварийного жилья. Переселение не завершено в срок в следующих муниципальных образованиях: Тайтурском МО, Новомальтинском МО, Среднемуйском МО, Карлукско</w:t>
      </w:r>
      <w:r w:rsidR="009060EB">
        <w:rPr>
          <w:rFonts w:ascii="Times New Roman" w:hAnsi="Times New Roman" w:cs="Times New Roman"/>
          <w:sz w:val="28"/>
          <w:szCs w:val="28"/>
        </w:rPr>
        <w:t>м МО, Еланцинском</w:t>
      </w:r>
      <w:r w:rsidRPr="00F87254">
        <w:rPr>
          <w:rFonts w:ascii="Times New Roman" w:hAnsi="Times New Roman" w:cs="Times New Roman"/>
          <w:sz w:val="28"/>
          <w:szCs w:val="28"/>
        </w:rPr>
        <w:t xml:space="preserve"> МО, Алексеевско</w:t>
      </w:r>
      <w:r w:rsidR="009060EB">
        <w:rPr>
          <w:rFonts w:ascii="Times New Roman" w:hAnsi="Times New Roman" w:cs="Times New Roman"/>
          <w:sz w:val="28"/>
          <w:szCs w:val="28"/>
        </w:rPr>
        <w:t>м</w:t>
      </w:r>
      <w:r w:rsidRPr="00F87254">
        <w:rPr>
          <w:rFonts w:ascii="Times New Roman" w:hAnsi="Times New Roman" w:cs="Times New Roman"/>
          <w:sz w:val="28"/>
          <w:szCs w:val="28"/>
        </w:rPr>
        <w:t xml:space="preserve"> МО. Завершение переселения запланировано до 1 сентября 2017 года.</w:t>
      </w:r>
    </w:p>
    <w:p w14:paraId="40370D31" w14:textId="77777777" w:rsidR="0083698A" w:rsidRPr="00F87254" w:rsidRDefault="0083698A" w:rsidP="0083698A">
      <w:pPr>
        <w:suppressAutoHyphens/>
        <w:spacing w:after="0" w:line="240" w:lineRule="auto"/>
        <w:ind w:firstLine="709"/>
        <w:jc w:val="both"/>
        <w:rPr>
          <w:rFonts w:ascii="Times New Roman" w:hAnsi="Times New Roman" w:cs="Times New Roman"/>
          <w:sz w:val="28"/>
          <w:szCs w:val="28"/>
        </w:rPr>
      </w:pPr>
      <w:r w:rsidRPr="00F87254">
        <w:rPr>
          <w:rFonts w:ascii="Times New Roman" w:hAnsi="Times New Roman" w:cs="Times New Roman"/>
          <w:sz w:val="28"/>
          <w:szCs w:val="28"/>
        </w:rPr>
        <w:t xml:space="preserve">На реализацию этапа подпрограммы 2016 – 2017 годов с учетом увеличения средств областного бюджета в октябре и ноябре 2016 года,  планируется направить 566,6 млн. руб., в том числе из областного бюджета 550,1 млн. руб., из местных бюджетов 16,5 млн. руб. На указанные средства, до 1 сентября 2017 года, будет ликвидировано 16,8 тыс. кв. м аварийного жилья. </w:t>
      </w:r>
    </w:p>
    <w:p w14:paraId="1B01DF41" w14:textId="77777777" w:rsidR="0083698A" w:rsidRPr="00F87254" w:rsidRDefault="0083698A" w:rsidP="0083698A">
      <w:pPr>
        <w:numPr>
          <w:ilvl w:val="0"/>
          <w:numId w:val="28"/>
        </w:numPr>
        <w:spacing w:after="0" w:line="240" w:lineRule="auto"/>
        <w:ind w:left="0" w:firstLine="709"/>
        <w:contextualSpacing/>
        <w:jc w:val="both"/>
        <w:rPr>
          <w:rFonts w:ascii="Times New Roman" w:hAnsi="Times New Roman" w:cs="Times New Roman"/>
          <w:sz w:val="28"/>
          <w:szCs w:val="28"/>
        </w:rPr>
      </w:pPr>
      <w:r w:rsidRPr="00F87254">
        <w:rPr>
          <w:rFonts w:ascii="Times New Roman" w:hAnsi="Times New Roman" w:cs="Times New Roman"/>
          <w:b/>
          <w:sz w:val="28"/>
          <w:szCs w:val="28"/>
        </w:rPr>
        <w:t xml:space="preserve"> Подпрограмма «Переселение граждан, проживающих на территории Иркутской области, из аварийного жилищного фонда, признанного непригодным для проживания».</w:t>
      </w:r>
    </w:p>
    <w:p w14:paraId="31DE7AE9" w14:textId="77777777" w:rsidR="0083698A" w:rsidRPr="00F87254" w:rsidRDefault="0083698A" w:rsidP="0083698A">
      <w:pPr>
        <w:suppressAutoHyphens/>
        <w:spacing w:after="0" w:line="240" w:lineRule="auto"/>
        <w:ind w:firstLine="709"/>
        <w:jc w:val="both"/>
        <w:rPr>
          <w:rFonts w:ascii="Times New Roman" w:hAnsi="Times New Roman" w:cs="Times New Roman"/>
          <w:sz w:val="28"/>
          <w:szCs w:val="28"/>
        </w:rPr>
      </w:pPr>
      <w:r w:rsidRPr="00F87254">
        <w:rPr>
          <w:rFonts w:ascii="Times New Roman" w:hAnsi="Times New Roman" w:cs="Times New Roman"/>
          <w:sz w:val="28"/>
          <w:szCs w:val="28"/>
        </w:rPr>
        <w:t xml:space="preserve">На реализацию этапа программы 2015 – 2016 годов направлено средств всего 3 895,1 млн. руб., в том числе из средств государственной корпорации – Фонда содействию реформирования жилищно-коммунального хозяйства (далее – Фонд) 1 448,4 млн. руб., из областного бюджета 1 889,2 млн. руб., из местных бюджетов 557,5 млн. руб. На указанные средства планируется ликвидировать 108,6 тыс. кв. м аварийного жилья. На дату отчета расселено 79,1 тыс. кв. м аварийного жилья. Переселение не завершено в срок в п. Магистральный и </w:t>
      </w:r>
      <w:r w:rsidRPr="00F87254">
        <w:rPr>
          <w:rFonts w:ascii="Times New Roman" w:hAnsi="Times New Roman" w:cs="Times New Roman"/>
          <w:sz w:val="28"/>
          <w:szCs w:val="28"/>
        </w:rPr>
        <w:br/>
        <w:t>г. Братске. Завершение переселения запланировано до 1 сентября 2017 года.</w:t>
      </w:r>
    </w:p>
    <w:p w14:paraId="3F1DFC42" w14:textId="77777777" w:rsidR="0083698A" w:rsidRPr="00F87254" w:rsidRDefault="0083698A" w:rsidP="0083698A">
      <w:pPr>
        <w:suppressAutoHyphens/>
        <w:spacing w:after="0" w:line="240" w:lineRule="auto"/>
        <w:ind w:firstLine="709"/>
        <w:jc w:val="both"/>
        <w:rPr>
          <w:rFonts w:ascii="Times New Roman" w:hAnsi="Times New Roman" w:cs="Times New Roman"/>
          <w:sz w:val="28"/>
          <w:szCs w:val="28"/>
        </w:rPr>
      </w:pPr>
      <w:r w:rsidRPr="00F87254">
        <w:rPr>
          <w:rFonts w:ascii="Times New Roman" w:hAnsi="Times New Roman" w:cs="Times New Roman"/>
          <w:sz w:val="28"/>
          <w:szCs w:val="28"/>
        </w:rPr>
        <w:t xml:space="preserve">На реализацию этапа программы 2016 – 2017 годов планируется направить 3 635,3 млн. руб., в том числе из средств Фонда 2 084,7 млн. руб., из областного бюджета 1 452,4 млн. руб., из местных бюджетов </w:t>
      </w:r>
      <w:r w:rsidRPr="00F87254">
        <w:rPr>
          <w:rFonts w:ascii="Times New Roman" w:hAnsi="Times New Roman" w:cs="Times New Roman"/>
          <w:sz w:val="28"/>
          <w:szCs w:val="28"/>
        </w:rPr>
        <w:br/>
        <w:t>98,1 млн. руб. На указанные средства, до 1 сентября 2017 года, будет ликвидировано 111,5 тыс. кв. м аварийного жилья.</w:t>
      </w:r>
    </w:p>
    <w:p w14:paraId="7C6351FB" w14:textId="77777777" w:rsidR="0083698A" w:rsidRPr="00F87254" w:rsidRDefault="0083698A" w:rsidP="0083698A">
      <w:pPr>
        <w:numPr>
          <w:ilvl w:val="0"/>
          <w:numId w:val="28"/>
        </w:numPr>
        <w:spacing w:after="0" w:line="240" w:lineRule="auto"/>
        <w:ind w:left="0" w:firstLine="709"/>
        <w:contextualSpacing/>
        <w:jc w:val="both"/>
        <w:rPr>
          <w:rFonts w:ascii="Times New Roman" w:hAnsi="Times New Roman" w:cs="Times New Roman"/>
          <w:b/>
          <w:sz w:val="28"/>
          <w:szCs w:val="28"/>
        </w:rPr>
      </w:pPr>
      <w:r w:rsidRPr="00F87254">
        <w:rPr>
          <w:rFonts w:ascii="Times New Roman" w:hAnsi="Times New Roman" w:cs="Times New Roman"/>
          <w:b/>
          <w:sz w:val="28"/>
          <w:szCs w:val="28"/>
        </w:rPr>
        <w:t>Подпрограмма «Переселение граждан из жилых помещений, расположенных в зоне БАМ, признанных непригодными для проживания, и (или) жилых помещений с высоким уровнем износа (более 70%) на территории Иркутской области».</w:t>
      </w:r>
    </w:p>
    <w:p w14:paraId="094CFA81" w14:textId="77777777" w:rsidR="0083698A" w:rsidRPr="00F87254" w:rsidRDefault="0083698A" w:rsidP="0083698A">
      <w:pPr>
        <w:suppressAutoHyphens/>
        <w:spacing w:after="0" w:line="240" w:lineRule="auto"/>
        <w:ind w:firstLine="709"/>
        <w:jc w:val="both"/>
        <w:rPr>
          <w:rFonts w:ascii="Times New Roman" w:eastAsia="Calibri" w:hAnsi="Times New Roman" w:cs="Times New Roman"/>
          <w:sz w:val="28"/>
          <w:szCs w:val="28"/>
        </w:rPr>
      </w:pPr>
      <w:r w:rsidRPr="00F87254">
        <w:rPr>
          <w:rFonts w:ascii="Times New Roman" w:hAnsi="Times New Roman" w:cs="Times New Roman"/>
          <w:sz w:val="28"/>
          <w:szCs w:val="28"/>
        </w:rPr>
        <w:t>В рамках подпрограммы объем средств</w:t>
      </w:r>
      <w:r w:rsidR="00991969">
        <w:rPr>
          <w:rFonts w:ascii="Times New Roman" w:hAnsi="Times New Roman" w:cs="Times New Roman"/>
          <w:sz w:val="28"/>
          <w:szCs w:val="28"/>
        </w:rPr>
        <w:t xml:space="preserve">, </w:t>
      </w:r>
      <w:r w:rsidRPr="00F87254">
        <w:rPr>
          <w:rFonts w:ascii="Times New Roman" w:hAnsi="Times New Roman" w:cs="Times New Roman"/>
          <w:sz w:val="28"/>
          <w:szCs w:val="28"/>
        </w:rPr>
        <w:t xml:space="preserve">выделенных в </w:t>
      </w:r>
      <w:r w:rsidRPr="00991969">
        <w:rPr>
          <w:rFonts w:ascii="Times New Roman" w:eastAsia="Calibri" w:hAnsi="Times New Roman" w:cs="Times New Roman"/>
          <w:sz w:val="28"/>
          <w:szCs w:val="28"/>
        </w:rPr>
        <w:t>2015</w:t>
      </w:r>
      <w:r w:rsidRPr="00F87254">
        <w:rPr>
          <w:rFonts w:ascii="Times New Roman" w:eastAsia="Calibri" w:hAnsi="Times New Roman" w:cs="Times New Roman"/>
          <w:sz w:val="28"/>
          <w:szCs w:val="28"/>
        </w:rPr>
        <w:t xml:space="preserve"> год</w:t>
      </w:r>
      <w:r w:rsidRPr="00F87254">
        <w:rPr>
          <w:rFonts w:ascii="Times New Roman" w:hAnsi="Times New Roman" w:cs="Times New Roman"/>
          <w:sz w:val="28"/>
          <w:szCs w:val="28"/>
        </w:rPr>
        <w:t>у</w:t>
      </w:r>
      <w:r w:rsidR="00991969">
        <w:rPr>
          <w:rFonts w:ascii="Times New Roman" w:hAnsi="Times New Roman" w:cs="Times New Roman"/>
          <w:sz w:val="28"/>
          <w:szCs w:val="28"/>
        </w:rPr>
        <w:t xml:space="preserve">, </w:t>
      </w:r>
      <w:r w:rsidRPr="00F87254">
        <w:rPr>
          <w:rFonts w:ascii="Times New Roman" w:hAnsi="Times New Roman" w:cs="Times New Roman"/>
          <w:sz w:val="28"/>
          <w:szCs w:val="28"/>
        </w:rPr>
        <w:t xml:space="preserve">составил </w:t>
      </w:r>
      <w:r w:rsidRPr="00F87254">
        <w:rPr>
          <w:rFonts w:ascii="Times New Roman" w:eastAsia="Calibri" w:hAnsi="Times New Roman" w:cs="Times New Roman"/>
          <w:sz w:val="28"/>
          <w:szCs w:val="28"/>
        </w:rPr>
        <w:t xml:space="preserve">599,9 млн. руб., в том числе 61,1 млн. руб. из федерального бюджета, 528,0 млн. руб. из областного бюджета, 10,8 млн. руб. из бюджетов муниципальных образований, </w:t>
      </w:r>
      <w:r w:rsidRPr="00F87254">
        <w:rPr>
          <w:rFonts w:ascii="Times New Roman" w:hAnsi="Times New Roman" w:cs="Times New Roman"/>
          <w:sz w:val="28"/>
          <w:szCs w:val="28"/>
        </w:rPr>
        <w:t xml:space="preserve">на выделенные средства в 2016 году было </w:t>
      </w:r>
      <w:r w:rsidRPr="00F87254">
        <w:rPr>
          <w:rFonts w:ascii="Times New Roman" w:eastAsia="Calibri" w:hAnsi="Times New Roman" w:cs="Times New Roman"/>
          <w:sz w:val="28"/>
          <w:szCs w:val="28"/>
        </w:rPr>
        <w:t>запланировано расселение 17,4 тыс. кв. м аварийного жилищного фонда, переселение 370 семей. На дату отчета приобретено 16,7 тыс. кв. м жилых помещений, расселено 16,7 тыс. кв. м аварийного жилищного фонда в зоне БАМа, переселено 344 семьи. Переселение не завершено в срок в п. Магистральный и г. Бодайбо. Завершение</w:t>
      </w:r>
      <w:r w:rsidR="00991969">
        <w:rPr>
          <w:rFonts w:ascii="Times New Roman" w:eastAsia="Calibri" w:hAnsi="Times New Roman" w:cs="Times New Roman"/>
          <w:sz w:val="28"/>
          <w:szCs w:val="28"/>
        </w:rPr>
        <w:t xml:space="preserve"> переселения запланировано до 1 </w:t>
      </w:r>
      <w:r w:rsidRPr="00F87254">
        <w:rPr>
          <w:rFonts w:ascii="Times New Roman" w:eastAsia="Calibri" w:hAnsi="Times New Roman" w:cs="Times New Roman"/>
          <w:sz w:val="28"/>
          <w:szCs w:val="28"/>
        </w:rPr>
        <w:t>сентября 2017 года.</w:t>
      </w:r>
    </w:p>
    <w:p w14:paraId="6932E520" w14:textId="77777777" w:rsidR="0083698A" w:rsidRPr="00F87254" w:rsidRDefault="0083698A" w:rsidP="0083698A">
      <w:pPr>
        <w:suppressAutoHyphens/>
        <w:spacing w:after="0" w:line="240" w:lineRule="auto"/>
        <w:ind w:firstLine="709"/>
        <w:jc w:val="both"/>
        <w:rPr>
          <w:rFonts w:ascii="Times New Roman" w:eastAsia="Calibri" w:hAnsi="Times New Roman" w:cs="Times New Roman"/>
          <w:sz w:val="28"/>
          <w:szCs w:val="28"/>
        </w:rPr>
      </w:pPr>
      <w:r w:rsidRPr="00F87254">
        <w:rPr>
          <w:rFonts w:ascii="Times New Roman" w:hAnsi="Times New Roman" w:cs="Times New Roman"/>
          <w:sz w:val="28"/>
          <w:szCs w:val="28"/>
        </w:rPr>
        <w:lastRenderedPageBreak/>
        <w:t>В рамках подпрограммы объем средств,</w:t>
      </w:r>
      <w:r w:rsidR="00991969">
        <w:rPr>
          <w:rFonts w:ascii="Times New Roman" w:hAnsi="Times New Roman" w:cs="Times New Roman"/>
          <w:sz w:val="28"/>
          <w:szCs w:val="28"/>
        </w:rPr>
        <w:t xml:space="preserve"> </w:t>
      </w:r>
      <w:r w:rsidRPr="00F87254">
        <w:rPr>
          <w:rFonts w:ascii="Times New Roman" w:hAnsi="Times New Roman" w:cs="Times New Roman"/>
          <w:sz w:val="28"/>
          <w:szCs w:val="28"/>
        </w:rPr>
        <w:t>выделенных в 2016</w:t>
      </w:r>
      <w:r w:rsidRPr="00F87254">
        <w:rPr>
          <w:rFonts w:ascii="Times New Roman" w:eastAsia="Calibri" w:hAnsi="Times New Roman" w:cs="Times New Roman"/>
          <w:sz w:val="28"/>
          <w:szCs w:val="28"/>
        </w:rPr>
        <w:t xml:space="preserve"> год</w:t>
      </w:r>
      <w:r w:rsidRPr="00F87254">
        <w:rPr>
          <w:rFonts w:ascii="Times New Roman" w:hAnsi="Times New Roman" w:cs="Times New Roman"/>
          <w:sz w:val="28"/>
          <w:szCs w:val="28"/>
        </w:rPr>
        <w:t>у,</w:t>
      </w:r>
      <w:r w:rsidR="00991969">
        <w:rPr>
          <w:rFonts w:ascii="Times New Roman" w:hAnsi="Times New Roman" w:cs="Times New Roman"/>
          <w:sz w:val="28"/>
          <w:szCs w:val="28"/>
        </w:rPr>
        <w:t xml:space="preserve"> </w:t>
      </w:r>
      <w:r w:rsidRPr="00F87254">
        <w:rPr>
          <w:rFonts w:ascii="Times New Roman" w:hAnsi="Times New Roman" w:cs="Times New Roman"/>
          <w:sz w:val="28"/>
          <w:szCs w:val="28"/>
        </w:rPr>
        <w:t>составляет всего</w:t>
      </w:r>
      <w:r w:rsidRPr="00F87254">
        <w:rPr>
          <w:rFonts w:ascii="Times New Roman" w:eastAsia="Calibri" w:hAnsi="Times New Roman" w:cs="Times New Roman"/>
          <w:sz w:val="28"/>
          <w:szCs w:val="28"/>
        </w:rPr>
        <w:t xml:space="preserve"> 222,3 млн. руб., в том числе 129,6 млн. руб. из федерального бюджета, 90,9 млн. руб. из областного бюджета, 1,8 млн. руб. из бюджетов муниципальных образований. </w:t>
      </w:r>
      <w:r w:rsidRPr="00F87254">
        <w:rPr>
          <w:rFonts w:ascii="Times New Roman" w:hAnsi="Times New Roman" w:cs="Times New Roman"/>
          <w:sz w:val="28"/>
          <w:szCs w:val="28"/>
        </w:rPr>
        <w:t>На выделенные средства з</w:t>
      </w:r>
      <w:r w:rsidRPr="00F87254">
        <w:rPr>
          <w:rFonts w:ascii="Times New Roman" w:eastAsia="Calibri" w:hAnsi="Times New Roman" w:cs="Times New Roman"/>
          <w:sz w:val="28"/>
          <w:szCs w:val="28"/>
        </w:rPr>
        <w:t xml:space="preserve">апланировано расселение 6,4 тыс. кв. м аварийного жилищного фонда, переселение </w:t>
      </w:r>
      <w:r w:rsidRPr="00F87254">
        <w:rPr>
          <w:rFonts w:ascii="Times New Roman" w:eastAsia="Calibri" w:hAnsi="Times New Roman" w:cs="Times New Roman"/>
          <w:sz w:val="28"/>
          <w:szCs w:val="28"/>
        </w:rPr>
        <w:br/>
        <w:t xml:space="preserve">119 семей. </w:t>
      </w:r>
    </w:p>
    <w:p w14:paraId="608CFAA7" w14:textId="77777777" w:rsidR="0083698A" w:rsidRPr="00F87254" w:rsidRDefault="0083698A" w:rsidP="0083698A">
      <w:pPr>
        <w:suppressAutoHyphens/>
        <w:spacing w:after="0" w:line="240" w:lineRule="auto"/>
        <w:ind w:firstLine="709"/>
        <w:jc w:val="both"/>
        <w:rPr>
          <w:rFonts w:ascii="Times New Roman" w:eastAsiaTheme="minorHAnsi" w:hAnsi="Times New Roman" w:cs="Times New Roman"/>
          <w:sz w:val="28"/>
          <w:szCs w:val="28"/>
        </w:rPr>
      </w:pPr>
      <w:r w:rsidRPr="00F87254">
        <w:rPr>
          <w:rFonts w:ascii="Times New Roman" w:hAnsi="Times New Roman" w:cs="Times New Roman"/>
          <w:sz w:val="28"/>
          <w:szCs w:val="28"/>
        </w:rPr>
        <w:t>На дату отчета приобретено 2,8 тыс. кв. м. жилых помещений, расселено 2,4</w:t>
      </w:r>
      <w:r w:rsidRPr="00F87254">
        <w:rPr>
          <w:rFonts w:ascii="Times New Roman" w:eastAsia="Calibri" w:hAnsi="Times New Roman" w:cs="Times New Roman"/>
          <w:sz w:val="28"/>
          <w:szCs w:val="28"/>
        </w:rPr>
        <w:t xml:space="preserve"> тыс. кв. м непригодного для проживания жилищного фонда в зоне БАМа, 44 семьи, в том числе путем предоставления 20 социальных выплат. Завершение мероприятий планируется до 1 сентября 2017 года.</w:t>
      </w:r>
    </w:p>
    <w:p w14:paraId="1B78C671" w14:textId="77777777" w:rsidR="0083698A" w:rsidRPr="00F87254" w:rsidRDefault="0083698A" w:rsidP="0083698A">
      <w:pPr>
        <w:numPr>
          <w:ilvl w:val="0"/>
          <w:numId w:val="28"/>
        </w:numPr>
        <w:suppressAutoHyphens/>
        <w:spacing w:after="0" w:line="240" w:lineRule="auto"/>
        <w:ind w:left="0" w:firstLine="709"/>
        <w:contextualSpacing/>
        <w:jc w:val="both"/>
        <w:rPr>
          <w:rFonts w:ascii="Times New Roman" w:hAnsi="Times New Roman" w:cs="Times New Roman"/>
          <w:b/>
          <w:sz w:val="28"/>
          <w:szCs w:val="28"/>
        </w:rPr>
      </w:pPr>
      <w:r w:rsidRPr="00F87254">
        <w:rPr>
          <w:rFonts w:ascii="Times New Roman" w:hAnsi="Times New Roman" w:cs="Times New Roman"/>
          <w:b/>
          <w:sz w:val="28"/>
          <w:szCs w:val="28"/>
        </w:rPr>
        <w:t>Подпрограмма «Молодым семьям – доступное жилье».</w:t>
      </w:r>
    </w:p>
    <w:p w14:paraId="03619480" w14:textId="77777777" w:rsidR="0083698A" w:rsidRPr="00F87254" w:rsidRDefault="0083698A" w:rsidP="0083698A">
      <w:pPr>
        <w:spacing w:after="0" w:line="240" w:lineRule="auto"/>
        <w:ind w:firstLine="709"/>
        <w:jc w:val="both"/>
        <w:rPr>
          <w:rFonts w:ascii="Times New Roman" w:eastAsia="Times New Roman" w:hAnsi="Times New Roman" w:cs="Times New Roman"/>
          <w:sz w:val="28"/>
          <w:szCs w:val="28"/>
        </w:rPr>
      </w:pPr>
      <w:bookmarkStart w:id="2" w:name="_Toc347405354"/>
      <w:bookmarkStart w:id="3" w:name="_Toc379821390"/>
      <w:r w:rsidRPr="00F87254">
        <w:rPr>
          <w:rFonts w:ascii="Times New Roman" w:eastAsia="Times New Roman" w:hAnsi="Times New Roman" w:cs="Times New Roman"/>
          <w:sz w:val="28"/>
          <w:szCs w:val="28"/>
        </w:rPr>
        <w:t>Иркутская область ежегодно участвует в конкурсном отборе субъектов Российской Федерации для участия в реализации подпрограммы «Обеспечение жильем молодых семей» федеральной целевой программы «Жилище» на 2011-2015 годы, утвержденной постановлением Правительства Российской Федерации от 17 декабря 2010 года № 1050 (далее – федеральная подпрограмма).</w:t>
      </w:r>
    </w:p>
    <w:p w14:paraId="518AB5DC" w14:textId="77777777" w:rsidR="0083698A" w:rsidRPr="00F87254" w:rsidRDefault="0083698A" w:rsidP="0083698A">
      <w:pPr>
        <w:spacing w:after="0" w:line="240" w:lineRule="auto"/>
        <w:ind w:firstLine="709"/>
        <w:jc w:val="both"/>
        <w:rPr>
          <w:rFonts w:ascii="Times New Roman" w:eastAsia="Times New Roman" w:hAnsi="Times New Roman" w:cs="Times New Roman"/>
          <w:sz w:val="28"/>
          <w:szCs w:val="28"/>
        </w:rPr>
      </w:pPr>
      <w:r w:rsidRPr="00F87254">
        <w:rPr>
          <w:rFonts w:ascii="Times New Roman" w:eastAsia="Times New Roman" w:hAnsi="Times New Roman" w:cs="Times New Roman"/>
          <w:sz w:val="28"/>
          <w:szCs w:val="28"/>
        </w:rPr>
        <w:t>Прохождение конкурсного отбора позволяет дополнительно привлекать средства из федерального бюджета на реализацию мероприятий федеральной подпрограммы на территории области.</w:t>
      </w:r>
    </w:p>
    <w:p w14:paraId="516F9E13" w14:textId="77777777" w:rsidR="0083698A" w:rsidRPr="00F87254" w:rsidRDefault="0083698A" w:rsidP="0083698A">
      <w:pPr>
        <w:suppressAutoHyphens/>
        <w:spacing w:after="0" w:line="240" w:lineRule="auto"/>
        <w:ind w:firstLine="709"/>
        <w:jc w:val="both"/>
        <w:rPr>
          <w:rFonts w:ascii="Times New Roman" w:eastAsiaTheme="minorHAnsi" w:hAnsi="Times New Roman" w:cs="Times New Roman"/>
          <w:sz w:val="28"/>
          <w:szCs w:val="28"/>
        </w:rPr>
      </w:pPr>
      <w:r w:rsidRPr="00F87254">
        <w:rPr>
          <w:rFonts w:ascii="Times New Roman" w:hAnsi="Times New Roman" w:cs="Times New Roman"/>
          <w:sz w:val="28"/>
          <w:szCs w:val="28"/>
        </w:rPr>
        <w:t xml:space="preserve">Распоряжением Правительства Российской Федерации от </w:t>
      </w:r>
      <w:r w:rsidRPr="00F87254">
        <w:rPr>
          <w:rFonts w:ascii="Times New Roman" w:hAnsi="Times New Roman" w:cs="Times New Roman"/>
          <w:sz w:val="28"/>
          <w:szCs w:val="28"/>
        </w:rPr>
        <w:br/>
        <w:t xml:space="preserve">22 февраля 2016 года № 275-р Иркутской области распределено </w:t>
      </w:r>
      <w:r w:rsidRPr="00F87254">
        <w:rPr>
          <w:rFonts w:ascii="Times New Roman" w:hAnsi="Times New Roman" w:cs="Times New Roman"/>
          <w:sz w:val="28"/>
          <w:szCs w:val="28"/>
        </w:rPr>
        <w:br/>
        <w:t>58 083,5 тыс. рублей. Соглашение с Минстроем России подписано 13 апреля 2016 года. Средства федерального бюджета в полном объеме поступили в бюджет Иркутской облас</w:t>
      </w:r>
      <w:r w:rsidR="00991969">
        <w:rPr>
          <w:rFonts w:ascii="Times New Roman" w:hAnsi="Times New Roman" w:cs="Times New Roman"/>
          <w:sz w:val="28"/>
          <w:szCs w:val="28"/>
        </w:rPr>
        <w:t>ти во втором квартале 2016 года.</w:t>
      </w:r>
    </w:p>
    <w:p w14:paraId="421020FC" w14:textId="77777777" w:rsidR="0083698A" w:rsidRPr="00F87254" w:rsidRDefault="0083698A" w:rsidP="0083698A">
      <w:pPr>
        <w:suppressAutoHyphens/>
        <w:spacing w:after="0" w:line="240" w:lineRule="auto"/>
        <w:ind w:firstLine="709"/>
        <w:jc w:val="both"/>
        <w:rPr>
          <w:rFonts w:ascii="Times New Roman" w:hAnsi="Times New Roman" w:cs="Times New Roman"/>
          <w:sz w:val="28"/>
          <w:szCs w:val="28"/>
        </w:rPr>
      </w:pPr>
      <w:r w:rsidRPr="00F87254">
        <w:rPr>
          <w:rFonts w:ascii="Times New Roman" w:hAnsi="Times New Roman" w:cs="Times New Roman"/>
          <w:sz w:val="28"/>
          <w:szCs w:val="28"/>
        </w:rPr>
        <w:t>В 1 квартале 2016 года был объявлен конкурсный отбор муниципальных образований Иркутской области для участия в реализации областной подпрограммы в 2016 году. Победителями признаны 26 муниципальных образований области.</w:t>
      </w:r>
    </w:p>
    <w:p w14:paraId="7FCE3477" w14:textId="77777777" w:rsidR="0083698A" w:rsidRPr="00F87254" w:rsidRDefault="0083698A" w:rsidP="0083698A">
      <w:pPr>
        <w:suppressAutoHyphens/>
        <w:spacing w:after="0" w:line="240" w:lineRule="auto"/>
        <w:ind w:firstLine="709"/>
        <w:jc w:val="both"/>
        <w:rPr>
          <w:rFonts w:ascii="Times New Roman" w:hAnsi="Times New Roman" w:cs="Times New Roman"/>
          <w:sz w:val="28"/>
          <w:szCs w:val="28"/>
        </w:rPr>
      </w:pPr>
      <w:r w:rsidRPr="00F87254">
        <w:rPr>
          <w:rFonts w:ascii="Times New Roman" w:hAnsi="Times New Roman" w:cs="Times New Roman"/>
          <w:sz w:val="28"/>
          <w:szCs w:val="28"/>
        </w:rPr>
        <w:t>По итогам реализации областной Подпрограммы в 2016 году выданы свидетельства о праве получения социальной выплаты на приобретение (строительство) жилья 212 молодым семьям.</w:t>
      </w:r>
    </w:p>
    <w:p w14:paraId="24BFC007" w14:textId="77777777" w:rsidR="0083698A" w:rsidRPr="00F87254" w:rsidRDefault="0083698A" w:rsidP="0083698A">
      <w:pPr>
        <w:autoSpaceDE w:val="0"/>
        <w:autoSpaceDN w:val="0"/>
        <w:adjustRightInd w:val="0"/>
        <w:spacing w:after="0" w:line="240" w:lineRule="auto"/>
        <w:ind w:firstLine="709"/>
        <w:jc w:val="both"/>
        <w:rPr>
          <w:rFonts w:ascii="Times New Roman" w:eastAsia="Calibri" w:hAnsi="Times New Roman" w:cs="Times New Roman"/>
          <w:sz w:val="28"/>
          <w:szCs w:val="28"/>
        </w:rPr>
      </w:pPr>
      <w:r w:rsidRPr="00F87254">
        <w:rPr>
          <w:rFonts w:ascii="Times New Roman" w:eastAsia="Calibri" w:hAnsi="Times New Roman" w:cs="Times New Roman"/>
          <w:sz w:val="28"/>
          <w:szCs w:val="28"/>
        </w:rPr>
        <w:t>Кроме основного мероприятия по поддержке молодых семей в решении жилищной проблемы молодым семьям оказывается дополнительная поддержка в рамках областной подпрограммы, которая благоприятствует демографической ситуации в области, способствует укреплению института семьи.</w:t>
      </w:r>
    </w:p>
    <w:p w14:paraId="6B369DB0" w14:textId="77777777" w:rsidR="0083698A" w:rsidRPr="00F87254" w:rsidRDefault="0083698A" w:rsidP="0083698A">
      <w:pPr>
        <w:spacing w:after="0" w:line="240" w:lineRule="auto"/>
        <w:ind w:firstLine="709"/>
        <w:jc w:val="both"/>
        <w:rPr>
          <w:rFonts w:ascii="Times New Roman" w:eastAsia="Times New Roman" w:hAnsi="Times New Roman" w:cs="Times New Roman"/>
          <w:sz w:val="28"/>
          <w:szCs w:val="28"/>
        </w:rPr>
      </w:pPr>
      <w:r w:rsidRPr="00F87254">
        <w:rPr>
          <w:rFonts w:ascii="Times New Roman" w:eastAsia="Times New Roman" w:hAnsi="Times New Roman" w:cs="Times New Roman"/>
          <w:sz w:val="28"/>
          <w:szCs w:val="28"/>
        </w:rPr>
        <w:t xml:space="preserve">Данная поддержка оказывается молодым семьям, которые улучшили свои жилищные условия в рамках областной Программы или областной подпрограммы, в виде предоставления дополнительной социальной выплаты за счет средств областного бюджета в размере 10% средней стоимости жилья при рождении (усыновлении) каждого ребенка. </w:t>
      </w:r>
    </w:p>
    <w:p w14:paraId="294C5E47" w14:textId="77777777" w:rsidR="0083698A" w:rsidRPr="00F87254" w:rsidRDefault="0083698A" w:rsidP="0083698A">
      <w:pPr>
        <w:spacing w:after="0" w:line="240" w:lineRule="auto"/>
        <w:ind w:firstLine="709"/>
        <w:jc w:val="both"/>
        <w:rPr>
          <w:rFonts w:ascii="Times New Roman" w:eastAsia="Times New Roman" w:hAnsi="Times New Roman" w:cs="Times New Roman"/>
          <w:sz w:val="28"/>
          <w:szCs w:val="28"/>
        </w:rPr>
      </w:pPr>
      <w:r w:rsidRPr="00F87254">
        <w:rPr>
          <w:rFonts w:ascii="Times New Roman" w:hAnsi="Times New Roman" w:cs="Times New Roman"/>
          <w:sz w:val="28"/>
          <w:szCs w:val="28"/>
        </w:rPr>
        <w:t xml:space="preserve">В 2016 году </w:t>
      </w:r>
      <w:r w:rsidRPr="00F87254">
        <w:rPr>
          <w:rFonts w:ascii="Times New Roman" w:eastAsia="Times New Roman" w:hAnsi="Times New Roman" w:cs="Times New Roman"/>
          <w:sz w:val="28"/>
          <w:szCs w:val="28"/>
        </w:rPr>
        <w:t xml:space="preserve">на предоставление дополнительной социальной выплаты за счет средств областного бюджета при рождении (усыновлении) ребенка в муниципальные образования области перечислено </w:t>
      </w:r>
      <w:r w:rsidRPr="00F87254">
        <w:rPr>
          <w:rFonts w:ascii="Times New Roman" w:hAnsi="Times New Roman" w:cs="Times New Roman"/>
          <w:sz w:val="28"/>
          <w:szCs w:val="28"/>
        </w:rPr>
        <w:t xml:space="preserve">11 008,3 </w:t>
      </w:r>
      <w:r w:rsidRPr="00F87254">
        <w:rPr>
          <w:rFonts w:ascii="Times New Roman" w:eastAsia="Times New Roman" w:hAnsi="Times New Roman" w:cs="Times New Roman"/>
          <w:sz w:val="28"/>
          <w:szCs w:val="28"/>
        </w:rPr>
        <w:t>тыс. рублей.</w:t>
      </w:r>
    </w:p>
    <w:p w14:paraId="71C98EA6" w14:textId="77777777" w:rsidR="0083698A" w:rsidRPr="00F87254" w:rsidRDefault="0083698A" w:rsidP="0083698A">
      <w:pPr>
        <w:autoSpaceDE w:val="0"/>
        <w:autoSpaceDN w:val="0"/>
        <w:adjustRightInd w:val="0"/>
        <w:spacing w:after="0" w:line="240" w:lineRule="auto"/>
        <w:ind w:firstLine="709"/>
        <w:jc w:val="both"/>
        <w:rPr>
          <w:rFonts w:ascii="Times New Roman" w:eastAsiaTheme="minorHAnsi" w:hAnsi="Times New Roman" w:cs="Times New Roman"/>
          <w:sz w:val="28"/>
          <w:szCs w:val="28"/>
        </w:rPr>
      </w:pPr>
      <w:r w:rsidRPr="00F87254">
        <w:rPr>
          <w:rFonts w:ascii="Times New Roman" w:hAnsi="Times New Roman" w:cs="Times New Roman"/>
          <w:sz w:val="28"/>
          <w:szCs w:val="28"/>
        </w:rPr>
        <w:lastRenderedPageBreak/>
        <w:t>Также областной подпрограммой установлено первоочередное право на включение органами местного самоуправления муниципального образования Иркутской области молодых семей, имеющие трех и более детей, в ежегодный список молодых семей - участников областной подпрограммы.</w:t>
      </w:r>
    </w:p>
    <w:p w14:paraId="5C7273BC" w14:textId="77777777" w:rsidR="0083698A" w:rsidRPr="00F87254"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F87254">
        <w:rPr>
          <w:rFonts w:ascii="Times New Roman" w:eastAsia="Times New Roman" w:hAnsi="Times New Roman" w:cs="Times New Roman"/>
          <w:sz w:val="28"/>
          <w:szCs w:val="28"/>
        </w:rPr>
        <w:t xml:space="preserve">В 2016 году 68 свидетельств выдано </w:t>
      </w:r>
      <w:r w:rsidRPr="00F87254">
        <w:rPr>
          <w:rFonts w:ascii="Times New Roman" w:hAnsi="Times New Roman" w:cs="Times New Roman"/>
          <w:sz w:val="28"/>
          <w:szCs w:val="28"/>
        </w:rPr>
        <w:t>молодым семьям, имеющим трех и более детей.</w:t>
      </w:r>
    </w:p>
    <w:p w14:paraId="2DCECFD6" w14:textId="77777777" w:rsidR="0083698A" w:rsidRPr="00F87254" w:rsidRDefault="0083698A" w:rsidP="0083698A">
      <w:pPr>
        <w:autoSpaceDE w:val="0"/>
        <w:autoSpaceDN w:val="0"/>
        <w:adjustRightInd w:val="0"/>
        <w:spacing w:after="0" w:line="240" w:lineRule="auto"/>
        <w:ind w:firstLine="709"/>
        <w:jc w:val="both"/>
        <w:rPr>
          <w:rFonts w:ascii="Times New Roman" w:eastAsia="Calibri" w:hAnsi="Times New Roman" w:cs="Times New Roman"/>
          <w:sz w:val="28"/>
          <w:szCs w:val="28"/>
        </w:rPr>
      </w:pPr>
      <w:r w:rsidRPr="00F87254">
        <w:rPr>
          <w:rFonts w:ascii="Times New Roman" w:eastAsia="Calibri" w:hAnsi="Times New Roman" w:cs="Times New Roman"/>
          <w:sz w:val="28"/>
          <w:szCs w:val="28"/>
        </w:rPr>
        <w:t>Оказание поддержки молодым семьям при приобретении (строительстве) жилья в рамках областной подпрограммы обеспечивает доступность приобретения жилья для молодых семей, тем самым увеличивая количество граждан, способных улучшить свои жилищные условия, поддерживает и стимулирует инициативы населения по улучшению своих жилищных условий, а также позволяет привлекать в жилищную сферу сбережения населения и внебюджетные финансовые ресурсы.</w:t>
      </w:r>
    </w:p>
    <w:p w14:paraId="720804BA" w14:textId="77777777" w:rsidR="0083698A" w:rsidRPr="00F87254" w:rsidRDefault="0083698A" w:rsidP="0083698A">
      <w:pPr>
        <w:spacing w:after="0" w:line="240" w:lineRule="auto"/>
        <w:ind w:firstLine="709"/>
        <w:jc w:val="both"/>
        <w:rPr>
          <w:rFonts w:ascii="Times New Roman" w:eastAsia="Times New Roman" w:hAnsi="Times New Roman" w:cs="Times New Roman"/>
          <w:sz w:val="28"/>
          <w:szCs w:val="28"/>
        </w:rPr>
      </w:pPr>
      <w:r w:rsidRPr="00F87254">
        <w:rPr>
          <w:rFonts w:ascii="Times New Roman" w:eastAsia="Times New Roman" w:hAnsi="Times New Roman" w:cs="Times New Roman"/>
          <w:sz w:val="28"/>
          <w:szCs w:val="28"/>
        </w:rPr>
        <w:t>Условиями областной подпрограммы установлено, что ее мероприятия осуществляются с участием органов местного самоуправления муниципальных образований Иркутской области. Мероприятия реализуются через муниципальные программы по обеспечению жильем молодых семей с выделением из местного бюджета объема средств на предоставление социальных выплат молодым семьям как на софинансирование мероприятий областной подпрограммы, так и на финансирование мероприятий только за счет средств местного бюджета. Так в 2016 году только за счет средств местных бюджетов 10 молодых семей смогли улучшить свои жилищные условия</w:t>
      </w:r>
      <w:r w:rsidR="00991969">
        <w:rPr>
          <w:rFonts w:ascii="Times New Roman" w:eastAsia="Times New Roman" w:hAnsi="Times New Roman" w:cs="Times New Roman"/>
          <w:sz w:val="28"/>
          <w:szCs w:val="28"/>
        </w:rPr>
        <w:t>.</w:t>
      </w:r>
    </w:p>
    <w:p w14:paraId="38AA586B" w14:textId="77777777" w:rsidR="0083698A" w:rsidRPr="00F87254" w:rsidRDefault="0083698A" w:rsidP="0083698A">
      <w:pPr>
        <w:numPr>
          <w:ilvl w:val="0"/>
          <w:numId w:val="28"/>
        </w:numPr>
        <w:suppressAutoHyphens/>
        <w:spacing w:after="0" w:line="240" w:lineRule="auto"/>
        <w:ind w:left="0" w:firstLine="709"/>
        <w:contextualSpacing/>
        <w:jc w:val="both"/>
        <w:rPr>
          <w:rFonts w:ascii="Times New Roman" w:eastAsiaTheme="minorHAnsi" w:hAnsi="Times New Roman" w:cs="Times New Roman"/>
          <w:sz w:val="28"/>
          <w:szCs w:val="28"/>
        </w:rPr>
      </w:pPr>
      <w:r w:rsidRPr="00F87254">
        <w:rPr>
          <w:rFonts w:ascii="Times New Roman" w:hAnsi="Times New Roman" w:cs="Times New Roman"/>
          <w:b/>
          <w:sz w:val="28"/>
          <w:szCs w:val="28"/>
        </w:rPr>
        <w:t>Подпрограмма</w:t>
      </w:r>
      <w:bookmarkEnd w:id="2"/>
      <w:bookmarkEnd w:id="3"/>
      <w:r w:rsidR="00991969">
        <w:rPr>
          <w:rFonts w:ascii="Times New Roman" w:hAnsi="Times New Roman" w:cs="Times New Roman"/>
          <w:b/>
          <w:sz w:val="28"/>
          <w:szCs w:val="28"/>
        </w:rPr>
        <w:t xml:space="preserve"> </w:t>
      </w:r>
      <w:r w:rsidRPr="00F87254">
        <w:rPr>
          <w:rFonts w:ascii="Times New Roman" w:hAnsi="Times New Roman" w:cs="Times New Roman"/>
          <w:b/>
          <w:iCs/>
          <w:sz w:val="28"/>
          <w:szCs w:val="28"/>
        </w:rPr>
        <w:t>«Подготовка зоны затопления части территории Иркутской области в связи со строительством Богучанской ГЭС».</w:t>
      </w:r>
    </w:p>
    <w:p w14:paraId="7A0EDCA8" w14:textId="147F1D36" w:rsidR="0083698A" w:rsidRPr="00F87254" w:rsidRDefault="0083698A" w:rsidP="0083698A">
      <w:pPr>
        <w:spacing w:after="0" w:line="240" w:lineRule="auto"/>
        <w:ind w:firstLine="709"/>
        <w:contextualSpacing/>
        <w:jc w:val="both"/>
        <w:rPr>
          <w:rFonts w:ascii="Times New Roman" w:hAnsi="Times New Roman" w:cs="Times New Roman"/>
          <w:sz w:val="28"/>
          <w:szCs w:val="28"/>
        </w:rPr>
      </w:pPr>
      <w:r w:rsidRPr="00F87254">
        <w:rPr>
          <w:rFonts w:ascii="Times New Roman" w:hAnsi="Times New Roman" w:cs="Times New Roman"/>
          <w:sz w:val="28"/>
          <w:szCs w:val="28"/>
        </w:rPr>
        <w:t>- Берегоукрепление левого берега в г. Усть-Илимск и п. Невон. Инвестиционный проект «Зона затопления Богучанской ГЭС, Иркутская область». Этап «Водохранилище и охрана окружающей среды» на территории Усть</w:t>
      </w:r>
      <w:r w:rsidR="009C143F">
        <w:rPr>
          <w:rFonts w:ascii="Times New Roman" w:hAnsi="Times New Roman" w:cs="Times New Roman"/>
          <w:sz w:val="28"/>
          <w:szCs w:val="28"/>
        </w:rPr>
        <w:t>-</w:t>
      </w:r>
      <w:r w:rsidRPr="00F87254">
        <w:rPr>
          <w:rFonts w:ascii="Times New Roman" w:hAnsi="Times New Roman" w:cs="Times New Roman"/>
          <w:sz w:val="28"/>
          <w:szCs w:val="28"/>
        </w:rPr>
        <w:t xml:space="preserve">Илимского района Иркутской области. Корректировка технического проекта «Богучанская ГЭС на реке Ангара». </w:t>
      </w:r>
    </w:p>
    <w:p w14:paraId="2734066E" w14:textId="77777777" w:rsidR="0083698A" w:rsidRPr="00F87254" w:rsidRDefault="0083698A" w:rsidP="0083698A">
      <w:pPr>
        <w:spacing w:after="0" w:line="240" w:lineRule="auto"/>
        <w:ind w:firstLine="709"/>
        <w:jc w:val="both"/>
        <w:rPr>
          <w:rFonts w:ascii="Times New Roman" w:hAnsi="Times New Roman" w:cs="Times New Roman"/>
          <w:sz w:val="28"/>
          <w:szCs w:val="28"/>
        </w:rPr>
      </w:pPr>
      <w:r w:rsidRPr="00F87254">
        <w:rPr>
          <w:rFonts w:ascii="Times New Roman" w:hAnsi="Times New Roman" w:cs="Times New Roman"/>
          <w:sz w:val="28"/>
          <w:szCs w:val="28"/>
        </w:rPr>
        <w:t>На мероприятие в 2016 году были выделены средства областного бюджета в объеме 252,1 тыс. руб., которые освоены в полном объеме.</w:t>
      </w:r>
    </w:p>
    <w:p w14:paraId="11E764EF" w14:textId="77777777" w:rsidR="0083698A" w:rsidRPr="00F87254" w:rsidRDefault="0083698A" w:rsidP="0083698A">
      <w:pPr>
        <w:spacing w:after="0" w:line="240" w:lineRule="auto"/>
        <w:ind w:firstLine="709"/>
        <w:jc w:val="both"/>
        <w:rPr>
          <w:rFonts w:ascii="Times New Roman" w:hAnsi="Times New Roman" w:cs="Times New Roman"/>
          <w:sz w:val="28"/>
          <w:szCs w:val="28"/>
        </w:rPr>
      </w:pPr>
      <w:r w:rsidRPr="00F87254">
        <w:rPr>
          <w:rFonts w:ascii="Times New Roman" w:hAnsi="Times New Roman" w:cs="Times New Roman"/>
          <w:sz w:val="28"/>
          <w:szCs w:val="28"/>
        </w:rPr>
        <w:t>Выполнены работы по планировке и межеванию территории для размещения объекта, а также завершены работы по технической инвентаризации. Объект поставлен на государственный кадастровый учет.</w:t>
      </w:r>
    </w:p>
    <w:p w14:paraId="7517D66D" w14:textId="77777777" w:rsidR="0083698A" w:rsidRPr="006136F9" w:rsidRDefault="0083698A" w:rsidP="0083698A">
      <w:pPr>
        <w:spacing w:after="0" w:line="240" w:lineRule="auto"/>
        <w:ind w:firstLine="709"/>
        <w:jc w:val="both"/>
        <w:rPr>
          <w:rFonts w:ascii="Times New Roman" w:hAnsi="Times New Roman" w:cs="Times New Roman"/>
          <w:sz w:val="28"/>
          <w:szCs w:val="28"/>
        </w:rPr>
      </w:pPr>
      <w:r w:rsidRPr="006136F9">
        <w:rPr>
          <w:rFonts w:ascii="Times New Roman" w:hAnsi="Times New Roman" w:cs="Times New Roman"/>
          <w:sz w:val="28"/>
          <w:szCs w:val="28"/>
        </w:rPr>
        <w:t xml:space="preserve">- Реконструкция системы водоотведения в п. Невон и </w:t>
      </w:r>
      <w:r w:rsidRPr="006136F9">
        <w:rPr>
          <w:rFonts w:ascii="Times New Roman" w:hAnsi="Times New Roman" w:cs="Times New Roman"/>
          <w:sz w:val="28"/>
          <w:szCs w:val="28"/>
        </w:rPr>
        <w:br/>
        <w:t xml:space="preserve">г. Усть-Илимске в зоне влияния Богучанского водохранилища. </w:t>
      </w:r>
    </w:p>
    <w:p w14:paraId="2E89F6E1" w14:textId="77777777" w:rsidR="0083698A" w:rsidRPr="006136F9" w:rsidRDefault="0083698A" w:rsidP="0083698A">
      <w:pPr>
        <w:spacing w:after="0" w:line="240" w:lineRule="auto"/>
        <w:ind w:firstLine="709"/>
        <w:jc w:val="both"/>
        <w:rPr>
          <w:rFonts w:ascii="Times New Roman" w:hAnsi="Times New Roman" w:cs="Times New Roman"/>
          <w:sz w:val="28"/>
          <w:szCs w:val="28"/>
        </w:rPr>
      </w:pPr>
      <w:r w:rsidRPr="006136F9">
        <w:rPr>
          <w:rFonts w:ascii="Times New Roman" w:hAnsi="Times New Roman" w:cs="Times New Roman"/>
          <w:sz w:val="28"/>
          <w:szCs w:val="28"/>
        </w:rPr>
        <w:t>На мероприятие предусмотрены средства областного бюджета в объеме 2 038,4 тыс. руб., освоено 2 038,3 тыс. руб.</w:t>
      </w:r>
    </w:p>
    <w:p w14:paraId="7DD0E323" w14:textId="77777777" w:rsidR="0083698A" w:rsidRPr="006136F9" w:rsidRDefault="0083698A" w:rsidP="0083698A">
      <w:pPr>
        <w:spacing w:after="0" w:line="240" w:lineRule="auto"/>
        <w:ind w:firstLine="709"/>
        <w:jc w:val="both"/>
        <w:rPr>
          <w:rFonts w:ascii="Times New Roman" w:hAnsi="Times New Roman" w:cs="Times New Roman"/>
          <w:sz w:val="28"/>
          <w:szCs w:val="28"/>
        </w:rPr>
      </w:pPr>
      <w:r w:rsidRPr="006136F9">
        <w:rPr>
          <w:rFonts w:ascii="Times New Roman" w:hAnsi="Times New Roman" w:cs="Times New Roman"/>
          <w:sz w:val="28"/>
          <w:szCs w:val="28"/>
        </w:rPr>
        <w:t xml:space="preserve">Исполнено решение Арбитражного Суда Иркутской области </w:t>
      </w:r>
      <w:r w:rsidRPr="006136F9">
        <w:rPr>
          <w:rFonts w:ascii="Times New Roman" w:hAnsi="Times New Roman" w:cs="Times New Roman"/>
          <w:sz w:val="28"/>
          <w:szCs w:val="28"/>
        </w:rPr>
        <w:br/>
        <w:t>от 1 декабря 2015 года по делу № А19-6071/2015.</w:t>
      </w:r>
    </w:p>
    <w:p w14:paraId="51A6A7E8" w14:textId="77777777" w:rsidR="0083698A" w:rsidRPr="006136F9" w:rsidRDefault="0083698A" w:rsidP="0083698A">
      <w:pPr>
        <w:suppressAutoHyphens/>
        <w:spacing w:after="0" w:line="240" w:lineRule="auto"/>
        <w:ind w:firstLine="709"/>
        <w:contextualSpacing/>
        <w:jc w:val="both"/>
        <w:rPr>
          <w:rFonts w:ascii="Times New Roman" w:hAnsi="Times New Roman" w:cs="Times New Roman"/>
          <w:sz w:val="28"/>
          <w:szCs w:val="28"/>
        </w:rPr>
      </w:pPr>
      <w:r w:rsidRPr="006136F9">
        <w:rPr>
          <w:rFonts w:ascii="Times New Roman" w:hAnsi="Times New Roman" w:cs="Times New Roman"/>
          <w:sz w:val="28"/>
          <w:szCs w:val="28"/>
        </w:rPr>
        <w:t>Подготовлено техническое задание на выполнение проектно-изыскательских работ по реконструкции канализационных очистных сооружений левого берега г. Усть-Илимска, инженерно-геологических и топографо-геодезических изысканий.</w:t>
      </w:r>
    </w:p>
    <w:p w14:paraId="0184423B" w14:textId="77777777" w:rsidR="0083698A" w:rsidRPr="006136F9" w:rsidRDefault="0083698A" w:rsidP="0083698A">
      <w:pPr>
        <w:suppressAutoHyphens/>
        <w:spacing w:after="0" w:line="240" w:lineRule="auto"/>
        <w:ind w:firstLine="709"/>
        <w:contextualSpacing/>
        <w:jc w:val="both"/>
        <w:rPr>
          <w:rFonts w:ascii="Times New Roman" w:hAnsi="Times New Roman" w:cs="Times New Roman"/>
          <w:sz w:val="28"/>
          <w:szCs w:val="28"/>
        </w:rPr>
      </w:pPr>
      <w:r w:rsidRPr="006136F9">
        <w:rPr>
          <w:rFonts w:ascii="Times New Roman" w:hAnsi="Times New Roman" w:cs="Times New Roman"/>
          <w:sz w:val="28"/>
          <w:szCs w:val="28"/>
        </w:rPr>
        <w:t>П</w:t>
      </w:r>
      <w:r w:rsidRPr="006136F9">
        <w:rPr>
          <w:rFonts w:ascii="Times New Roman" w:eastAsia="Calibri" w:hAnsi="Times New Roman" w:cs="Times New Roman"/>
          <w:sz w:val="28"/>
          <w:szCs w:val="28"/>
        </w:rPr>
        <w:t>одготовлены сметы</w:t>
      </w:r>
      <w:r w:rsidRPr="006136F9">
        <w:rPr>
          <w:rFonts w:ascii="Times New Roman" w:hAnsi="Times New Roman" w:cs="Times New Roman"/>
          <w:sz w:val="28"/>
          <w:szCs w:val="28"/>
        </w:rPr>
        <w:t>:</w:t>
      </w:r>
      <w:r w:rsidRPr="006136F9">
        <w:rPr>
          <w:rFonts w:ascii="Times New Roman" w:eastAsia="Calibri" w:hAnsi="Times New Roman" w:cs="Times New Roman"/>
          <w:sz w:val="28"/>
          <w:szCs w:val="28"/>
        </w:rPr>
        <w:t xml:space="preserve"> на обследование подводной части рассеивающего выпуска сточных вод</w:t>
      </w:r>
      <w:r w:rsidRPr="006136F9">
        <w:rPr>
          <w:rFonts w:ascii="Times New Roman" w:hAnsi="Times New Roman" w:cs="Times New Roman"/>
          <w:sz w:val="28"/>
          <w:szCs w:val="28"/>
        </w:rPr>
        <w:t>;</w:t>
      </w:r>
      <w:r w:rsidRPr="006136F9">
        <w:rPr>
          <w:rFonts w:ascii="Times New Roman" w:eastAsia="Calibri" w:hAnsi="Times New Roman" w:cs="Times New Roman"/>
          <w:sz w:val="28"/>
          <w:szCs w:val="28"/>
        </w:rPr>
        <w:t xml:space="preserve"> на выполнение проектных работ, топографо-</w:t>
      </w:r>
      <w:r w:rsidRPr="006136F9">
        <w:rPr>
          <w:rFonts w:ascii="Times New Roman" w:eastAsia="Calibri" w:hAnsi="Times New Roman" w:cs="Times New Roman"/>
          <w:sz w:val="28"/>
          <w:szCs w:val="28"/>
        </w:rPr>
        <w:lastRenderedPageBreak/>
        <w:t>геодезических изысканий, инженерно-геологических изысканий и сводный сметный расчет. Оплачены экспертные работы государственного автономного учреждения Иркутской области «Экспертиза в строительстве Иркутской области» по достоверности определения стоимости выполнения проектных работ.</w:t>
      </w:r>
    </w:p>
    <w:p w14:paraId="49ED87D5" w14:textId="77777777" w:rsidR="0083698A" w:rsidRPr="006136F9" w:rsidRDefault="0083698A" w:rsidP="0083698A">
      <w:pPr>
        <w:suppressAutoHyphens/>
        <w:spacing w:after="0" w:line="240" w:lineRule="auto"/>
        <w:ind w:firstLine="709"/>
        <w:contextualSpacing/>
        <w:jc w:val="both"/>
        <w:rPr>
          <w:rFonts w:ascii="Times New Roman" w:hAnsi="Times New Roman" w:cs="Times New Roman"/>
          <w:sz w:val="28"/>
          <w:szCs w:val="28"/>
        </w:rPr>
      </w:pPr>
      <w:r w:rsidRPr="006136F9">
        <w:rPr>
          <w:rFonts w:ascii="Times New Roman" w:hAnsi="Times New Roman" w:cs="Times New Roman"/>
          <w:sz w:val="28"/>
          <w:szCs w:val="28"/>
        </w:rPr>
        <w:t xml:space="preserve">- Предоставление социальных выплат гражданам в связи с переселением из зоны затопления Богучанской ГЭС. </w:t>
      </w:r>
    </w:p>
    <w:p w14:paraId="3880CB46" w14:textId="77777777" w:rsidR="0083698A" w:rsidRPr="006136F9" w:rsidRDefault="0083698A" w:rsidP="0083698A">
      <w:pPr>
        <w:suppressAutoHyphens/>
        <w:spacing w:after="0" w:line="240" w:lineRule="auto"/>
        <w:ind w:firstLine="709"/>
        <w:contextualSpacing/>
        <w:jc w:val="both"/>
        <w:rPr>
          <w:rFonts w:ascii="Times New Roman" w:hAnsi="Times New Roman" w:cs="Times New Roman"/>
          <w:sz w:val="28"/>
          <w:szCs w:val="28"/>
        </w:rPr>
      </w:pPr>
      <w:r w:rsidRPr="006136F9">
        <w:rPr>
          <w:rFonts w:ascii="Times New Roman" w:hAnsi="Times New Roman" w:cs="Times New Roman"/>
          <w:sz w:val="28"/>
          <w:szCs w:val="28"/>
        </w:rPr>
        <w:t xml:space="preserve">На мероприятие определен объем областного финансирования </w:t>
      </w:r>
      <w:r w:rsidRPr="006136F9">
        <w:rPr>
          <w:rFonts w:ascii="Times New Roman" w:hAnsi="Times New Roman" w:cs="Times New Roman"/>
          <w:sz w:val="28"/>
          <w:szCs w:val="28"/>
        </w:rPr>
        <w:br/>
        <w:t>2 670,7 тыс. руб., освоено 2 005,4 тыс. руб.</w:t>
      </w:r>
    </w:p>
    <w:p w14:paraId="40031A04" w14:textId="77777777" w:rsidR="0083698A" w:rsidRPr="006136F9" w:rsidRDefault="0083698A" w:rsidP="0083698A">
      <w:pPr>
        <w:shd w:val="clear" w:color="auto" w:fill="FFFFFF" w:themeFill="background1"/>
        <w:spacing w:after="0" w:line="240" w:lineRule="auto"/>
        <w:ind w:firstLine="709"/>
        <w:jc w:val="both"/>
        <w:rPr>
          <w:rFonts w:ascii="Times New Roman" w:hAnsi="Times New Roman" w:cs="Times New Roman"/>
          <w:sz w:val="28"/>
          <w:szCs w:val="28"/>
        </w:rPr>
      </w:pPr>
      <w:r w:rsidRPr="006136F9">
        <w:rPr>
          <w:rFonts w:ascii="Times New Roman" w:hAnsi="Times New Roman" w:cs="Times New Roman"/>
          <w:sz w:val="28"/>
          <w:szCs w:val="28"/>
        </w:rPr>
        <w:t xml:space="preserve">Граждане, которым в 2014-2015 годах министерством </w:t>
      </w:r>
      <w:r w:rsidR="006913A8" w:rsidRPr="006136F9">
        <w:rPr>
          <w:rFonts w:ascii="Times New Roman" w:hAnsi="Times New Roman" w:cs="Times New Roman"/>
          <w:sz w:val="28"/>
          <w:szCs w:val="28"/>
        </w:rPr>
        <w:t>строительства</w:t>
      </w:r>
      <w:r w:rsidRPr="006136F9">
        <w:rPr>
          <w:rFonts w:ascii="Times New Roman" w:hAnsi="Times New Roman" w:cs="Times New Roman"/>
          <w:sz w:val="28"/>
          <w:szCs w:val="28"/>
        </w:rPr>
        <w:t>, дорожного хозяйства Иркутской области (далее – Министерство) отказано в предоставлении мер поддержки, предусмотренных Законом Иркутской области от 14 июля 2011 года № 76-ОЗ «Об отдельных мерах по подготовке части территории Иркутской области к затоплению», Законом Иркутской области от 11 марта 2014 года № 29-ОЗ «О предоставлении жилых помещений жилищного фонда Иркутской области и социальных выплат отдельным категориям граждан», в конце 2015 года и начале 2016 года обратились в районные суды г. Иркутска с исковыми заявлениями о предоставлении мер социальной поддержки.</w:t>
      </w:r>
    </w:p>
    <w:p w14:paraId="5209E045" w14:textId="77777777" w:rsidR="0083698A" w:rsidRPr="006136F9" w:rsidRDefault="0083698A" w:rsidP="0083698A">
      <w:pPr>
        <w:shd w:val="clear" w:color="auto" w:fill="FFFFFF" w:themeFill="background1"/>
        <w:spacing w:after="0" w:line="240" w:lineRule="auto"/>
        <w:ind w:firstLine="709"/>
        <w:jc w:val="both"/>
        <w:rPr>
          <w:rFonts w:ascii="Times New Roman" w:hAnsi="Times New Roman" w:cs="Times New Roman"/>
          <w:sz w:val="28"/>
          <w:szCs w:val="28"/>
        </w:rPr>
      </w:pPr>
      <w:r w:rsidRPr="006136F9">
        <w:rPr>
          <w:rFonts w:ascii="Times New Roman" w:hAnsi="Times New Roman" w:cs="Times New Roman"/>
          <w:sz w:val="28"/>
          <w:szCs w:val="28"/>
        </w:rPr>
        <w:t>Учитывая судебную практику по решению вопроса о предоставлении гражданам поддержки  законом Иркутской области «Об областном бюджете на 2016 год» была предусмотрена сумма в размере 665,3 тыс. руб., в том числе:</w:t>
      </w:r>
    </w:p>
    <w:p w14:paraId="5FEDA895" w14:textId="77777777" w:rsidR="0083698A" w:rsidRPr="006136F9" w:rsidRDefault="0083698A" w:rsidP="0083698A">
      <w:pPr>
        <w:shd w:val="clear" w:color="auto" w:fill="FFFFFF" w:themeFill="background1"/>
        <w:spacing w:after="0" w:line="240" w:lineRule="auto"/>
        <w:ind w:firstLine="709"/>
        <w:jc w:val="both"/>
        <w:rPr>
          <w:rFonts w:ascii="Times New Roman" w:hAnsi="Times New Roman" w:cs="Times New Roman"/>
          <w:sz w:val="28"/>
          <w:szCs w:val="28"/>
        </w:rPr>
      </w:pPr>
      <w:r w:rsidRPr="006136F9">
        <w:rPr>
          <w:rFonts w:ascii="Times New Roman" w:hAnsi="Times New Roman" w:cs="Times New Roman"/>
          <w:sz w:val="28"/>
          <w:szCs w:val="28"/>
        </w:rPr>
        <w:t xml:space="preserve">1) 15,8 тыс. руб. на выплату денежной компенсации за земельный участок </w:t>
      </w:r>
      <w:r w:rsidR="006136F9" w:rsidRPr="006136F9">
        <w:rPr>
          <w:rFonts w:ascii="Times New Roman" w:hAnsi="Times New Roman" w:cs="Times New Roman"/>
          <w:sz w:val="28"/>
          <w:szCs w:val="28"/>
        </w:rPr>
        <w:t>4-м гражданам</w:t>
      </w:r>
      <w:r w:rsidRPr="006136F9">
        <w:rPr>
          <w:rFonts w:ascii="Times New Roman" w:hAnsi="Times New Roman" w:cs="Times New Roman"/>
          <w:sz w:val="28"/>
          <w:szCs w:val="28"/>
        </w:rPr>
        <w:t>. При этом, Куйбышевским районным судом г. Иркутска от 7 декабря 2015 года по административному делу № 2а33471/2015 не вынесено решение об обязании выплатить вышеуказанным гражданам денежную компенсацию за земельный участок. Граждане были намерены обратиться в Куйбышевский районный суд г. Иркутска за разъяснениями по выплате денежной компенсации за земельный участок, до настоящего времени решение суда отсутствует.</w:t>
      </w:r>
    </w:p>
    <w:p w14:paraId="3B693D16" w14:textId="77777777" w:rsidR="0083698A" w:rsidRPr="00F87254" w:rsidRDefault="0083698A" w:rsidP="0083698A">
      <w:pPr>
        <w:shd w:val="clear" w:color="auto" w:fill="FFFFFF" w:themeFill="background1"/>
        <w:spacing w:after="0" w:line="240" w:lineRule="auto"/>
        <w:ind w:firstLine="709"/>
        <w:jc w:val="both"/>
        <w:rPr>
          <w:rFonts w:ascii="Times New Roman" w:hAnsi="Times New Roman" w:cs="Times New Roman"/>
          <w:sz w:val="28"/>
          <w:szCs w:val="28"/>
        </w:rPr>
      </w:pPr>
      <w:r w:rsidRPr="006136F9">
        <w:rPr>
          <w:rFonts w:ascii="Times New Roman" w:hAnsi="Times New Roman" w:cs="Times New Roman"/>
          <w:sz w:val="28"/>
          <w:szCs w:val="28"/>
        </w:rPr>
        <w:t xml:space="preserve">2) 649,5 тыс. руб. предполагались к выплате </w:t>
      </w:r>
      <w:r w:rsidR="006136F9" w:rsidRPr="006136F9">
        <w:rPr>
          <w:rFonts w:ascii="Times New Roman" w:hAnsi="Times New Roman" w:cs="Times New Roman"/>
          <w:sz w:val="28"/>
          <w:szCs w:val="28"/>
        </w:rPr>
        <w:t>одному гражданину</w:t>
      </w:r>
      <w:r w:rsidRPr="006136F9">
        <w:rPr>
          <w:rFonts w:ascii="Times New Roman" w:hAnsi="Times New Roman" w:cs="Times New Roman"/>
          <w:sz w:val="28"/>
          <w:szCs w:val="28"/>
        </w:rPr>
        <w:t xml:space="preserve"> согласно инвентаризационной стоимости нежилых зданий, принадлежащих </w:t>
      </w:r>
      <w:r w:rsidRPr="006136F9">
        <w:rPr>
          <w:rFonts w:ascii="Times New Roman" w:hAnsi="Times New Roman" w:cs="Times New Roman"/>
          <w:sz w:val="28"/>
          <w:szCs w:val="28"/>
        </w:rPr>
        <w:br/>
      </w:r>
      <w:r w:rsidR="006136F9" w:rsidRPr="006136F9">
        <w:rPr>
          <w:rFonts w:ascii="Times New Roman" w:hAnsi="Times New Roman" w:cs="Times New Roman"/>
          <w:sz w:val="28"/>
          <w:szCs w:val="28"/>
        </w:rPr>
        <w:t>ему</w:t>
      </w:r>
      <w:r w:rsidRPr="006136F9">
        <w:rPr>
          <w:rFonts w:ascii="Times New Roman" w:hAnsi="Times New Roman" w:cs="Times New Roman"/>
          <w:sz w:val="28"/>
          <w:szCs w:val="28"/>
        </w:rPr>
        <w:t xml:space="preserve"> на праве собственности, представленной письмом МП «БТИ» МО город Усть-Илимск. Октябрьским районным судом города Иркутска от 29 апреля 2016 года вынесено решение только об обязании Правительства Иркутской области включить земельный участок, на котором расположены нежилые здания, принадлежащие </w:t>
      </w:r>
      <w:r w:rsidR="006136F9" w:rsidRPr="006136F9">
        <w:rPr>
          <w:rFonts w:ascii="Times New Roman" w:hAnsi="Times New Roman" w:cs="Times New Roman"/>
          <w:sz w:val="28"/>
          <w:szCs w:val="28"/>
        </w:rPr>
        <w:t>данному гражданину</w:t>
      </w:r>
      <w:r w:rsidRPr="006136F9">
        <w:rPr>
          <w:rFonts w:ascii="Times New Roman" w:hAnsi="Times New Roman" w:cs="Times New Roman"/>
          <w:sz w:val="28"/>
          <w:szCs w:val="28"/>
        </w:rPr>
        <w:t>, в</w:t>
      </w:r>
      <w:r w:rsidRPr="00F87254">
        <w:rPr>
          <w:rFonts w:ascii="Times New Roman" w:hAnsi="Times New Roman" w:cs="Times New Roman"/>
          <w:sz w:val="28"/>
          <w:szCs w:val="28"/>
        </w:rPr>
        <w:t xml:space="preserve"> Перечень земельных участков, Министерству произвести постановку на учет нежилых зданий. </w:t>
      </w:r>
    </w:p>
    <w:p w14:paraId="4F59507B" w14:textId="77777777" w:rsidR="0083698A" w:rsidRPr="00F87254" w:rsidRDefault="0083698A" w:rsidP="0083698A">
      <w:pPr>
        <w:shd w:val="clear" w:color="auto" w:fill="FFFFFF" w:themeFill="background1"/>
        <w:spacing w:after="0" w:line="240" w:lineRule="auto"/>
        <w:ind w:firstLine="709"/>
        <w:jc w:val="both"/>
        <w:rPr>
          <w:rFonts w:ascii="Times New Roman" w:hAnsi="Times New Roman" w:cs="Times New Roman"/>
          <w:sz w:val="28"/>
          <w:szCs w:val="28"/>
        </w:rPr>
      </w:pPr>
      <w:r w:rsidRPr="00F87254">
        <w:rPr>
          <w:rFonts w:ascii="Times New Roman" w:hAnsi="Times New Roman" w:cs="Times New Roman"/>
          <w:sz w:val="28"/>
          <w:szCs w:val="28"/>
        </w:rPr>
        <w:t>Остаток бюджетных средств в размере 52,5 руб. образовался в результате округления до 100  при доведении лимитов.</w:t>
      </w:r>
    </w:p>
    <w:p w14:paraId="30715035" w14:textId="77777777" w:rsidR="0083698A" w:rsidRPr="00F87254" w:rsidRDefault="0083698A" w:rsidP="0083698A">
      <w:pPr>
        <w:suppressAutoHyphens/>
        <w:spacing w:after="0" w:line="240" w:lineRule="auto"/>
        <w:ind w:firstLine="709"/>
        <w:contextualSpacing/>
        <w:jc w:val="both"/>
        <w:rPr>
          <w:rFonts w:ascii="Times New Roman" w:hAnsi="Times New Roman" w:cs="Times New Roman"/>
          <w:sz w:val="28"/>
          <w:szCs w:val="28"/>
        </w:rPr>
      </w:pPr>
      <w:r w:rsidRPr="00F87254">
        <w:rPr>
          <w:rFonts w:ascii="Times New Roman" w:hAnsi="Times New Roman" w:cs="Times New Roman"/>
          <w:sz w:val="28"/>
          <w:szCs w:val="28"/>
        </w:rPr>
        <w:t xml:space="preserve">Во исполнение Куйбышевского районного суда города Иркутска </w:t>
      </w:r>
      <w:r w:rsidRPr="00F87254">
        <w:rPr>
          <w:rFonts w:ascii="Times New Roman" w:hAnsi="Times New Roman" w:cs="Times New Roman"/>
          <w:sz w:val="28"/>
          <w:szCs w:val="28"/>
        </w:rPr>
        <w:br/>
        <w:t xml:space="preserve">от 7 декабря 2015 года по административному делу № 2а33471/2015, Октябрьского районного суда города Иркутска от 29 апреля 2016 года, </w:t>
      </w:r>
      <w:r w:rsidRPr="00F87254">
        <w:rPr>
          <w:rFonts w:ascii="Times New Roman" w:hAnsi="Times New Roman" w:cs="Times New Roman"/>
          <w:sz w:val="28"/>
          <w:szCs w:val="28"/>
        </w:rPr>
        <w:br/>
        <w:t xml:space="preserve">5 гражданам предоставлено: жилое помещение из специального жилищного фонда в собственность – 1 гражданину; денежная компенсация в связи с уменьшением общей площади жилого помещения – 1 гражданину; денежная </w:t>
      </w:r>
      <w:r w:rsidRPr="00F87254">
        <w:rPr>
          <w:rFonts w:ascii="Times New Roman" w:hAnsi="Times New Roman" w:cs="Times New Roman"/>
          <w:sz w:val="28"/>
          <w:szCs w:val="28"/>
        </w:rPr>
        <w:lastRenderedPageBreak/>
        <w:t>компенсация расходов на оборудование жилого помещения плитой для приготовления пищи – 1 гражданину; денежная компенсация утрачиваемого права собственности на учитываемое строение – 4 гражданам; денежная компенсация расходов по проезду и провозу багажа в связи с переездом на новое место жительства – 1 гражданину.</w:t>
      </w:r>
    </w:p>
    <w:p w14:paraId="061ECCB6" w14:textId="77777777" w:rsidR="0083698A" w:rsidRPr="00F87254" w:rsidRDefault="0083698A" w:rsidP="0083698A">
      <w:pPr>
        <w:autoSpaceDE w:val="0"/>
        <w:autoSpaceDN w:val="0"/>
        <w:adjustRightInd w:val="0"/>
        <w:spacing w:after="0" w:line="240" w:lineRule="auto"/>
        <w:ind w:firstLine="709"/>
        <w:jc w:val="both"/>
        <w:rPr>
          <w:rFonts w:ascii="Times New Roman" w:eastAsia="Calibri" w:hAnsi="Times New Roman" w:cs="Times New Roman"/>
          <w:sz w:val="28"/>
          <w:szCs w:val="28"/>
        </w:rPr>
      </w:pPr>
      <w:r w:rsidRPr="00F87254">
        <w:rPr>
          <w:rFonts w:ascii="Times New Roman" w:hAnsi="Times New Roman" w:cs="Times New Roman"/>
          <w:sz w:val="28"/>
          <w:szCs w:val="28"/>
        </w:rPr>
        <w:t xml:space="preserve">- </w:t>
      </w:r>
      <w:r w:rsidRPr="00F87254">
        <w:rPr>
          <w:rFonts w:ascii="Times New Roman" w:eastAsia="Calibri" w:hAnsi="Times New Roman" w:cs="Times New Roman"/>
          <w:sz w:val="28"/>
          <w:szCs w:val="28"/>
        </w:rPr>
        <w:t>Выполнение кадастровых работ в целях предоставления в орган кадастрового учета заявлений о снятии с государственного кадастрового учета объектов недвижимости.</w:t>
      </w:r>
    </w:p>
    <w:p w14:paraId="66A01238" w14:textId="77777777" w:rsidR="0083698A" w:rsidRPr="00F87254"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F87254">
        <w:rPr>
          <w:rFonts w:ascii="Times New Roman" w:hAnsi="Times New Roman" w:cs="Times New Roman"/>
          <w:sz w:val="28"/>
          <w:szCs w:val="28"/>
        </w:rPr>
        <w:t xml:space="preserve">На мероприятие предусмотрено средств областного бюджета </w:t>
      </w:r>
      <w:r w:rsidRPr="00F87254">
        <w:rPr>
          <w:rFonts w:ascii="Times New Roman" w:hAnsi="Times New Roman" w:cs="Times New Roman"/>
          <w:sz w:val="28"/>
          <w:szCs w:val="28"/>
        </w:rPr>
        <w:br/>
        <w:t xml:space="preserve">212,4 тыс. руб., освоено 99,9 тыс. руб. </w:t>
      </w:r>
    </w:p>
    <w:p w14:paraId="25E7DFB6" w14:textId="77777777" w:rsidR="0083698A" w:rsidRPr="00F87254"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F87254">
        <w:rPr>
          <w:rFonts w:ascii="Times New Roman" w:eastAsia="Calibri" w:hAnsi="Times New Roman" w:cs="Times New Roman"/>
          <w:sz w:val="28"/>
          <w:szCs w:val="28"/>
        </w:rPr>
        <w:t xml:space="preserve">При заключении договора на выполнение работ от 2 декабря 2016 года </w:t>
      </w:r>
      <w:r w:rsidRPr="00F87254">
        <w:rPr>
          <w:rFonts w:ascii="Times New Roman" w:eastAsia="Calibri" w:hAnsi="Times New Roman" w:cs="Times New Roman"/>
          <w:sz w:val="28"/>
          <w:szCs w:val="28"/>
        </w:rPr>
        <w:br/>
        <w:t>№ 59-57-184/16 образовалась экономия бюджетных средств.</w:t>
      </w:r>
    </w:p>
    <w:p w14:paraId="4B7E1C23" w14:textId="77777777" w:rsidR="0083698A" w:rsidRPr="00F87254" w:rsidRDefault="0083698A" w:rsidP="0083698A">
      <w:pPr>
        <w:autoSpaceDE w:val="0"/>
        <w:autoSpaceDN w:val="0"/>
        <w:adjustRightInd w:val="0"/>
        <w:spacing w:after="0" w:line="240" w:lineRule="auto"/>
        <w:ind w:firstLine="709"/>
        <w:jc w:val="both"/>
        <w:rPr>
          <w:rFonts w:ascii="Times New Roman" w:hAnsi="Times New Roman" w:cs="Times New Roman"/>
          <w:sz w:val="28"/>
          <w:szCs w:val="28"/>
        </w:rPr>
      </w:pPr>
      <w:r w:rsidRPr="00F87254">
        <w:rPr>
          <w:rFonts w:ascii="Times New Roman" w:hAnsi="Times New Roman" w:cs="Times New Roman"/>
          <w:sz w:val="28"/>
          <w:szCs w:val="28"/>
        </w:rPr>
        <w:t xml:space="preserve">В рамках ранее заключенных между Министерством и </w:t>
      </w:r>
      <w:r w:rsidRPr="00F87254">
        <w:rPr>
          <w:rFonts w:ascii="Times New Roman" w:eastAsia="Calibri" w:hAnsi="Times New Roman" w:cs="Times New Roman"/>
          <w:sz w:val="28"/>
          <w:szCs w:val="28"/>
        </w:rPr>
        <w:t>муниципальным предприятием «Бюро технической инвентаризации» муниципального образования город Усть-Илимск</w:t>
      </w:r>
      <w:r w:rsidRPr="00F87254">
        <w:rPr>
          <w:rFonts w:ascii="Times New Roman" w:hAnsi="Times New Roman" w:cs="Times New Roman"/>
          <w:sz w:val="28"/>
          <w:szCs w:val="28"/>
        </w:rPr>
        <w:t xml:space="preserve"> договоров </w:t>
      </w:r>
      <w:r w:rsidRPr="00F87254">
        <w:rPr>
          <w:rFonts w:ascii="Times New Roman" w:eastAsia="Calibri" w:hAnsi="Times New Roman" w:cs="Times New Roman"/>
          <w:sz w:val="28"/>
          <w:szCs w:val="28"/>
        </w:rPr>
        <w:t>на выполнение работ по подготовке актов о снятии объектов недвижимого имущества с кадастрового учета</w:t>
      </w:r>
      <w:r w:rsidRPr="00F87254">
        <w:rPr>
          <w:rFonts w:ascii="Times New Roman" w:hAnsi="Times New Roman" w:cs="Times New Roman"/>
          <w:sz w:val="28"/>
          <w:szCs w:val="28"/>
        </w:rPr>
        <w:t xml:space="preserve"> сняты с кадастрового учета объекты недвижимого имущества по 108 адресам, расположенным на территории Кеульского и Невонского муниципальных образований.</w:t>
      </w:r>
    </w:p>
    <w:p w14:paraId="400A4E72" w14:textId="77777777" w:rsidR="0083698A" w:rsidRPr="00F87254" w:rsidRDefault="0083698A" w:rsidP="0083698A">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87254">
        <w:rPr>
          <w:rFonts w:ascii="Times New Roman" w:eastAsia="Calibri" w:hAnsi="Times New Roman" w:cs="Times New Roman"/>
          <w:sz w:val="28"/>
          <w:szCs w:val="28"/>
        </w:rPr>
        <w:t>По 196 адресам прекращено право собственности на объекты недвижимого имущества.</w:t>
      </w:r>
    </w:p>
    <w:p w14:paraId="66703C2F" w14:textId="77777777" w:rsidR="0083698A" w:rsidRPr="00F87254" w:rsidRDefault="0083698A" w:rsidP="0083698A">
      <w:pPr>
        <w:autoSpaceDE w:val="0"/>
        <w:autoSpaceDN w:val="0"/>
        <w:adjustRightInd w:val="0"/>
        <w:spacing w:after="0" w:line="240" w:lineRule="auto"/>
        <w:ind w:firstLine="709"/>
        <w:jc w:val="both"/>
        <w:rPr>
          <w:rFonts w:ascii="Times New Roman" w:eastAsia="Calibri" w:hAnsi="Times New Roman" w:cs="Times New Roman"/>
          <w:sz w:val="28"/>
          <w:szCs w:val="28"/>
        </w:rPr>
      </w:pPr>
      <w:r w:rsidRPr="00F87254">
        <w:rPr>
          <w:rFonts w:ascii="Times New Roman" w:eastAsia="Calibri" w:hAnsi="Times New Roman" w:cs="Times New Roman"/>
          <w:sz w:val="28"/>
          <w:szCs w:val="28"/>
        </w:rPr>
        <w:t>Заключен договор от 2 декабря 2016 года № 59-57-184/16 на выполнение работ по подготовке актов о снятии объектов недвижимого имущества с кадастрового учета с муниципальным предприятием «Бюро технической инвентаризации» муниципального образования город Усть-Илимск.</w:t>
      </w:r>
    </w:p>
    <w:p w14:paraId="7AC1CFEE" w14:textId="77777777" w:rsidR="0083698A" w:rsidRPr="00F87254" w:rsidRDefault="0083698A" w:rsidP="0083698A">
      <w:pPr>
        <w:numPr>
          <w:ilvl w:val="0"/>
          <w:numId w:val="28"/>
        </w:numPr>
        <w:autoSpaceDE w:val="0"/>
        <w:autoSpaceDN w:val="0"/>
        <w:adjustRightInd w:val="0"/>
        <w:spacing w:after="0" w:line="240" w:lineRule="auto"/>
        <w:ind w:left="0" w:firstLine="709"/>
        <w:contextualSpacing/>
        <w:jc w:val="both"/>
        <w:rPr>
          <w:rFonts w:ascii="Times New Roman" w:hAnsi="Times New Roman" w:cs="Times New Roman"/>
          <w:b/>
          <w:sz w:val="28"/>
          <w:szCs w:val="28"/>
        </w:rPr>
      </w:pPr>
      <w:r w:rsidRPr="00F87254">
        <w:rPr>
          <w:rFonts w:ascii="Times New Roman" w:hAnsi="Times New Roman" w:cs="Times New Roman"/>
          <w:b/>
          <w:sz w:val="28"/>
          <w:szCs w:val="28"/>
        </w:rPr>
        <w:t>Подпрограмма «Повышение устойчивости жилых домов и основных систем жизнеобеспечения в сейсмических районах Иркутской области».</w:t>
      </w:r>
    </w:p>
    <w:p w14:paraId="7852DD23" w14:textId="77777777" w:rsidR="0083698A" w:rsidRPr="00F87254" w:rsidRDefault="0083698A" w:rsidP="0083698A">
      <w:pPr>
        <w:spacing w:after="0" w:line="240" w:lineRule="auto"/>
        <w:ind w:firstLine="709"/>
        <w:jc w:val="both"/>
        <w:rPr>
          <w:rFonts w:ascii="Times New Roman" w:hAnsi="Times New Roman" w:cs="Times New Roman"/>
          <w:sz w:val="28"/>
          <w:szCs w:val="28"/>
        </w:rPr>
      </w:pPr>
      <w:r w:rsidRPr="00F87254">
        <w:rPr>
          <w:rFonts w:ascii="Times New Roman" w:hAnsi="Times New Roman" w:cs="Times New Roman"/>
          <w:sz w:val="28"/>
          <w:szCs w:val="28"/>
        </w:rPr>
        <w:t xml:space="preserve">В рамках подпрограммы в 2016 году освоение бюджетных средств не производилось, однако в отчетном периоде между Министерством и </w:t>
      </w:r>
      <w:r w:rsidRPr="00F87254">
        <w:rPr>
          <w:rFonts w:ascii="Times New Roman" w:hAnsi="Times New Roman" w:cs="Times New Roman"/>
          <w:sz w:val="28"/>
          <w:szCs w:val="28"/>
        </w:rPr>
        <w:br/>
        <w:t>ООО «АктивПроект» заключен государственный контракт на выполнение научно-исследовательских работ по инструментальному обследованию строительных конструкций 2-х зданий – представителей серии 1-335. Цена контракта 1 306,7 тыс. руб., плановый срок предоставления результатов работ – 1 квартал 2017 года.</w:t>
      </w:r>
    </w:p>
    <w:p w14:paraId="1DFA7556" w14:textId="5E06A560" w:rsidR="0083698A" w:rsidRPr="00F87254" w:rsidRDefault="0083698A" w:rsidP="0083698A">
      <w:pPr>
        <w:spacing w:after="0" w:line="240" w:lineRule="auto"/>
        <w:ind w:firstLine="709"/>
        <w:jc w:val="both"/>
        <w:rPr>
          <w:rFonts w:ascii="Times New Roman" w:hAnsi="Times New Roman" w:cs="Times New Roman"/>
          <w:sz w:val="28"/>
          <w:szCs w:val="28"/>
        </w:rPr>
      </w:pPr>
      <w:r w:rsidRPr="00F87254">
        <w:rPr>
          <w:rFonts w:ascii="Times New Roman" w:hAnsi="Times New Roman" w:cs="Times New Roman"/>
          <w:sz w:val="28"/>
          <w:szCs w:val="28"/>
        </w:rPr>
        <w:t xml:space="preserve">В отчетном периоде Министерством подготовлены и включены в </w:t>
      </w:r>
      <w:r w:rsidRPr="001B38A5">
        <w:rPr>
          <w:rFonts w:ascii="Times New Roman" w:hAnsi="Times New Roman" w:cs="Times New Roman"/>
          <w:spacing w:val="-4"/>
          <w:sz w:val="28"/>
          <w:szCs w:val="28"/>
        </w:rPr>
        <w:t>перечень научно-исследовател</w:t>
      </w:r>
      <w:r w:rsidR="001B38A5" w:rsidRPr="001B38A5">
        <w:rPr>
          <w:rFonts w:ascii="Times New Roman" w:hAnsi="Times New Roman" w:cs="Times New Roman"/>
          <w:spacing w:val="-4"/>
          <w:sz w:val="28"/>
          <w:szCs w:val="28"/>
        </w:rPr>
        <w:t xml:space="preserve">ьских, опытно-конструкторских и </w:t>
      </w:r>
      <w:r w:rsidRPr="001B38A5">
        <w:rPr>
          <w:rFonts w:ascii="Times New Roman" w:hAnsi="Times New Roman" w:cs="Times New Roman"/>
          <w:spacing w:val="-4"/>
          <w:sz w:val="28"/>
          <w:szCs w:val="28"/>
        </w:rPr>
        <w:t>технологических</w:t>
      </w:r>
      <w:r w:rsidRPr="00F87254">
        <w:rPr>
          <w:rFonts w:ascii="Times New Roman" w:hAnsi="Times New Roman" w:cs="Times New Roman"/>
          <w:sz w:val="28"/>
          <w:szCs w:val="28"/>
        </w:rPr>
        <w:t xml:space="preserve"> работ, выполняемых для государственных нужд Иркутской области в 2017 году, 2 заявки: по выбору технических решений по сейсмоусилению и оценке экономической целесообразности сейсмоусиления зданий.</w:t>
      </w:r>
    </w:p>
    <w:p w14:paraId="2C743431" w14:textId="77777777" w:rsidR="0083698A" w:rsidRPr="00F87254" w:rsidRDefault="0083698A" w:rsidP="0083698A">
      <w:pPr>
        <w:numPr>
          <w:ilvl w:val="0"/>
          <w:numId w:val="28"/>
        </w:numPr>
        <w:spacing w:after="0" w:line="240" w:lineRule="auto"/>
        <w:ind w:left="0" w:firstLine="709"/>
        <w:contextualSpacing/>
        <w:jc w:val="both"/>
        <w:rPr>
          <w:rFonts w:ascii="Times New Roman" w:hAnsi="Times New Roman" w:cs="Times New Roman"/>
          <w:b/>
          <w:i/>
          <w:sz w:val="28"/>
          <w:szCs w:val="28"/>
        </w:rPr>
      </w:pPr>
      <w:r w:rsidRPr="00F87254">
        <w:rPr>
          <w:rFonts w:ascii="Times New Roman" w:hAnsi="Times New Roman" w:cs="Times New Roman"/>
          <w:b/>
          <w:sz w:val="28"/>
          <w:szCs w:val="28"/>
        </w:rPr>
        <w:t>Обеспечение жилыми помещениями детей-сирот, детей, оставшихся без попечения родителей, лиц из числа детей-сирот и детей, оставшихся без попечения родителей»</w:t>
      </w:r>
      <w:r w:rsidRPr="00F87254">
        <w:rPr>
          <w:rFonts w:ascii="Times New Roman" w:hAnsi="Times New Roman" w:cs="Times New Roman"/>
          <w:b/>
          <w:i/>
          <w:sz w:val="28"/>
          <w:szCs w:val="28"/>
        </w:rPr>
        <w:t>.</w:t>
      </w:r>
    </w:p>
    <w:p w14:paraId="01030E60" w14:textId="77777777" w:rsidR="0083698A" w:rsidRPr="00F87254" w:rsidRDefault="0083698A" w:rsidP="0083698A">
      <w:pPr>
        <w:spacing w:after="0" w:line="240" w:lineRule="auto"/>
        <w:ind w:firstLine="709"/>
        <w:jc w:val="both"/>
        <w:rPr>
          <w:rFonts w:ascii="Times New Roman" w:hAnsi="Times New Roman" w:cs="Times New Roman"/>
          <w:sz w:val="28"/>
          <w:szCs w:val="28"/>
        </w:rPr>
      </w:pPr>
      <w:r w:rsidRPr="00F87254">
        <w:rPr>
          <w:rFonts w:ascii="Times New Roman" w:hAnsi="Times New Roman" w:cs="Times New Roman"/>
          <w:sz w:val="28"/>
          <w:szCs w:val="28"/>
        </w:rPr>
        <w:t xml:space="preserve">1) </w:t>
      </w:r>
      <w:r w:rsidRPr="00F87254">
        <w:rPr>
          <w:rFonts w:ascii="Times New Roman" w:hAnsi="Times New Roman" w:cs="Times New Roman"/>
          <w:b/>
          <w:i/>
          <w:sz w:val="28"/>
          <w:szCs w:val="28"/>
        </w:rPr>
        <w:t>основное мероприятие «Формирование специализированного жилищного фонда Иркутской области в рамках полномочий министерства имущественных отношений Иркутской области»</w:t>
      </w:r>
      <w:r w:rsidRPr="00F87254">
        <w:rPr>
          <w:rFonts w:ascii="Times New Roman" w:hAnsi="Times New Roman" w:cs="Times New Roman"/>
          <w:sz w:val="28"/>
          <w:szCs w:val="28"/>
        </w:rPr>
        <w:t>.</w:t>
      </w:r>
    </w:p>
    <w:p w14:paraId="6D4B32CB" w14:textId="7B12D49D" w:rsidR="0083698A" w:rsidRPr="00F87254" w:rsidRDefault="0083698A" w:rsidP="0083698A">
      <w:pPr>
        <w:tabs>
          <w:tab w:val="left" w:pos="10205"/>
        </w:tabs>
        <w:suppressAutoHyphens/>
        <w:spacing w:after="0" w:line="240" w:lineRule="auto"/>
        <w:ind w:right="-1" w:firstLine="709"/>
        <w:jc w:val="both"/>
        <w:rPr>
          <w:rFonts w:ascii="Times New Roman" w:eastAsia="Times New Roman" w:hAnsi="Times New Roman" w:cs="Times New Roman"/>
          <w:sz w:val="28"/>
          <w:szCs w:val="28"/>
        </w:rPr>
      </w:pPr>
      <w:r w:rsidRPr="00F87254">
        <w:rPr>
          <w:rFonts w:ascii="Times New Roman" w:eastAsia="Times New Roman" w:hAnsi="Times New Roman" w:cs="Times New Roman"/>
          <w:sz w:val="28"/>
          <w:szCs w:val="28"/>
        </w:rPr>
        <w:lastRenderedPageBreak/>
        <w:t>В 2016 году на обеспечение жилыми помещениями специализированного жилищного фонда Иркутской области детей-сирот и детей, оставшихся без попечения родителей, лиц из их числа (далее – дети-сироты) было предусмотрено 68</w:t>
      </w:r>
      <w:r w:rsidR="0070616C">
        <w:rPr>
          <w:rFonts w:ascii="Times New Roman" w:eastAsia="Times New Roman" w:hAnsi="Times New Roman" w:cs="Times New Roman"/>
          <w:sz w:val="28"/>
          <w:szCs w:val="28"/>
        </w:rPr>
        <w:t xml:space="preserve">8 161,1 тыс. руб., в том числе </w:t>
      </w:r>
      <w:r w:rsidRPr="00F87254">
        <w:rPr>
          <w:rFonts w:ascii="Times New Roman" w:eastAsia="Times New Roman" w:hAnsi="Times New Roman" w:cs="Times New Roman"/>
          <w:sz w:val="28"/>
          <w:szCs w:val="28"/>
        </w:rPr>
        <w:t xml:space="preserve">301 652,0 тыс. руб. средств областного бюджета, 386 509,1 тыс. руб. средств федерального бюджета.  </w:t>
      </w:r>
    </w:p>
    <w:p w14:paraId="78E87F3E" w14:textId="62D5E084" w:rsidR="0083698A" w:rsidRPr="00F87254" w:rsidRDefault="0083698A" w:rsidP="0083698A">
      <w:pPr>
        <w:spacing w:after="0" w:line="240" w:lineRule="auto"/>
        <w:ind w:firstLine="709"/>
        <w:jc w:val="both"/>
        <w:rPr>
          <w:rFonts w:ascii="Times New Roman" w:hAnsi="Times New Roman" w:cs="Times New Roman"/>
          <w:sz w:val="28"/>
          <w:szCs w:val="28"/>
        </w:rPr>
      </w:pPr>
      <w:r w:rsidRPr="00F87254">
        <w:rPr>
          <w:rFonts w:ascii="Times New Roman" w:hAnsi="Times New Roman" w:cs="Times New Roman"/>
          <w:sz w:val="28"/>
          <w:szCs w:val="28"/>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осуществляется за счет средств бюджета субъекта Российской Федерации и средств субсидии из федерального бюджета бюджету субъекта Российской Федерации в соответствии с Правилами предоставления и распределения субсидий из федерального бюджета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утвержденными постановлением Правительства Российской Федерации от 31</w:t>
      </w:r>
      <w:r w:rsidR="000E134F">
        <w:rPr>
          <w:rFonts w:ascii="Times New Roman" w:hAnsi="Times New Roman" w:cs="Times New Roman"/>
          <w:sz w:val="28"/>
          <w:szCs w:val="28"/>
        </w:rPr>
        <w:t>.12.</w:t>
      </w:r>
      <w:r w:rsidRPr="00F87254">
        <w:rPr>
          <w:rFonts w:ascii="Times New Roman" w:hAnsi="Times New Roman" w:cs="Times New Roman"/>
          <w:sz w:val="28"/>
          <w:szCs w:val="28"/>
        </w:rPr>
        <w:t>2009 г</w:t>
      </w:r>
      <w:r w:rsidR="000E134F">
        <w:rPr>
          <w:rFonts w:ascii="Times New Roman" w:hAnsi="Times New Roman" w:cs="Times New Roman"/>
          <w:sz w:val="28"/>
          <w:szCs w:val="28"/>
        </w:rPr>
        <w:t>.</w:t>
      </w:r>
      <w:r w:rsidRPr="00F87254">
        <w:rPr>
          <w:rFonts w:ascii="Times New Roman" w:hAnsi="Times New Roman" w:cs="Times New Roman"/>
          <w:sz w:val="28"/>
          <w:szCs w:val="28"/>
        </w:rPr>
        <w:t xml:space="preserve"> № 1203.</w:t>
      </w:r>
    </w:p>
    <w:p w14:paraId="0A666FAD" w14:textId="77777777" w:rsidR="0083698A" w:rsidRPr="00F87254" w:rsidRDefault="0083698A" w:rsidP="0083698A">
      <w:pPr>
        <w:spacing w:after="0" w:line="240" w:lineRule="auto"/>
        <w:ind w:firstLine="709"/>
        <w:jc w:val="both"/>
        <w:rPr>
          <w:rFonts w:ascii="Times New Roman" w:hAnsi="Times New Roman" w:cs="Times New Roman"/>
          <w:sz w:val="28"/>
          <w:szCs w:val="28"/>
        </w:rPr>
      </w:pPr>
      <w:r w:rsidRPr="00F87254">
        <w:rPr>
          <w:rFonts w:ascii="Times New Roman" w:hAnsi="Times New Roman" w:cs="Times New Roman"/>
          <w:sz w:val="28"/>
          <w:szCs w:val="28"/>
        </w:rPr>
        <w:t xml:space="preserve">Согласно письму министерства образования и науки Российской Федерации в субъекты Российской Федерации от 30 декабря 2015 года </w:t>
      </w:r>
      <w:r w:rsidRPr="00F87254">
        <w:rPr>
          <w:rFonts w:ascii="Times New Roman" w:hAnsi="Times New Roman" w:cs="Times New Roman"/>
          <w:sz w:val="28"/>
          <w:szCs w:val="28"/>
        </w:rPr>
        <w:br/>
        <w:t>№ ВК-3244/07 объем субсидии из федерального бюджета бюджету Иркутской области на предоставление жилых помещений детям-сиротам в 2016 году составил 386 509,1 тыс. руб., при этом минимальный объем бюджетных ассигнований бюджета Иркутской области на исполнение указанных расходных обязательств необходим был в размере 165 646,8 тыс. руб., показатель результативности использования такой субсидии установлен на уровне 484 обеспеченных детей-сирот жилыми помещениями.</w:t>
      </w:r>
    </w:p>
    <w:p w14:paraId="16D706F5" w14:textId="77777777" w:rsidR="0083698A" w:rsidRPr="00F87254" w:rsidRDefault="0083698A" w:rsidP="0083698A">
      <w:pPr>
        <w:tabs>
          <w:tab w:val="left" w:pos="10205"/>
        </w:tabs>
        <w:suppressAutoHyphens/>
        <w:spacing w:after="0" w:line="240" w:lineRule="auto"/>
        <w:ind w:right="-1" w:firstLine="709"/>
        <w:jc w:val="both"/>
        <w:rPr>
          <w:rFonts w:ascii="Times New Roman" w:eastAsia="Times New Roman" w:hAnsi="Times New Roman" w:cs="Times New Roman"/>
          <w:sz w:val="28"/>
          <w:szCs w:val="28"/>
        </w:rPr>
      </w:pPr>
      <w:r w:rsidRPr="00F87254">
        <w:rPr>
          <w:rFonts w:ascii="Times New Roman" w:eastAsia="Times New Roman" w:hAnsi="Times New Roman" w:cs="Times New Roman"/>
          <w:sz w:val="28"/>
          <w:szCs w:val="28"/>
        </w:rPr>
        <w:t xml:space="preserve">Предусмотренные объемы средств (с учетом установленной стоимости </w:t>
      </w:r>
      <w:r w:rsidRPr="00F87254">
        <w:rPr>
          <w:rFonts w:ascii="Times New Roman" w:eastAsia="Times New Roman" w:hAnsi="Times New Roman" w:cs="Times New Roman"/>
          <w:sz w:val="28"/>
          <w:szCs w:val="28"/>
        </w:rPr>
        <w:br/>
        <w:t xml:space="preserve">1 кв. м. на уровне 35,5 тыс. руб.) позволили приобрести 662 жилых помещения специализированного жилищного фонда Иркутской области для детей-сирот. Приобрести большее количество жилых помещений удалось за счет образовавшейся экономии путем приобретения жилых помещений на территории муниципальных образований Иркутской области, где стоимость </w:t>
      </w:r>
      <w:r w:rsidRPr="00F87254">
        <w:rPr>
          <w:rFonts w:ascii="Times New Roman" w:eastAsia="Times New Roman" w:hAnsi="Times New Roman" w:cs="Times New Roman"/>
          <w:sz w:val="28"/>
          <w:szCs w:val="28"/>
        </w:rPr>
        <w:br/>
        <w:t xml:space="preserve">1 кв. м. ниже установленной 35,5 тыс. руб.  </w:t>
      </w:r>
    </w:p>
    <w:p w14:paraId="5232A6F1" w14:textId="15FF685D" w:rsidR="0083698A" w:rsidRPr="00F87254" w:rsidRDefault="0083698A" w:rsidP="0083698A">
      <w:pPr>
        <w:spacing w:after="0" w:line="240" w:lineRule="auto"/>
        <w:ind w:firstLine="709"/>
        <w:jc w:val="both"/>
        <w:rPr>
          <w:rFonts w:ascii="Times New Roman" w:hAnsi="Times New Roman" w:cs="Times New Roman"/>
          <w:sz w:val="28"/>
          <w:szCs w:val="28"/>
        </w:rPr>
      </w:pPr>
      <w:r w:rsidRPr="00F87254">
        <w:rPr>
          <w:rFonts w:ascii="Times New Roman" w:hAnsi="Times New Roman" w:cs="Times New Roman"/>
          <w:sz w:val="28"/>
          <w:szCs w:val="28"/>
        </w:rPr>
        <w:t>В 2016 году между Правительством Иркутской области и Минобром России 28 апреля было подписано соглашение № 07.G22.24.0061, в соответствии с которым бюджету Иркутской области были предоставлены денежные средства в размере 386 509,1 тыс. руб. Для сравнения</w:t>
      </w:r>
      <w:r w:rsidR="006913A8">
        <w:rPr>
          <w:rFonts w:ascii="Times New Roman" w:hAnsi="Times New Roman" w:cs="Times New Roman"/>
          <w:sz w:val="28"/>
          <w:szCs w:val="28"/>
        </w:rPr>
        <w:t>:</w:t>
      </w:r>
      <w:r w:rsidRPr="00F87254">
        <w:rPr>
          <w:rFonts w:ascii="Times New Roman" w:hAnsi="Times New Roman" w:cs="Times New Roman"/>
          <w:sz w:val="28"/>
          <w:szCs w:val="28"/>
        </w:rPr>
        <w:t xml:space="preserve"> в 2015 году объем субсидии составил 464 690,2 тыс. руб. Таким образом, объем субсидии 2015 года в 2016 году сократился практически на 17%. Учитывая данные 2014 года, снижение </w:t>
      </w:r>
      <w:r w:rsidR="0070616C">
        <w:rPr>
          <w:rFonts w:ascii="Times New Roman" w:hAnsi="Times New Roman" w:cs="Times New Roman"/>
          <w:sz w:val="28"/>
          <w:szCs w:val="28"/>
        </w:rPr>
        <w:t>поддержки из</w:t>
      </w:r>
      <w:r w:rsidRPr="00F87254">
        <w:rPr>
          <w:rFonts w:ascii="Times New Roman" w:hAnsi="Times New Roman" w:cs="Times New Roman"/>
          <w:sz w:val="28"/>
          <w:szCs w:val="28"/>
        </w:rPr>
        <w:t xml:space="preserve"> федерального бюджета является тенденцией.</w:t>
      </w:r>
    </w:p>
    <w:p w14:paraId="7C3B3F64" w14:textId="77777777" w:rsidR="0083698A" w:rsidRPr="00F87254" w:rsidRDefault="0083698A" w:rsidP="0083698A">
      <w:pPr>
        <w:tabs>
          <w:tab w:val="left" w:pos="10205"/>
        </w:tabs>
        <w:suppressAutoHyphens/>
        <w:spacing w:after="0" w:line="240" w:lineRule="auto"/>
        <w:ind w:right="-1" w:firstLine="709"/>
        <w:jc w:val="both"/>
        <w:rPr>
          <w:rFonts w:ascii="Times New Roman" w:eastAsia="Times New Roman" w:hAnsi="Times New Roman" w:cs="Times New Roman"/>
          <w:sz w:val="28"/>
          <w:szCs w:val="28"/>
        </w:rPr>
      </w:pPr>
      <w:r w:rsidRPr="00F87254">
        <w:rPr>
          <w:rFonts w:ascii="Times New Roman" w:eastAsia="Times New Roman" w:hAnsi="Times New Roman" w:cs="Times New Roman"/>
          <w:sz w:val="28"/>
          <w:szCs w:val="28"/>
        </w:rPr>
        <w:t>Целевые показатели:</w:t>
      </w:r>
    </w:p>
    <w:p w14:paraId="07FBE95A" w14:textId="77777777" w:rsidR="0083698A" w:rsidRPr="00F87254" w:rsidRDefault="0083698A" w:rsidP="0083698A">
      <w:pPr>
        <w:tabs>
          <w:tab w:val="left" w:pos="10205"/>
        </w:tabs>
        <w:suppressAutoHyphens/>
        <w:spacing w:after="0" w:line="240" w:lineRule="auto"/>
        <w:ind w:right="-1" w:firstLine="709"/>
        <w:jc w:val="both"/>
        <w:rPr>
          <w:rFonts w:ascii="Times New Roman" w:eastAsia="Times New Roman" w:hAnsi="Times New Roman" w:cs="Times New Roman"/>
          <w:sz w:val="28"/>
          <w:szCs w:val="28"/>
        </w:rPr>
      </w:pPr>
      <w:r w:rsidRPr="00F87254">
        <w:rPr>
          <w:rFonts w:ascii="Times New Roman" w:eastAsia="Times New Roman" w:hAnsi="Times New Roman" w:cs="Times New Roman"/>
          <w:sz w:val="28"/>
          <w:szCs w:val="28"/>
        </w:rPr>
        <w:t>- количество жилых помещений, приобретенных в собственность Иркутской области и предоставленных детям-сиротам и детям, оставшимся без попечения родителей, лицам из их числа по договорам найма специализированных жилых помеще</w:t>
      </w:r>
      <w:r w:rsidR="006913A8">
        <w:rPr>
          <w:rFonts w:ascii="Times New Roman" w:eastAsia="Times New Roman" w:hAnsi="Times New Roman" w:cs="Times New Roman"/>
          <w:sz w:val="28"/>
          <w:szCs w:val="28"/>
        </w:rPr>
        <w:t xml:space="preserve">ний в 2016 году: план 603 ед., </w:t>
      </w:r>
      <w:r w:rsidRPr="00F87254">
        <w:rPr>
          <w:rFonts w:ascii="Times New Roman" w:eastAsia="Times New Roman" w:hAnsi="Times New Roman" w:cs="Times New Roman"/>
          <w:sz w:val="28"/>
          <w:szCs w:val="28"/>
        </w:rPr>
        <w:t xml:space="preserve">факт </w:t>
      </w:r>
      <w:r w:rsidRPr="00F87254">
        <w:rPr>
          <w:rFonts w:ascii="Times New Roman" w:eastAsia="Times New Roman" w:hAnsi="Times New Roman" w:cs="Times New Roman"/>
          <w:sz w:val="28"/>
          <w:szCs w:val="28"/>
        </w:rPr>
        <w:br/>
        <w:t>662 ед.</w:t>
      </w:r>
    </w:p>
    <w:p w14:paraId="6633C549" w14:textId="77777777" w:rsidR="0083698A" w:rsidRPr="00F87254" w:rsidRDefault="0083698A" w:rsidP="0083698A">
      <w:pPr>
        <w:tabs>
          <w:tab w:val="left" w:pos="10205"/>
        </w:tabs>
        <w:suppressAutoHyphens/>
        <w:spacing w:after="0" w:line="240" w:lineRule="auto"/>
        <w:ind w:right="-1" w:firstLine="709"/>
        <w:jc w:val="both"/>
        <w:rPr>
          <w:rFonts w:ascii="Times New Roman" w:eastAsia="Times New Roman" w:hAnsi="Times New Roman" w:cs="Times New Roman"/>
          <w:sz w:val="28"/>
          <w:szCs w:val="28"/>
        </w:rPr>
      </w:pPr>
      <w:r w:rsidRPr="00F87254">
        <w:rPr>
          <w:rFonts w:ascii="Times New Roman" w:eastAsia="Times New Roman" w:hAnsi="Times New Roman" w:cs="Times New Roman"/>
          <w:sz w:val="28"/>
          <w:szCs w:val="28"/>
        </w:rPr>
        <w:t>Основным фактором, влияющим на количество предоставленных жилых помещений специализированного жилищного фонда Иркутской области детям-</w:t>
      </w:r>
      <w:r w:rsidRPr="00F87254">
        <w:rPr>
          <w:rFonts w:ascii="Times New Roman" w:eastAsia="Times New Roman" w:hAnsi="Times New Roman" w:cs="Times New Roman"/>
          <w:sz w:val="28"/>
          <w:szCs w:val="28"/>
        </w:rPr>
        <w:lastRenderedPageBreak/>
        <w:t xml:space="preserve">сиротам, является то, что приобретение жилых помещений преимущественно осуществляется путем участия в долевом строительстве и не всегда укладывается в пределы одного финансового года. </w:t>
      </w:r>
    </w:p>
    <w:p w14:paraId="6B246612" w14:textId="77777777" w:rsidR="0083698A" w:rsidRPr="00F87254" w:rsidRDefault="0083698A" w:rsidP="0083698A">
      <w:pPr>
        <w:tabs>
          <w:tab w:val="left" w:pos="10205"/>
        </w:tabs>
        <w:suppressAutoHyphens/>
        <w:spacing w:after="0" w:line="240" w:lineRule="auto"/>
        <w:ind w:right="-1" w:firstLine="709"/>
        <w:jc w:val="both"/>
        <w:rPr>
          <w:rFonts w:ascii="Times New Roman" w:eastAsia="Times New Roman" w:hAnsi="Times New Roman" w:cs="Times New Roman"/>
          <w:sz w:val="28"/>
          <w:szCs w:val="28"/>
        </w:rPr>
      </w:pPr>
      <w:r w:rsidRPr="00F87254">
        <w:rPr>
          <w:rFonts w:ascii="Times New Roman" w:eastAsia="Times New Roman" w:hAnsi="Times New Roman" w:cs="Times New Roman"/>
          <w:sz w:val="28"/>
          <w:szCs w:val="28"/>
        </w:rPr>
        <w:t xml:space="preserve">Таким образом, риски  в ходе реализации Подпрограммы могут возникнуть  в связи с неисполнением строительными компаниями своих обязательств по заключенным государственным контрактам в установленные сроки, что помешает достичь установленные целевые показатели Подпрограммы на уровне 100% в рамках одного финансового года; </w:t>
      </w:r>
    </w:p>
    <w:p w14:paraId="6E6CB799" w14:textId="77777777" w:rsidR="0083698A" w:rsidRPr="00F87254" w:rsidRDefault="0083698A" w:rsidP="0083698A">
      <w:pPr>
        <w:tabs>
          <w:tab w:val="left" w:pos="10205"/>
        </w:tabs>
        <w:suppressAutoHyphens/>
        <w:spacing w:after="0" w:line="240" w:lineRule="auto"/>
        <w:ind w:right="-1" w:firstLine="709"/>
        <w:jc w:val="both"/>
        <w:rPr>
          <w:rFonts w:ascii="Times New Roman" w:eastAsia="Times New Roman" w:hAnsi="Times New Roman" w:cs="Times New Roman"/>
          <w:sz w:val="28"/>
          <w:szCs w:val="28"/>
        </w:rPr>
      </w:pPr>
      <w:r w:rsidRPr="00F87254">
        <w:rPr>
          <w:rFonts w:ascii="Times New Roman" w:eastAsia="Times New Roman" w:hAnsi="Times New Roman" w:cs="Times New Roman"/>
          <w:sz w:val="28"/>
          <w:szCs w:val="28"/>
        </w:rPr>
        <w:t>- доля лиц из числа детей-сирот и детей, оставшихся без попечения родителей, имеющих право на обеспечение жилыми помещениями и обеспеченных жилыми помещениями по договорам найма специализированных жилых помещений, к общей численности лиц из числа детей-сирот и детей, оставшихся без попечения родителей, имеющих право на обеспечени</w:t>
      </w:r>
      <w:r w:rsidR="006913A8">
        <w:rPr>
          <w:rFonts w:ascii="Times New Roman" w:eastAsia="Times New Roman" w:hAnsi="Times New Roman" w:cs="Times New Roman"/>
          <w:sz w:val="28"/>
          <w:szCs w:val="28"/>
        </w:rPr>
        <w:t>е жилыми помещениями: план 22%,</w:t>
      </w:r>
      <w:r w:rsidRPr="00F87254">
        <w:rPr>
          <w:rFonts w:ascii="Times New Roman" w:eastAsia="Times New Roman" w:hAnsi="Times New Roman" w:cs="Times New Roman"/>
          <w:sz w:val="28"/>
          <w:szCs w:val="28"/>
        </w:rPr>
        <w:t xml:space="preserve"> факт 22 %;</w:t>
      </w:r>
    </w:p>
    <w:p w14:paraId="5BCC5A8C" w14:textId="77777777" w:rsidR="0083698A" w:rsidRPr="00F87254" w:rsidRDefault="0083698A" w:rsidP="0083698A">
      <w:pPr>
        <w:tabs>
          <w:tab w:val="left" w:pos="10205"/>
        </w:tabs>
        <w:suppressAutoHyphens/>
        <w:spacing w:after="0" w:line="240" w:lineRule="auto"/>
        <w:ind w:firstLine="709"/>
        <w:jc w:val="both"/>
        <w:rPr>
          <w:rFonts w:ascii="Times New Roman" w:eastAsia="Times New Roman" w:hAnsi="Times New Roman" w:cs="Times New Roman"/>
          <w:sz w:val="28"/>
          <w:szCs w:val="28"/>
        </w:rPr>
      </w:pPr>
      <w:r w:rsidRPr="00F87254">
        <w:rPr>
          <w:rFonts w:ascii="Times New Roman" w:eastAsia="Times New Roman" w:hAnsi="Times New Roman" w:cs="Times New Roman"/>
          <w:sz w:val="28"/>
          <w:szCs w:val="28"/>
        </w:rPr>
        <w:t xml:space="preserve">2) </w:t>
      </w:r>
      <w:r w:rsidRPr="00F87254">
        <w:rPr>
          <w:rFonts w:ascii="Times New Roman" w:eastAsia="Times New Roman" w:hAnsi="Times New Roman" w:cs="Times New Roman"/>
          <w:b/>
          <w:i/>
          <w:sz w:val="28"/>
          <w:szCs w:val="28"/>
        </w:rPr>
        <w:t xml:space="preserve">основное мероприятие «Учет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жилыми помещениями» </w:t>
      </w:r>
      <w:r w:rsidRPr="00F87254">
        <w:rPr>
          <w:rFonts w:ascii="Times New Roman" w:eastAsia="Times New Roman" w:hAnsi="Times New Roman" w:cs="Times New Roman"/>
          <w:sz w:val="28"/>
          <w:szCs w:val="28"/>
        </w:rPr>
        <w:t>в рамках полномочий министерства социального развития, опеки и попечительства Иркутской области.</w:t>
      </w:r>
    </w:p>
    <w:p w14:paraId="49BA9157" w14:textId="77777777" w:rsidR="0083698A" w:rsidRPr="00F87254" w:rsidRDefault="0083698A" w:rsidP="0083698A">
      <w:pPr>
        <w:tabs>
          <w:tab w:val="left" w:pos="10205"/>
        </w:tabs>
        <w:suppressAutoHyphens/>
        <w:spacing w:after="0" w:line="240" w:lineRule="auto"/>
        <w:ind w:right="-1" w:firstLine="709"/>
        <w:jc w:val="both"/>
        <w:rPr>
          <w:rFonts w:ascii="Times New Roman" w:eastAsia="Times New Roman" w:hAnsi="Times New Roman" w:cs="Times New Roman"/>
          <w:sz w:val="28"/>
          <w:szCs w:val="28"/>
        </w:rPr>
      </w:pPr>
      <w:r w:rsidRPr="00F87254">
        <w:rPr>
          <w:rFonts w:ascii="Times New Roman" w:eastAsia="Times New Roman" w:hAnsi="Times New Roman" w:cs="Times New Roman"/>
          <w:sz w:val="28"/>
          <w:szCs w:val="28"/>
        </w:rPr>
        <w:t xml:space="preserve">В 2016 году на исполнение судебных актов по обеспечению жилыми помещениями  детей-сирот, вынесенных в соответствии с Законом Иркутской области от 22 июня 2010 года № 50-ОЗ «О дополнительных гарантиях прав детей-сирот и детей, оставшихся без попечения родителей, на жилое помещение в Иркутской области» и Законом Иркутской области от </w:t>
      </w:r>
      <w:r w:rsidRPr="00F87254">
        <w:rPr>
          <w:rFonts w:ascii="Times New Roman" w:eastAsia="Times New Roman" w:hAnsi="Times New Roman" w:cs="Times New Roman"/>
          <w:sz w:val="28"/>
          <w:szCs w:val="28"/>
        </w:rPr>
        <w:br/>
        <w:t xml:space="preserve">29 июня 2010 года № 52-ОЗ «О наделении органов местного самоуправления областными государственными полномочиями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 по договорам социального найма в Иркутской области»,  было предусмотрено 89 148,3 тыс. руб. за счет средств областного бюджета. </w:t>
      </w:r>
    </w:p>
    <w:p w14:paraId="15668056" w14:textId="77777777" w:rsidR="0083698A" w:rsidRPr="00F87254" w:rsidRDefault="0083698A" w:rsidP="0083698A">
      <w:pPr>
        <w:tabs>
          <w:tab w:val="left" w:pos="10205"/>
        </w:tabs>
        <w:suppressAutoHyphens/>
        <w:spacing w:after="0" w:line="240" w:lineRule="auto"/>
        <w:ind w:right="-1" w:firstLine="709"/>
        <w:jc w:val="both"/>
        <w:rPr>
          <w:rFonts w:ascii="Times New Roman" w:eastAsia="Times New Roman" w:hAnsi="Times New Roman" w:cs="Times New Roman"/>
          <w:sz w:val="28"/>
          <w:szCs w:val="28"/>
        </w:rPr>
      </w:pPr>
      <w:r w:rsidRPr="00F87254">
        <w:rPr>
          <w:rFonts w:ascii="Times New Roman" w:eastAsia="Times New Roman" w:hAnsi="Times New Roman" w:cs="Times New Roman"/>
          <w:sz w:val="28"/>
          <w:szCs w:val="28"/>
        </w:rPr>
        <w:t xml:space="preserve">Выделенные средства позволили приобрести 84 жилых помещения для исполнения судебных актов, вынесенных до 2013 года. </w:t>
      </w:r>
    </w:p>
    <w:p w14:paraId="185632E5" w14:textId="77777777" w:rsidR="0083698A" w:rsidRPr="00F87254" w:rsidRDefault="0083698A" w:rsidP="0083698A">
      <w:pPr>
        <w:tabs>
          <w:tab w:val="left" w:pos="10205"/>
        </w:tabs>
        <w:suppressAutoHyphens/>
        <w:spacing w:after="0" w:line="240" w:lineRule="auto"/>
        <w:ind w:right="-1" w:firstLine="709"/>
        <w:jc w:val="both"/>
        <w:rPr>
          <w:rFonts w:ascii="Times New Roman" w:eastAsia="Times New Roman" w:hAnsi="Times New Roman" w:cs="Times New Roman"/>
          <w:sz w:val="28"/>
          <w:szCs w:val="28"/>
        </w:rPr>
      </w:pPr>
      <w:r w:rsidRPr="00F87254">
        <w:rPr>
          <w:rFonts w:ascii="Times New Roman" w:eastAsia="Times New Roman" w:hAnsi="Times New Roman" w:cs="Times New Roman"/>
          <w:sz w:val="28"/>
          <w:szCs w:val="28"/>
        </w:rPr>
        <w:t>Целевой показатель: количество жилых помещений, предоставленных детям-сиротам и детям, оставшихся без попечения родителей, лицам из их числа по договорам социального найма в рамках исполнени</w:t>
      </w:r>
      <w:r w:rsidR="006913A8">
        <w:rPr>
          <w:rFonts w:ascii="Times New Roman" w:eastAsia="Times New Roman" w:hAnsi="Times New Roman" w:cs="Times New Roman"/>
          <w:sz w:val="28"/>
          <w:szCs w:val="28"/>
        </w:rPr>
        <w:t xml:space="preserve">я судебных решений (план 84 ед., </w:t>
      </w:r>
      <w:r w:rsidRPr="00F87254">
        <w:rPr>
          <w:rFonts w:ascii="Times New Roman" w:eastAsia="Times New Roman" w:hAnsi="Times New Roman" w:cs="Times New Roman"/>
          <w:sz w:val="28"/>
          <w:szCs w:val="28"/>
        </w:rPr>
        <w:t>факт 117 ед.</w:t>
      </w:r>
      <w:r w:rsidR="006913A8">
        <w:rPr>
          <w:rFonts w:ascii="Times New Roman" w:eastAsia="Times New Roman" w:hAnsi="Times New Roman" w:cs="Times New Roman"/>
          <w:sz w:val="28"/>
          <w:szCs w:val="28"/>
        </w:rPr>
        <w:t>).</w:t>
      </w:r>
    </w:p>
    <w:p w14:paraId="3DEB31E4" w14:textId="77777777" w:rsidR="0083698A" w:rsidRDefault="0083698A" w:rsidP="0083698A">
      <w:pPr>
        <w:tabs>
          <w:tab w:val="left" w:pos="10205"/>
        </w:tabs>
        <w:suppressAutoHyphens/>
        <w:spacing w:after="0" w:line="240" w:lineRule="auto"/>
        <w:ind w:right="-1" w:firstLine="709"/>
        <w:jc w:val="both"/>
        <w:rPr>
          <w:rFonts w:ascii="Times New Roman" w:eastAsia="Times New Roman" w:hAnsi="Times New Roman" w:cs="Times New Roman"/>
          <w:sz w:val="28"/>
          <w:szCs w:val="28"/>
        </w:rPr>
      </w:pPr>
      <w:r w:rsidRPr="00F87254">
        <w:rPr>
          <w:rFonts w:ascii="Times New Roman" w:eastAsia="Times New Roman" w:hAnsi="Times New Roman" w:cs="Times New Roman"/>
          <w:sz w:val="28"/>
          <w:szCs w:val="28"/>
        </w:rPr>
        <w:t xml:space="preserve">В 2016 году предоставлено 117 жилых помещений детям-сиротам по договорам социального найма (69% от установленного Подпрограммой плана), в том числе 33 жилых помещений предоставлено за счет средств </w:t>
      </w:r>
      <w:r w:rsidRPr="00F87254">
        <w:rPr>
          <w:rFonts w:ascii="Times New Roman" w:eastAsia="Times New Roman" w:hAnsi="Times New Roman" w:cs="Times New Roman"/>
          <w:sz w:val="28"/>
          <w:szCs w:val="28"/>
        </w:rPr>
        <w:br/>
        <w:t>2015 года. Также, с учетом заключенных в 2016 году муниципальными образованиями контрактов на 20 жилых помещений, после окончания строительства и ввода их в эксплуатацию, будут предоставлены детям</w:t>
      </w:r>
      <w:r w:rsidR="006913A8">
        <w:rPr>
          <w:rFonts w:ascii="Times New Roman" w:eastAsia="Times New Roman" w:hAnsi="Times New Roman" w:cs="Times New Roman"/>
          <w:sz w:val="28"/>
          <w:szCs w:val="28"/>
        </w:rPr>
        <w:t>-</w:t>
      </w:r>
      <w:r w:rsidRPr="00F87254">
        <w:rPr>
          <w:rFonts w:ascii="Times New Roman" w:eastAsia="Times New Roman" w:hAnsi="Times New Roman" w:cs="Times New Roman"/>
          <w:sz w:val="28"/>
          <w:szCs w:val="28"/>
        </w:rPr>
        <w:t xml:space="preserve">сиротам в течение 1 полугодия 2017 года. </w:t>
      </w:r>
    </w:p>
    <w:p w14:paraId="02E5C23C" w14:textId="74ABD1BA" w:rsidR="00EA6C0C" w:rsidRPr="00746870" w:rsidRDefault="00EA6C0C" w:rsidP="009E3903">
      <w:pPr>
        <w:spacing w:after="0" w:line="240" w:lineRule="auto"/>
        <w:jc w:val="center"/>
        <w:rPr>
          <w:rFonts w:ascii="Times New Roman" w:hAnsi="Times New Roman" w:cs="Times New Roman"/>
          <w:b/>
          <w:sz w:val="28"/>
          <w:szCs w:val="28"/>
        </w:rPr>
      </w:pPr>
      <w:r w:rsidRPr="00746870">
        <w:rPr>
          <w:rFonts w:ascii="Times New Roman" w:hAnsi="Times New Roman" w:cs="Times New Roman"/>
          <w:b/>
          <w:sz w:val="28"/>
          <w:szCs w:val="28"/>
        </w:rPr>
        <w:br w:type="page"/>
      </w:r>
      <w:r w:rsidR="00F957E0">
        <w:rPr>
          <w:rFonts w:ascii="Times New Roman" w:hAnsi="Times New Roman" w:cs="Times New Roman"/>
          <w:b/>
          <w:sz w:val="28"/>
          <w:szCs w:val="28"/>
        </w:rPr>
        <w:lastRenderedPageBreak/>
        <w:t>1.</w:t>
      </w:r>
      <w:r w:rsidR="001853A9" w:rsidRPr="00746870">
        <w:rPr>
          <w:rFonts w:ascii="Times New Roman" w:hAnsi="Times New Roman" w:cs="Times New Roman"/>
          <w:b/>
          <w:sz w:val="28"/>
          <w:szCs w:val="28"/>
        </w:rPr>
        <w:t xml:space="preserve">12. </w:t>
      </w:r>
      <w:r w:rsidRPr="00746870">
        <w:rPr>
          <w:rFonts w:ascii="Times New Roman" w:hAnsi="Times New Roman" w:cs="Times New Roman"/>
          <w:b/>
          <w:sz w:val="28"/>
          <w:szCs w:val="28"/>
        </w:rPr>
        <w:t xml:space="preserve">Государственная программа «Охрана окружающей среды» </w:t>
      </w:r>
      <w:r w:rsidR="0094285F">
        <w:rPr>
          <w:rFonts w:ascii="Times New Roman" w:hAnsi="Times New Roman" w:cs="Times New Roman"/>
          <w:b/>
          <w:sz w:val="28"/>
          <w:szCs w:val="28"/>
        </w:rPr>
        <w:br/>
      </w:r>
      <w:r w:rsidRPr="00746870">
        <w:rPr>
          <w:rFonts w:ascii="Times New Roman" w:hAnsi="Times New Roman" w:cs="Times New Roman"/>
          <w:b/>
          <w:sz w:val="28"/>
          <w:szCs w:val="28"/>
        </w:rPr>
        <w:t>на 2014-20</w:t>
      </w:r>
      <w:r w:rsidR="00E35EC0">
        <w:rPr>
          <w:rFonts w:ascii="Times New Roman" w:hAnsi="Times New Roman" w:cs="Times New Roman"/>
          <w:b/>
          <w:sz w:val="28"/>
          <w:szCs w:val="28"/>
        </w:rPr>
        <w:t>20</w:t>
      </w:r>
      <w:r w:rsidRPr="00746870">
        <w:rPr>
          <w:rFonts w:ascii="Times New Roman" w:hAnsi="Times New Roman" w:cs="Times New Roman"/>
          <w:b/>
          <w:sz w:val="28"/>
          <w:szCs w:val="28"/>
        </w:rPr>
        <w:t xml:space="preserve"> годы</w:t>
      </w:r>
    </w:p>
    <w:p w14:paraId="4359396F" w14:textId="77777777" w:rsidR="00EA6C0C" w:rsidRPr="00746870" w:rsidRDefault="00EA6C0C" w:rsidP="00746870">
      <w:pPr>
        <w:pStyle w:val="ConsPlusNormal"/>
        <w:ind w:firstLine="709"/>
        <w:jc w:val="both"/>
        <w:rPr>
          <w:rFonts w:ascii="Times New Roman" w:hAnsi="Times New Roman" w:cs="Times New Roman"/>
          <w:sz w:val="28"/>
          <w:szCs w:val="28"/>
        </w:rPr>
      </w:pPr>
    </w:p>
    <w:p w14:paraId="50FD35A9" w14:textId="77777777" w:rsidR="00E35EC0" w:rsidRDefault="00A95F4A" w:rsidP="00A95F4A">
      <w:pPr>
        <w:pStyle w:val="ConsPlusNormal"/>
        <w:ind w:firstLine="709"/>
        <w:jc w:val="both"/>
        <w:rPr>
          <w:rFonts w:ascii="Times New Roman" w:hAnsi="Times New Roman" w:cs="Times New Roman"/>
          <w:sz w:val="28"/>
          <w:szCs w:val="28"/>
        </w:rPr>
      </w:pPr>
      <w:r w:rsidRPr="00746870">
        <w:rPr>
          <w:rFonts w:ascii="Times New Roman" w:hAnsi="Times New Roman" w:cs="Times New Roman"/>
          <w:b/>
          <w:sz w:val="28"/>
          <w:szCs w:val="28"/>
        </w:rPr>
        <w:t>Целью</w:t>
      </w:r>
      <w:r w:rsidRPr="00746870">
        <w:rPr>
          <w:rFonts w:ascii="Times New Roman" w:hAnsi="Times New Roman" w:cs="Times New Roman"/>
          <w:sz w:val="28"/>
          <w:szCs w:val="28"/>
        </w:rPr>
        <w:t xml:space="preserve"> государственной программы является</w:t>
      </w:r>
      <w:r>
        <w:rPr>
          <w:rFonts w:ascii="Times New Roman" w:hAnsi="Times New Roman" w:cs="Times New Roman"/>
          <w:sz w:val="28"/>
          <w:szCs w:val="28"/>
        </w:rPr>
        <w:t xml:space="preserve"> с</w:t>
      </w:r>
      <w:r w:rsidRPr="00A95F4A">
        <w:rPr>
          <w:rFonts w:ascii="Times New Roman" w:hAnsi="Times New Roman" w:cs="Times New Roman"/>
          <w:sz w:val="28"/>
          <w:szCs w:val="28"/>
        </w:rPr>
        <w:t>охранение и защита окружающей среды</w:t>
      </w:r>
      <w:r w:rsidRPr="00746870">
        <w:rPr>
          <w:rFonts w:ascii="Times New Roman" w:hAnsi="Times New Roman" w:cs="Times New Roman"/>
          <w:sz w:val="28"/>
          <w:szCs w:val="28"/>
        </w:rPr>
        <w:t xml:space="preserve">. </w:t>
      </w:r>
    </w:p>
    <w:p w14:paraId="1D00792D" w14:textId="77777777" w:rsidR="00A95F4A" w:rsidRDefault="00A95F4A" w:rsidP="00A95F4A">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Для достижения цели государственной программой предусмотрено решение </w:t>
      </w:r>
      <w:r w:rsidR="002B18F7">
        <w:rPr>
          <w:rFonts w:ascii="Times New Roman" w:hAnsi="Times New Roman" w:cs="Times New Roman"/>
          <w:b/>
          <w:sz w:val="28"/>
          <w:szCs w:val="28"/>
        </w:rPr>
        <w:t>7</w:t>
      </w:r>
      <w:r w:rsidRPr="00746870">
        <w:rPr>
          <w:rFonts w:ascii="Times New Roman" w:hAnsi="Times New Roman" w:cs="Times New Roman"/>
          <w:b/>
          <w:sz w:val="28"/>
          <w:szCs w:val="28"/>
        </w:rPr>
        <w:t xml:space="preserve"> задач</w:t>
      </w:r>
      <w:r w:rsidRPr="00746870">
        <w:rPr>
          <w:rFonts w:ascii="Times New Roman" w:hAnsi="Times New Roman" w:cs="Times New Roman"/>
          <w:sz w:val="28"/>
          <w:szCs w:val="28"/>
        </w:rPr>
        <w:t>, таких как:</w:t>
      </w:r>
    </w:p>
    <w:p w14:paraId="36357297" w14:textId="77777777" w:rsidR="002B18F7" w:rsidRPr="002B18F7" w:rsidRDefault="002B18F7" w:rsidP="002B18F7">
      <w:pPr>
        <w:spacing w:after="0" w:line="240" w:lineRule="auto"/>
        <w:ind w:firstLine="709"/>
        <w:jc w:val="both"/>
        <w:rPr>
          <w:rFonts w:ascii="Times New Roman" w:hAnsi="Times New Roman" w:cs="Times New Roman"/>
          <w:bCs/>
          <w:sz w:val="28"/>
          <w:szCs w:val="28"/>
        </w:rPr>
      </w:pPr>
      <w:r w:rsidRPr="002B18F7">
        <w:rPr>
          <w:rFonts w:ascii="Times New Roman" w:hAnsi="Times New Roman" w:cs="Times New Roman"/>
          <w:bCs/>
          <w:sz w:val="28"/>
          <w:szCs w:val="28"/>
        </w:rPr>
        <w:t>1. Обеспечение устойчивого развития экологически значимых природных комплексов и сохранение биологического разнообразия Иркутской области.</w:t>
      </w:r>
    </w:p>
    <w:p w14:paraId="3B79CA05" w14:textId="77777777" w:rsidR="002B18F7" w:rsidRPr="002B18F7" w:rsidRDefault="002B18F7" w:rsidP="002B18F7">
      <w:pPr>
        <w:spacing w:after="0" w:line="240" w:lineRule="auto"/>
        <w:ind w:firstLine="709"/>
        <w:jc w:val="both"/>
        <w:rPr>
          <w:rFonts w:ascii="Times New Roman" w:hAnsi="Times New Roman" w:cs="Times New Roman"/>
          <w:bCs/>
          <w:sz w:val="28"/>
          <w:szCs w:val="28"/>
        </w:rPr>
      </w:pPr>
      <w:r w:rsidRPr="002B18F7">
        <w:rPr>
          <w:rFonts w:ascii="Times New Roman" w:hAnsi="Times New Roman" w:cs="Times New Roman"/>
          <w:bCs/>
          <w:sz w:val="28"/>
          <w:szCs w:val="28"/>
        </w:rPr>
        <w:t>2. Предотвращение вредного воздействия отходов на здоровье человека и окружающую среду на территории Иркутской области.</w:t>
      </w:r>
    </w:p>
    <w:p w14:paraId="4A480060" w14:textId="77777777" w:rsidR="002B18F7" w:rsidRPr="002B18F7" w:rsidRDefault="002B18F7" w:rsidP="002B18F7">
      <w:pPr>
        <w:spacing w:after="0" w:line="240" w:lineRule="auto"/>
        <w:ind w:firstLine="709"/>
        <w:jc w:val="both"/>
        <w:rPr>
          <w:rFonts w:ascii="Times New Roman" w:hAnsi="Times New Roman" w:cs="Times New Roman"/>
          <w:bCs/>
          <w:sz w:val="28"/>
          <w:szCs w:val="28"/>
        </w:rPr>
      </w:pPr>
      <w:r w:rsidRPr="002B18F7">
        <w:rPr>
          <w:rFonts w:ascii="Times New Roman" w:hAnsi="Times New Roman" w:cs="Times New Roman"/>
          <w:bCs/>
          <w:sz w:val="28"/>
          <w:szCs w:val="28"/>
        </w:rPr>
        <w:t>3. Обеспечение защищенности населения и объектов экономики от наводнений и иного негативного воздействия вод и восстановление водных объектов до состояния, обеспечивающего экологически благоприятные условия жизни населения.</w:t>
      </w:r>
    </w:p>
    <w:p w14:paraId="4743458E" w14:textId="77777777" w:rsidR="002B18F7" w:rsidRPr="002B18F7" w:rsidRDefault="002B18F7" w:rsidP="002B18F7">
      <w:pPr>
        <w:spacing w:after="0" w:line="240" w:lineRule="auto"/>
        <w:ind w:firstLine="709"/>
        <w:jc w:val="both"/>
        <w:rPr>
          <w:rFonts w:ascii="Times New Roman" w:hAnsi="Times New Roman" w:cs="Times New Roman"/>
          <w:bCs/>
          <w:sz w:val="28"/>
          <w:szCs w:val="28"/>
        </w:rPr>
      </w:pPr>
      <w:r w:rsidRPr="002B18F7">
        <w:rPr>
          <w:rFonts w:ascii="Times New Roman" w:hAnsi="Times New Roman" w:cs="Times New Roman"/>
          <w:bCs/>
          <w:sz w:val="28"/>
          <w:szCs w:val="28"/>
        </w:rPr>
        <w:t>4. Своевременное и качественное обеспечение сохранности и воспроизводства лесных ресурсов Иркутской области.</w:t>
      </w:r>
    </w:p>
    <w:p w14:paraId="7AD03AE3" w14:textId="77777777" w:rsidR="002B18F7" w:rsidRPr="002B18F7" w:rsidRDefault="002B18F7" w:rsidP="002B18F7">
      <w:pPr>
        <w:spacing w:after="0" w:line="240" w:lineRule="auto"/>
        <w:ind w:firstLine="709"/>
        <w:jc w:val="both"/>
        <w:rPr>
          <w:rFonts w:ascii="Times New Roman" w:hAnsi="Times New Roman" w:cs="Times New Roman"/>
          <w:bCs/>
          <w:sz w:val="28"/>
          <w:szCs w:val="28"/>
        </w:rPr>
      </w:pPr>
      <w:r w:rsidRPr="002B18F7">
        <w:rPr>
          <w:rFonts w:ascii="Times New Roman" w:hAnsi="Times New Roman" w:cs="Times New Roman"/>
          <w:bCs/>
          <w:sz w:val="28"/>
          <w:szCs w:val="28"/>
        </w:rPr>
        <w:t>5. Повышение качества окружающей среды и улучшение экологической обстановки на территории Иркутской области.</w:t>
      </w:r>
    </w:p>
    <w:p w14:paraId="217022A8" w14:textId="77777777" w:rsidR="002B18F7" w:rsidRPr="002B18F7" w:rsidRDefault="002B18F7" w:rsidP="002B18F7">
      <w:pPr>
        <w:spacing w:after="0" w:line="240" w:lineRule="auto"/>
        <w:ind w:firstLine="709"/>
        <w:jc w:val="both"/>
        <w:rPr>
          <w:rFonts w:ascii="Times New Roman" w:hAnsi="Times New Roman" w:cs="Times New Roman"/>
          <w:bCs/>
          <w:sz w:val="28"/>
          <w:szCs w:val="28"/>
        </w:rPr>
      </w:pPr>
      <w:r w:rsidRPr="002B18F7">
        <w:rPr>
          <w:rFonts w:ascii="Times New Roman" w:hAnsi="Times New Roman" w:cs="Times New Roman"/>
          <w:bCs/>
          <w:sz w:val="28"/>
          <w:szCs w:val="28"/>
        </w:rPr>
        <w:t>6. Обеспечение организационных, информационных и методических условий в сфере сохранения, защиты природной среды и обеспечения экологической безопасности.</w:t>
      </w:r>
    </w:p>
    <w:p w14:paraId="65EE5B2C" w14:textId="77777777" w:rsidR="00AE32D6" w:rsidRDefault="002B18F7" w:rsidP="002B18F7">
      <w:pPr>
        <w:spacing w:after="0" w:line="240" w:lineRule="auto"/>
        <w:ind w:firstLine="709"/>
        <w:jc w:val="both"/>
        <w:rPr>
          <w:rFonts w:ascii="Times New Roman" w:hAnsi="Times New Roman" w:cs="Times New Roman"/>
          <w:bCs/>
          <w:sz w:val="28"/>
          <w:szCs w:val="28"/>
        </w:rPr>
      </w:pPr>
      <w:r w:rsidRPr="002B18F7">
        <w:rPr>
          <w:rFonts w:ascii="Times New Roman" w:hAnsi="Times New Roman" w:cs="Times New Roman"/>
          <w:bCs/>
          <w:sz w:val="28"/>
          <w:szCs w:val="28"/>
        </w:rPr>
        <w:t>7. Осуществление эффективной государственной политики в сфере лесного хозяйства</w:t>
      </w:r>
      <w:r w:rsidR="00AE32D6">
        <w:rPr>
          <w:rFonts w:ascii="Times New Roman" w:hAnsi="Times New Roman" w:cs="Times New Roman"/>
          <w:bCs/>
          <w:sz w:val="28"/>
          <w:szCs w:val="28"/>
        </w:rPr>
        <w:t>.</w:t>
      </w:r>
    </w:p>
    <w:p w14:paraId="042CA684" w14:textId="14FE7B14" w:rsidR="00553C48" w:rsidRPr="00EF623E" w:rsidRDefault="00B871CF" w:rsidP="007468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w:t>
      </w:r>
      <w:r w:rsidR="00553C48" w:rsidRPr="00746870">
        <w:rPr>
          <w:rFonts w:ascii="Times New Roman" w:hAnsi="Times New Roman" w:cs="Times New Roman"/>
          <w:sz w:val="28"/>
          <w:szCs w:val="28"/>
        </w:rPr>
        <w:t xml:space="preserve">инансирование государственной программы </w:t>
      </w:r>
      <w:r>
        <w:rPr>
          <w:rFonts w:ascii="Times New Roman" w:hAnsi="Times New Roman" w:cs="Times New Roman"/>
          <w:sz w:val="28"/>
          <w:szCs w:val="28"/>
        </w:rPr>
        <w:t xml:space="preserve">в 2016 году </w:t>
      </w:r>
      <w:r w:rsidR="00553C48" w:rsidRPr="00746870">
        <w:rPr>
          <w:rFonts w:ascii="Times New Roman" w:hAnsi="Times New Roman" w:cs="Times New Roman"/>
          <w:sz w:val="28"/>
          <w:szCs w:val="28"/>
        </w:rPr>
        <w:t xml:space="preserve">предусматривалось в </w:t>
      </w:r>
      <w:r>
        <w:rPr>
          <w:rFonts w:ascii="Times New Roman" w:hAnsi="Times New Roman" w:cs="Times New Roman"/>
          <w:sz w:val="28"/>
          <w:szCs w:val="28"/>
        </w:rPr>
        <w:t xml:space="preserve">размере </w:t>
      </w:r>
      <w:r w:rsidR="00553C48" w:rsidRPr="00746870">
        <w:rPr>
          <w:rFonts w:ascii="Times New Roman" w:hAnsi="Times New Roman" w:cs="Times New Roman"/>
          <w:sz w:val="28"/>
          <w:szCs w:val="28"/>
        </w:rPr>
        <w:t>590,971 млн. рублей</w:t>
      </w:r>
      <w:r w:rsidR="00B6172F">
        <w:rPr>
          <w:rFonts w:ascii="Times New Roman" w:hAnsi="Times New Roman" w:cs="Times New Roman"/>
          <w:sz w:val="28"/>
          <w:szCs w:val="28"/>
        </w:rPr>
        <w:t xml:space="preserve"> </w:t>
      </w:r>
      <w:r w:rsidR="00174AE6" w:rsidRPr="00746870">
        <w:rPr>
          <w:rFonts w:ascii="Times New Roman" w:hAnsi="Times New Roman" w:cs="Times New Roman"/>
          <w:sz w:val="28"/>
          <w:szCs w:val="28"/>
        </w:rPr>
        <w:t>из областного бюджета</w:t>
      </w:r>
      <w:r w:rsidR="00174AE6">
        <w:rPr>
          <w:rFonts w:ascii="Times New Roman" w:hAnsi="Times New Roman" w:cs="Times New Roman"/>
          <w:sz w:val="28"/>
          <w:szCs w:val="28"/>
        </w:rPr>
        <w:t xml:space="preserve">, </w:t>
      </w:r>
      <w:r w:rsidR="00174AE6" w:rsidRPr="00174AE6">
        <w:rPr>
          <w:rFonts w:ascii="Times New Roman" w:hAnsi="Times New Roman" w:cs="Times New Roman"/>
          <w:sz w:val="28"/>
          <w:szCs w:val="28"/>
        </w:rPr>
        <w:t>1</w:t>
      </w:r>
      <w:r w:rsidR="00174AE6">
        <w:rPr>
          <w:rFonts w:ascii="Times New Roman" w:hAnsi="Times New Roman" w:cs="Times New Roman"/>
          <w:sz w:val="28"/>
          <w:szCs w:val="28"/>
        </w:rPr>
        <w:t> 257,2 млн. рублей из федерального бюджета.</w:t>
      </w:r>
      <w:r w:rsidR="008A77CA">
        <w:rPr>
          <w:rFonts w:ascii="Times New Roman" w:hAnsi="Times New Roman" w:cs="Times New Roman"/>
          <w:sz w:val="28"/>
          <w:szCs w:val="28"/>
        </w:rPr>
        <w:t xml:space="preserve"> П</w:t>
      </w:r>
      <w:r w:rsidR="00553C48" w:rsidRPr="00746870">
        <w:rPr>
          <w:rFonts w:ascii="Times New Roman" w:hAnsi="Times New Roman" w:cs="Times New Roman"/>
          <w:sz w:val="28"/>
          <w:szCs w:val="28"/>
        </w:rPr>
        <w:t>роведены следующие мероприятия</w:t>
      </w:r>
      <w:r w:rsidR="00EF623E">
        <w:rPr>
          <w:rFonts w:ascii="Times New Roman" w:hAnsi="Times New Roman" w:cs="Times New Roman"/>
          <w:sz w:val="28"/>
          <w:szCs w:val="28"/>
        </w:rPr>
        <w:t xml:space="preserve"> с</w:t>
      </w:r>
      <w:r w:rsidR="00553C48" w:rsidRPr="00746870">
        <w:rPr>
          <w:rFonts w:ascii="Times New Roman" w:hAnsi="Times New Roman" w:cs="Times New Roman"/>
          <w:sz w:val="28"/>
          <w:szCs w:val="28"/>
        </w:rPr>
        <w:t xml:space="preserve"> привлечением средств федерального бюджета </w:t>
      </w:r>
      <w:r w:rsidR="00553C48" w:rsidRPr="00EF623E">
        <w:rPr>
          <w:rFonts w:ascii="Times New Roman" w:hAnsi="Times New Roman" w:cs="Times New Roman"/>
          <w:sz w:val="28"/>
          <w:szCs w:val="28"/>
        </w:rPr>
        <w:t xml:space="preserve">в рамках федеральных целевых программ «Охрана озера Байкал и социально-экономическое развитие Байкальской природной территории на 2012-2020 годы» и «Развитие водохозяйственного комплекса </w:t>
      </w:r>
      <w:r w:rsidR="00B6172F">
        <w:rPr>
          <w:rFonts w:ascii="Times New Roman" w:hAnsi="Times New Roman" w:cs="Times New Roman"/>
          <w:sz w:val="28"/>
          <w:szCs w:val="28"/>
        </w:rPr>
        <w:t>Р</w:t>
      </w:r>
      <w:r w:rsidR="00553C48" w:rsidRPr="00EF623E">
        <w:rPr>
          <w:rFonts w:ascii="Times New Roman" w:hAnsi="Times New Roman" w:cs="Times New Roman"/>
          <w:sz w:val="28"/>
          <w:szCs w:val="28"/>
        </w:rPr>
        <w:t>оссийской Федерации на 212-2020 годы»</w:t>
      </w:r>
      <w:r w:rsidR="00EF623E" w:rsidRPr="00EF623E">
        <w:rPr>
          <w:rFonts w:ascii="Times New Roman" w:hAnsi="Times New Roman" w:cs="Times New Roman"/>
          <w:sz w:val="28"/>
          <w:szCs w:val="28"/>
        </w:rPr>
        <w:t>:</w:t>
      </w:r>
    </w:p>
    <w:p w14:paraId="3FFCCF46" w14:textId="77777777" w:rsidR="00553C48" w:rsidRPr="00746870" w:rsidRDefault="00553C48" w:rsidP="00746870">
      <w:pPr>
        <w:tabs>
          <w:tab w:val="left" w:pos="1080"/>
        </w:tabs>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 xml:space="preserve">- Строительство полигона ТБО в Казачинско-Ленском муниципальном районе (1 этап строительства). Сдача объекта планируется в эксплуатацию в апреле 2017 года.   </w:t>
      </w:r>
    </w:p>
    <w:p w14:paraId="60A8888B" w14:textId="01C478E6" w:rsidR="00553C48" w:rsidRPr="00746870" w:rsidRDefault="00553C48" w:rsidP="00746870">
      <w:pPr>
        <w:pStyle w:val="p4"/>
        <w:shd w:val="clear" w:color="auto" w:fill="FFFFFF"/>
        <w:spacing w:before="0" w:beforeAutospacing="0" w:after="0" w:afterAutospacing="0"/>
        <w:ind w:firstLine="709"/>
        <w:jc w:val="both"/>
        <w:rPr>
          <w:sz w:val="28"/>
          <w:szCs w:val="28"/>
        </w:rPr>
      </w:pPr>
      <w:r w:rsidRPr="00746870">
        <w:rPr>
          <w:bCs/>
          <w:iCs/>
          <w:sz w:val="28"/>
          <w:szCs w:val="28"/>
        </w:rPr>
        <w:t xml:space="preserve">- Укрепление берега реки Китой на участке протяженностью 1200 м от п. Старица до  п. Кирова, Иркутская область. </w:t>
      </w:r>
      <w:r w:rsidRPr="00746870">
        <w:rPr>
          <w:sz w:val="28"/>
          <w:szCs w:val="28"/>
        </w:rPr>
        <w:t>Объект переходящий на 2017-2018 годы.</w:t>
      </w:r>
    </w:p>
    <w:p w14:paraId="3C8B2DB7"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Капитальный ремонт защитной дамбы на р. Витим в г. Бодайбо, объект является переходящим на 2017 год. </w:t>
      </w:r>
    </w:p>
    <w:p w14:paraId="42658A91" w14:textId="77777777" w:rsidR="00553C48" w:rsidRPr="0009518A" w:rsidRDefault="00553C48" w:rsidP="00746870">
      <w:pPr>
        <w:spacing w:after="0" w:line="240" w:lineRule="auto"/>
        <w:ind w:firstLine="709"/>
        <w:jc w:val="both"/>
        <w:rPr>
          <w:rFonts w:ascii="Times New Roman" w:hAnsi="Times New Roman" w:cs="Times New Roman"/>
          <w:b/>
          <w:sz w:val="28"/>
          <w:szCs w:val="28"/>
        </w:rPr>
      </w:pPr>
      <w:r w:rsidRPr="0009518A">
        <w:rPr>
          <w:rFonts w:ascii="Times New Roman" w:hAnsi="Times New Roman" w:cs="Times New Roman"/>
          <w:b/>
          <w:sz w:val="28"/>
          <w:szCs w:val="28"/>
        </w:rPr>
        <w:t>Подпрограмма «Сохранение биоразнообразия и развитие особо охраняемых природных территорий Иркутской области».</w:t>
      </w:r>
    </w:p>
    <w:p w14:paraId="4C81A249"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Выполнены работы по подготовке документов и получения уведомления филиала ФГБУ «ФКП Росреестр» по Иркутской области о внесении сведений в государственный кадастр недвижимости о границах зоны с особыми условиями использования территории традиционного природопользования коренных </w:t>
      </w:r>
      <w:r w:rsidRPr="00746870">
        <w:rPr>
          <w:rFonts w:ascii="Times New Roman" w:hAnsi="Times New Roman" w:cs="Times New Roman"/>
          <w:sz w:val="28"/>
          <w:szCs w:val="28"/>
        </w:rPr>
        <w:lastRenderedPageBreak/>
        <w:t>малочисленных народов Севера, Сибири и Дальнего Востока Российской, проживающих на территории Иркутской области (в Качугском районе).</w:t>
      </w:r>
    </w:p>
    <w:p w14:paraId="243B9A8C" w14:textId="77777777" w:rsidR="00553C48" w:rsidRPr="00746870" w:rsidRDefault="00553C48" w:rsidP="00746870">
      <w:pPr>
        <w:spacing w:after="0" w:line="240" w:lineRule="auto"/>
        <w:ind w:firstLine="709"/>
        <w:jc w:val="both"/>
        <w:rPr>
          <w:rFonts w:ascii="Times New Roman" w:hAnsi="Times New Roman" w:cs="Times New Roman"/>
          <w:b/>
          <w:sz w:val="28"/>
          <w:szCs w:val="28"/>
        </w:rPr>
      </w:pPr>
      <w:r w:rsidRPr="00746870">
        <w:rPr>
          <w:rFonts w:ascii="Times New Roman" w:hAnsi="Times New Roman" w:cs="Times New Roman"/>
          <w:sz w:val="28"/>
          <w:szCs w:val="28"/>
        </w:rPr>
        <w:t>19 декабря 2016 года филиал ФГБУ «ФКП Росреестр» по Иркутской области уведомил министерство о том, что в государственный кадастр недвижимости внесены сведения о границе зоны с особыми условиями использования территории традиционного природопользования коренных малочисленных народов Севера, Сибири и Дальнего Востока Российской Федерации, проживающих на территории Иркутской области (в Качугском районе), у</w:t>
      </w:r>
      <w:r w:rsidRPr="00746870">
        <w:rPr>
          <w:rFonts w:ascii="Times New Roman" w:hAnsi="Times New Roman" w:cs="Times New Roman"/>
          <w:bCs/>
          <w:sz w:val="28"/>
          <w:szCs w:val="28"/>
        </w:rPr>
        <w:t xml:space="preserve">четный номер </w:t>
      </w:r>
      <w:r w:rsidRPr="00746870">
        <w:rPr>
          <w:rFonts w:ascii="Times New Roman" w:hAnsi="Times New Roman" w:cs="Times New Roman"/>
          <w:sz w:val="28"/>
          <w:szCs w:val="28"/>
        </w:rPr>
        <w:t>38.08.2.106.</w:t>
      </w:r>
    </w:p>
    <w:p w14:paraId="1DA4A00A" w14:textId="77777777" w:rsidR="00553C48" w:rsidRPr="00746870" w:rsidRDefault="00553C48" w:rsidP="00746870">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bCs/>
          <w:iCs/>
          <w:sz w:val="28"/>
          <w:szCs w:val="28"/>
        </w:rPr>
        <w:t xml:space="preserve">Работы по подготовке документов, необходимых для придания статуса ТТП необходимо продолжить. Согласно Схеме территориального планирования Иркутской области с </w:t>
      </w:r>
      <w:r w:rsidRPr="00746870">
        <w:rPr>
          <w:rFonts w:ascii="Times New Roman" w:hAnsi="Times New Roman" w:cs="Times New Roman"/>
          <w:sz w:val="28"/>
          <w:szCs w:val="28"/>
        </w:rPr>
        <w:t>учетом численности коренных малочисленных народов проведение работ по образованию ТТП необходимо в 4 районах Иркутской области (Катангский, Бодайбинский, Киренский, Казачинско-Ленский).</w:t>
      </w:r>
    </w:p>
    <w:p w14:paraId="4F9C556E" w14:textId="77777777" w:rsidR="00553C48" w:rsidRPr="00EF623E" w:rsidRDefault="00553C48" w:rsidP="00746870">
      <w:pPr>
        <w:spacing w:after="0" w:line="240" w:lineRule="auto"/>
        <w:ind w:firstLine="709"/>
        <w:jc w:val="both"/>
        <w:rPr>
          <w:rFonts w:ascii="Times New Roman" w:hAnsi="Times New Roman" w:cs="Times New Roman"/>
          <w:b/>
          <w:sz w:val="28"/>
          <w:szCs w:val="28"/>
        </w:rPr>
      </w:pPr>
      <w:r w:rsidRPr="00EF623E">
        <w:rPr>
          <w:rFonts w:ascii="Times New Roman" w:hAnsi="Times New Roman" w:cs="Times New Roman"/>
          <w:b/>
          <w:sz w:val="28"/>
          <w:szCs w:val="28"/>
        </w:rPr>
        <w:t>Подпрограмма «Отходы производства и потребления в Иркутской области»</w:t>
      </w:r>
      <w:r w:rsidR="00EF623E">
        <w:rPr>
          <w:rFonts w:ascii="Times New Roman" w:hAnsi="Times New Roman" w:cs="Times New Roman"/>
          <w:b/>
          <w:sz w:val="28"/>
          <w:szCs w:val="28"/>
        </w:rPr>
        <w:t>.</w:t>
      </w:r>
    </w:p>
    <w:p w14:paraId="3B8646D6" w14:textId="72EE6145" w:rsidR="00553C48" w:rsidRPr="00746870" w:rsidRDefault="00B6172F" w:rsidP="0074687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553C48" w:rsidRPr="00746870">
        <w:rPr>
          <w:rFonts w:ascii="Times New Roman" w:hAnsi="Times New Roman" w:cs="Times New Roman"/>
          <w:sz w:val="28"/>
          <w:szCs w:val="28"/>
        </w:rPr>
        <w:t xml:space="preserve">о результатам проведенных процедур торгов образовалась экономия денежных средств, а также не </w:t>
      </w:r>
      <w:r w:rsidR="00D46CF4">
        <w:rPr>
          <w:rFonts w:ascii="Times New Roman" w:hAnsi="Times New Roman" w:cs="Times New Roman"/>
          <w:sz w:val="28"/>
          <w:szCs w:val="28"/>
        </w:rPr>
        <w:t xml:space="preserve">в полном объеме </w:t>
      </w:r>
      <w:r w:rsidR="00553C48" w:rsidRPr="00746870">
        <w:rPr>
          <w:rFonts w:ascii="Times New Roman" w:hAnsi="Times New Roman" w:cs="Times New Roman"/>
          <w:sz w:val="28"/>
          <w:szCs w:val="28"/>
        </w:rPr>
        <w:t>освоены средства по следующим мероприятиям:</w:t>
      </w:r>
    </w:p>
    <w:p w14:paraId="29584C78"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«Демеркуризация цеха ртутного электролиза в г. Усолье-Сибирское» не проведена оплата  за государственную экспертизу  проекта;</w:t>
      </w:r>
    </w:p>
    <w:p w14:paraId="3B7A716F"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 «Разработка территориальной схемы обращения с отходами, в том числе с твердыми коммунальными отходами в Иркутской области» в связи с уклонением участника закупки от заключения контракта на выполнение работ по разработке электронной модели территориальной схемы обращения с отходами, в том числе с твердыми коммунальными отходами в Иркутской области.                                                                                                                                                                                                                                                                                                                                                                  </w:t>
      </w:r>
    </w:p>
    <w:p w14:paraId="635E80FF" w14:textId="3E1679F8" w:rsidR="00553C48" w:rsidRPr="00746870" w:rsidRDefault="00553C48" w:rsidP="00746870">
      <w:pPr>
        <w:tabs>
          <w:tab w:val="left" w:pos="426"/>
          <w:tab w:val="left" w:pos="709"/>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связи с ограниченными сроками текстовая часть Схемы разработана специалистами министерства в соответствии с требованиями Федерального закона «Об отходах производства и потребления», Требованиями к составу и содержанию территориальных схем обращения с отходами, утвержденными постановление Правительства Российской Федерации от 16 марта 2016 года №197.  </w:t>
      </w:r>
    </w:p>
    <w:p w14:paraId="3B879007" w14:textId="77777777" w:rsidR="00553C48" w:rsidRPr="00746870" w:rsidRDefault="00553C48" w:rsidP="00746870">
      <w:pPr>
        <w:tabs>
          <w:tab w:val="left" w:pos="426"/>
          <w:tab w:val="left" w:pos="709"/>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11 ноября 2016 года согласована (с замечаниями) Управлением Росприроднадзора по Иркутской области, 29 ноября 2016 года согласована (с замечаниями) Федеральной службой по надзору в сфере природопользования.</w:t>
      </w:r>
    </w:p>
    <w:p w14:paraId="5AAD2AC4" w14:textId="2C74D5DF"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Территориальная схема обращения с отходами, в том числе с твердыми коммунальными отходами, в Иркутской области утверждена приказом              министерства от 1 декабря 2016 года № 48-мпр «Об утверждении                       Территориальной схемы обращения с отходами, в том числе с твердыми коммунальными отходами, в Иркутской области» и размещена в                     информационно-телеком</w:t>
      </w:r>
      <w:r w:rsidR="00EF2210">
        <w:rPr>
          <w:rFonts w:ascii="Times New Roman" w:hAnsi="Times New Roman" w:cs="Times New Roman"/>
          <w:bCs/>
          <w:sz w:val="28"/>
          <w:szCs w:val="28"/>
        </w:rPr>
        <w:t>м</w:t>
      </w:r>
      <w:r w:rsidRPr="00746870">
        <w:rPr>
          <w:rFonts w:ascii="Times New Roman" w:hAnsi="Times New Roman" w:cs="Times New Roman"/>
          <w:bCs/>
          <w:sz w:val="28"/>
          <w:szCs w:val="28"/>
        </w:rPr>
        <w:t>уникационной сети «Интернет» на официальном сайте Правительства Иркутской области (irkоbl.ru) для всеобщего и бесплатного доступа.</w:t>
      </w:r>
    </w:p>
    <w:p w14:paraId="404E9352" w14:textId="77777777" w:rsidR="00553C48" w:rsidRPr="00746870" w:rsidRDefault="00553C48" w:rsidP="00746870">
      <w:pPr>
        <w:suppressAutoHyphens/>
        <w:spacing w:after="0" w:line="240" w:lineRule="auto"/>
        <w:ind w:right="57"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Законодательством предусмотрена возможность внесения изменений в Схему.</w:t>
      </w:r>
    </w:p>
    <w:p w14:paraId="21767CC5" w14:textId="73099340" w:rsidR="00553C48" w:rsidRPr="00746870" w:rsidRDefault="00553C48"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Проведено мероприятие по сбору, транспортированию и утилизации (захоронению) твердых коммунальных отходов с несанкционированных мест размещения отходов</w:t>
      </w:r>
      <w:r w:rsidR="00B6172F">
        <w:rPr>
          <w:rFonts w:ascii="Times New Roman" w:hAnsi="Times New Roman" w:cs="Times New Roman"/>
          <w:sz w:val="28"/>
          <w:szCs w:val="28"/>
        </w:rPr>
        <w:t>,</w:t>
      </w:r>
      <w:r w:rsidRPr="00746870">
        <w:rPr>
          <w:rFonts w:ascii="Times New Roman" w:hAnsi="Times New Roman" w:cs="Times New Roman"/>
          <w:sz w:val="28"/>
          <w:szCs w:val="28"/>
        </w:rPr>
        <w:t xml:space="preserve"> ликвидированы несанкционированные свалки твердых коммунальных отходов на территории с. Смоленщина Иркутского района, объем 13167,67 куб. м., площадь 3762,19 кв.м. (средняя высота свалки 3,5 м), г. Усолье-Сибирское (13 мест несанкционированного размещения ТКО), объем отходов 8891 куб. м., площадь 9101,53 кв.м. </w:t>
      </w:r>
    </w:p>
    <w:p w14:paraId="599D4C16" w14:textId="7D780C26" w:rsidR="00553C48" w:rsidRPr="00746870" w:rsidRDefault="00553C48"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Отходы вывезены на полигон ТКО ООО «Сиб-Транс-Петройл», </w:t>
      </w:r>
      <w:r w:rsidR="00EF2210">
        <w:rPr>
          <w:rFonts w:ascii="Times New Roman" w:hAnsi="Times New Roman" w:cs="Times New Roman"/>
          <w:sz w:val="28"/>
          <w:szCs w:val="28"/>
        </w:rPr>
        <w:t>п</w:t>
      </w:r>
      <w:r w:rsidRPr="00746870">
        <w:rPr>
          <w:rFonts w:ascii="Times New Roman" w:hAnsi="Times New Roman" w:cs="Times New Roman"/>
          <w:sz w:val="28"/>
          <w:szCs w:val="28"/>
        </w:rPr>
        <w:t>. Юго-Восточный, Ангарский городской округ.</w:t>
      </w:r>
    </w:p>
    <w:p w14:paraId="027CBC84" w14:textId="5F04C5F4" w:rsidR="00553C48" w:rsidRPr="00EF623E" w:rsidRDefault="00553C48" w:rsidP="00746870">
      <w:pPr>
        <w:spacing w:after="0" w:line="240" w:lineRule="auto"/>
        <w:ind w:firstLine="709"/>
        <w:jc w:val="both"/>
        <w:rPr>
          <w:rFonts w:ascii="Times New Roman" w:hAnsi="Times New Roman" w:cs="Times New Roman"/>
          <w:b/>
          <w:sz w:val="28"/>
          <w:szCs w:val="28"/>
        </w:rPr>
      </w:pPr>
      <w:r w:rsidRPr="00EF623E">
        <w:rPr>
          <w:rFonts w:ascii="Times New Roman" w:hAnsi="Times New Roman" w:cs="Times New Roman"/>
          <w:b/>
          <w:sz w:val="28"/>
          <w:szCs w:val="28"/>
        </w:rPr>
        <w:t>Подпрограмма</w:t>
      </w:r>
      <w:r w:rsidR="003307FE">
        <w:rPr>
          <w:rFonts w:ascii="Times New Roman" w:hAnsi="Times New Roman" w:cs="Times New Roman"/>
          <w:b/>
          <w:sz w:val="28"/>
          <w:szCs w:val="28"/>
        </w:rPr>
        <w:t xml:space="preserve"> </w:t>
      </w:r>
      <w:r w:rsidRPr="00EF623E">
        <w:rPr>
          <w:rFonts w:ascii="Times New Roman" w:hAnsi="Times New Roman" w:cs="Times New Roman"/>
          <w:b/>
          <w:sz w:val="28"/>
          <w:szCs w:val="28"/>
        </w:rPr>
        <w:t>«Развитие водохозяйственного комплекса в Иркутской области.</w:t>
      </w:r>
    </w:p>
    <w:p w14:paraId="0658C33D" w14:textId="77777777" w:rsidR="00553C48" w:rsidRPr="00746870" w:rsidRDefault="00553C48" w:rsidP="00746870">
      <w:pPr>
        <w:pStyle w:val="a4"/>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Выполнена работа по инвентаризации земель Иркутской области, подверженных негативному воздействию водных объектов. В результате выполнения данной работы определены границы зон затопления территории 80 населенных пунктов Иркутской области в 8 паводкоопасных административных районах.</w:t>
      </w:r>
    </w:p>
    <w:p w14:paraId="16469FE1" w14:textId="77777777" w:rsidR="00553C48" w:rsidRPr="00746870" w:rsidRDefault="00553C48" w:rsidP="00746870">
      <w:pPr>
        <w:pStyle w:val="afb"/>
        <w:suppressAutoHyphens/>
        <w:ind w:firstLine="709"/>
        <w:jc w:val="both"/>
        <w:rPr>
          <w:rFonts w:ascii="Times New Roman" w:hAnsi="Times New Roman"/>
          <w:sz w:val="28"/>
          <w:szCs w:val="28"/>
        </w:rPr>
      </w:pPr>
      <w:r w:rsidRPr="00746870">
        <w:rPr>
          <w:rFonts w:ascii="Times New Roman" w:hAnsi="Times New Roman"/>
          <w:sz w:val="28"/>
          <w:szCs w:val="28"/>
        </w:rPr>
        <w:t>Федеральным бюджетом на 2016 год Иркутской области предусмотрена на осуществление переданных полномочий в области водных отношений субвенция в размере 32 029,1 тыс. рублей. Федеральным агентством водных ресурсов согласован Перечень мероприятий, направленных на достижение целевых прогнозных показателей и финансируемых за счет средств, предоставляемых в виде субвенций из федерального бюджета бюджету Иркутской области на осуществление отдельных полномочий Российской Федерации в области водных отношений в 2016 году (далее – перечень мероприятий).</w:t>
      </w:r>
    </w:p>
    <w:p w14:paraId="2E70455C" w14:textId="77777777" w:rsidR="00553C48" w:rsidRPr="00746870" w:rsidRDefault="00553C48" w:rsidP="00746870">
      <w:pPr>
        <w:pStyle w:val="afb"/>
        <w:suppressAutoHyphens/>
        <w:ind w:firstLine="709"/>
        <w:jc w:val="both"/>
        <w:rPr>
          <w:rFonts w:ascii="Times New Roman" w:hAnsi="Times New Roman"/>
          <w:sz w:val="28"/>
          <w:szCs w:val="28"/>
        </w:rPr>
      </w:pPr>
      <w:r w:rsidRPr="00746870">
        <w:rPr>
          <w:rFonts w:ascii="Times New Roman" w:hAnsi="Times New Roman"/>
          <w:sz w:val="28"/>
          <w:szCs w:val="28"/>
        </w:rPr>
        <w:t>В рамках исполнения отдельных полномочий министерством природных ресурсов и экологии Иркутской области выполнены мероприятия:</w:t>
      </w:r>
    </w:p>
    <w:p w14:paraId="2421A1B8" w14:textId="67961DCB" w:rsidR="00553C48" w:rsidRPr="00746870" w:rsidRDefault="00553C48" w:rsidP="00746870">
      <w:pPr>
        <w:suppressAutoHyphen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sz w:val="28"/>
          <w:szCs w:val="28"/>
        </w:rPr>
        <w:t>- закрепление на местности специальными информационными знаками границ водоохранных зон и прибрежных защитных полос на реке Киренга в пределах населенных пунктов Киренск, Усть-Киренга Киренского района</w:t>
      </w:r>
      <w:r w:rsidRPr="00746870">
        <w:rPr>
          <w:rFonts w:ascii="Times New Roman" w:hAnsi="Times New Roman" w:cs="Times New Roman"/>
          <w:bCs/>
          <w:sz w:val="28"/>
          <w:szCs w:val="28"/>
        </w:rPr>
        <w:t>;</w:t>
      </w:r>
    </w:p>
    <w:p w14:paraId="3945D005" w14:textId="77777777" w:rsidR="00553C48" w:rsidRPr="00746870" w:rsidRDefault="00553C48"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закрепление на местности специальными информационными знаками границ водоохранных зон и прибрежных защитных полос на реке Вихорева в пределах населенных пунктов Анчирикова, Бурнинская Вихоря (Бурнинск), Бикей, Братск, Кузнецовка, Балага Братского района;</w:t>
      </w:r>
    </w:p>
    <w:p w14:paraId="464A2C8A" w14:textId="77777777" w:rsidR="00553C48" w:rsidRPr="00746870" w:rsidRDefault="00553C48"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установление границ водоохранных зон и прибрежных защитных полос на реках Анга, Бугульдейка, Сарма, Куртун в пределах населенных пунктов Еланцы, Анга, Бугульдейка, Сарма, Куртун Ольхонского района</w:t>
      </w:r>
      <w:r w:rsidRPr="00746870">
        <w:rPr>
          <w:rFonts w:ascii="Times New Roman" w:hAnsi="Times New Roman" w:cs="Times New Roman"/>
          <w:bCs/>
          <w:sz w:val="28"/>
          <w:szCs w:val="28"/>
        </w:rPr>
        <w:t>;</w:t>
      </w:r>
    </w:p>
    <w:p w14:paraId="269B8EB0" w14:textId="77777777" w:rsidR="00553C48" w:rsidRPr="00746870" w:rsidRDefault="00553C48"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руслорегулирование и расчистка русла р.Ия ПК 1497 км + 85 ПК 1504 км + 85 в г.Тулуне, Иркутская область.</w:t>
      </w:r>
    </w:p>
    <w:p w14:paraId="38BDC6A3"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 результатам проведенных процедур торгов образовалась экономия денежных средств, а также не</w:t>
      </w:r>
      <w:r w:rsidR="00544520">
        <w:rPr>
          <w:rFonts w:ascii="Times New Roman" w:hAnsi="Times New Roman" w:cs="Times New Roman"/>
          <w:sz w:val="28"/>
          <w:szCs w:val="28"/>
        </w:rPr>
        <w:t xml:space="preserve"> в полном объеме</w:t>
      </w:r>
      <w:r w:rsidRPr="00746870">
        <w:rPr>
          <w:rFonts w:ascii="Times New Roman" w:hAnsi="Times New Roman" w:cs="Times New Roman"/>
          <w:sz w:val="28"/>
          <w:szCs w:val="28"/>
        </w:rPr>
        <w:t xml:space="preserve"> освоены средства по следующим мероприятиям:</w:t>
      </w:r>
    </w:p>
    <w:p w14:paraId="637A26BE" w14:textId="6BF8E1A1"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«Разработка проектно-сметной документации по объектам капитального строительства» в том числе: «Берегоукрепление оз. Байкал в пределах </w:t>
      </w:r>
      <w:r w:rsidRPr="00746870">
        <w:rPr>
          <w:rFonts w:ascii="Times New Roman" w:hAnsi="Times New Roman" w:cs="Times New Roman"/>
          <w:sz w:val="28"/>
          <w:szCs w:val="28"/>
        </w:rPr>
        <w:lastRenderedPageBreak/>
        <w:t>прибрежной полосы п. Листвянка», «Инженерная защита пос. Подволошино от негативного воздействия вод р. Нижняя Тунгуска», «Защита города Киренск от наводнения. Защитная дамба» работы не приняты, в связи с отсутствием положительных заключений государственной экспертизы по проектам;</w:t>
      </w:r>
    </w:p>
    <w:p w14:paraId="602D2475"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«Укрепление берега реки Китой на участке протяженностью 1200 м от п.Старица до п.Кирова. Иркутской области» в связи с поздним заключением муниципального контракта средства, предусмотренные на реализацию мероприятия, не освоены в полном объеме, объект является переходящим. </w:t>
      </w:r>
    </w:p>
    <w:p w14:paraId="3EDC89C0"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«Капитальный ремонт защитной дамбы на р. Витим в г. Бодайбо», в связи с поздним заключением муниципального контракта средства, предусмотренные на реализацию мероприятия, не освоены в полном объеме, объект является переходящим. </w:t>
      </w:r>
    </w:p>
    <w:p w14:paraId="2D9D5E26" w14:textId="77777777" w:rsidR="00553C48" w:rsidRPr="00EF623E" w:rsidRDefault="00553C48" w:rsidP="00746870">
      <w:pPr>
        <w:spacing w:after="0" w:line="240" w:lineRule="auto"/>
        <w:ind w:firstLine="709"/>
        <w:jc w:val="both"/>
        <w:rPr>
          <w:rFonts w:ascii="Times New Roman" w:hAnsi="Times New Roman" w:cs="Times New Roman"/>
          <w:b/>
          <w:sz w:val="28"/>
          <w:szCs w:val="28"/>
        </w:rPr>
      </w:pPr>
      <w:r w:rsidRPr="00EF623E">
        <w:rPr>
          <w:rFonts w:ascii="Times New Roman" w:hAnsi="Times New Roman" w:cs="Times New Roman"/>
          <w:b/>
          <w:sz w:val="28"/>
          <w:szCs w:val="28"/>
        </w:rPr>
        <w:t>Подпрограмма  «Защита окружающей среды в Иркутской области»</w:t>
      </w:r>
      <w:r w:rsidR="00EF623E">
        <w:rPr>
          <w:rFonts w:ascii="Times New Roman" w:hAnsi="Times New Roman" w:cs="Times New Roman"/>
          <w:b/>
          <w:sz w:val="28"/>
          <w:szCs w:val="28"/>
        </w:rPr>
        <w:t>.</w:t>
      </w:r>
    </w:p>
    <w:p w14:paraId="093191A7"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2016 году министерством издан государственный доклад «О состоянии и об охране окружающей среды в Иркутской области в 2015 году» тираж составил 500 экземпляров. Из них 150 бумажных экземпляров и 350 экземпляров на </w:t>
      </w:r>
      <w:r w:rsidRPr="00746870">
        <w:rPr>
          <w:rFonts w:ascii="Times New Roman" w:hAnsi="Times New Roman" w:cs="Times New Roman"/>
          <w:sz w:val="28"/>
          <w:szCs w:val="28"/>
          <w:lang w:val="en-US"/>
        </w:rPr>
        <w:t>CD</w:t>
      </w:r>
      <w:r w:rsidRPr="00746870">
        <w:rPr>
          <w:rFonts w:ascii="Times New Roman" w:hAnsi="Times New Roman" w:cs="Times New Roman"/>
          <w:sz w:val="28"/>
          <w:szCs w:val="28"/>
        </w:rPr>
        <w:t>-дисках. Доклад направлен в муниципальные образования, общественные организации, школы, библиотеки, размещен на сайте министерства и Правительства Иркутской области.</w:t>
      </w:r>
    </w:p>
    <w:p w14:paraId="4DAD6FD6"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докладе содержится информация, характеризующая физико-географические, климатические особенности региона. Представлены данные о качестве природной среды, состоянии природных ресурсов и озера Байкал, сведения об особо охраняемых природных территориях, также предоставлена информация о влиянии хозяйственной деятельности на окружающую среду.</w:t>
      </w:r>
    </w:p>
    <w:p w14:paraId="11A8391D" w14:textId="77777777" w:rsidR="00553C48" w:rsidRPr="00746870" w:rsidRDefault="00553C48" w:rsidP="00746870">
      <w:pPr>
        <w:spacing w:after="0" w:line="240" w:lineRule="auto"/>
        <w:ind w:firstLine="709"/>
        <w:jc w:val="both"/>
        <w:rPr>
          <w:rFonts w:ascii="Times New Roman" w:hAnsi="Times New Roman" w:cs="Times New Roman"/>
          <w:color w:val="000000"/>
          <w:sz w:val="28"/>
          <w:szCs w:val="28"/>
        </w:rPr>
      </w:pPr>
      <w:r w:rsidRPr="00EF623E">
        <w:rPr>
          <w:rStyle w:val="a7"/>
          <w:rFonts w:ascii="Times New Roman" w:hAnsi="Times New Roman"/>
          <w:i w:val="0"/>
          <w:sz w:val="28"/>
          <w:szCs w:val="28"/>
        </w:rPr>
        <w:t>Выполнялась о</w:t>
      </w:r>
      <w:r w:rsidRPr="00EF623E">
        <w:rPr>
          <w:rFonts w:ascii="Times New Roman" w:hAnsi="Times New Roman" w:cs="Times New Roman"/>
          <w:sz w:val="28"/>
          <w:szCs w:val="28"/>
        </w:rPr>
        <w:t>рганизация</w:t>
      </w:r>
      <w:r w:rsidRPr="00746870">
        <w:rPr>
          <w:rFonts w:ascii="Times New Roman" w:hAnsi="Times New Roman" w:cs="Times New Roman"/>
          <w:sz w:val="28"/>
          <w:szCs w:val="28"/>
        </w:rPr>
        <w:t xml:space="preserve"> учета и контроля радиационных веществ и отходов на территории Иркутской области («Иркутским филиалом» ФГУП «РосРАО»). </w:t>
      </w:r>
      <w:r w:rsidRPr="00746870">
        <w:rPr>
          <w:rFonts w:ascii="Times New Roman" w:hAnsi="Times New Roman" w:cs="Times New Roman"/>
          <w:color w:val="000000"/>
          <w:sz w:val="28"/>
          <w:szCs w:val="28"/>
        </w:rPr>
        <w:t>Система государственного учета и контроля РВ и РАО в Иркутской области функционирует в соответствии с федеральными нормами и правилами, что способствует упорядочению работ с РВ и РАО на предприятиях  региона и улучшению состояния радиационной безопасности населения.</w:t>
      </w:r>
    </w:p>
    <w:p w14:paraId="7DA3D53D" w14:textId="77777777" w:rsidR="00553C48" w:rsidRPr="00746870" w:rsidRDefault="00553C48" w:rsidP="00746870">
      <w:pPr>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Подготовлен итоговый отчет за 2015 год и информационные ежеквартальные отчеты за 2016 год. Отчеты представлены Губернатору Иркутской области и направлены в Иркутский отдел инспекций Ростехнадзора, Управление Роспотребнадзора по Иркутской области и центральный информационно-аналитический центр.</w:t>
      </w:r>
    </w:p>
    <w:p w14:paraId="11387ED9" w14:textId="45F4D333" w:rsidR="00553C48" w:rsidRPr="00746870" w:rsidRDefault="00553C48" w:rsidP="00746870">
      <w:pPr>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В целях обеспечения радиационной безопасности населения</w:t>
      </w:r>
      <w:r w:rsidRPr="00746870">
        <w:rPr>
          <w:rFonts w:ascii="Times New Roman" w:hAnsi="Times New Roman" w:cs="Times New Roman"/>
          <w:sz w:val="28"/>
          <w:szCs w:val="28"/>
        </w:rPr>
        <w:t xml:space="preserve"> по заказу министерства в рамках областной программы ФБУЗ «Центр гигиены и эпидемиологии в Иркутской области» проведена </w:t>
      </w:r>
      <w:r w:rsidRPr="00746870">
        <w:rPr>
          <w:rFonts w:ascii="Times New Roman" w:hAnsi="Times New Roman" w:cs="Times New Roman"/>
          <w:color w:val="000000"/>
          <w:sz w:val="28"/>
          <w:szCs w:val="28"/>
        </w:rPr>
        <w:t xml:space="preserve">оценка влияния основных источников ионизирующего излучения. </w:t>
      </w:r>
      <w:r w:rsidRPr="00746870">
        <w:rPr>
          <w:rFonts w:ascii="Times New Roman" w:hAnsi="Times New Roman" w:cs="Times New Roman"/>
          <w:bCs/>
          <w:sz w:val="28"/>
          <w:szCs w:val="28"/>
        </w:rPr>
        <w:t>Подготовлен радиационно-гигиенический паспорт территории Иркутской области за 2015 год</w:t>
      </w:r>
      <w:r w:rsidRPr="00746870">
        <w:rPr>
          <w:rFonts w:ascii="Times New Roman" w:hAnsi="Times New Roman" w:cs="Times New Roman"/>
          <w:sz w:val="28"/>
          <w:szCs w:val="28"/>
        </w:rPr>
        <w:t xml:space="preserve"> и направлен в Федеральный Центр гигиенического и санитарного надзора Минздрава Российской Федерации.</w:t>
      </w:r>
    </w:p>
    <w:p w14:paraId="3F66FDB5"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соответствии с постановлением Правительства Российской Федерации от 11 июня 1996 года № 686 и распоряжением Правительства Иркутской области от 27 марта 2012 года № 91-рп на территории Иркутской области ежегодно проводятся Дни защиты от экологической опасности, в том числе </w:t>
      </w:r>
      <w:r w:rsidRPr="00746870">
        <w:rPr>
          <w:rFonts w:ascii="Times New Roman" w:hAnsi="Times New Roman" w:cs="Times New Roman"/>
          <w:sz w:val="28"/>
          <w:szCs w:val="28"/>
        </w:rPr>
        <w:lastRenderedPageBreak/>
        <w:t xml:space="preserve">День Байкала. Распоряжением также утвержден перечень ежегодно проводимых на территории Иркутской области Дней защиты от экологической опасности. </w:t>
      </w:r>
    </w:p>
    <w:p w14:paraId="6D1FEF67" w14:textId="7B5926E0"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министерством организованы и проведены следующие мероприятия: Региональный конкурс детского и юношеского рисунка «</w:t>
      </w:r>
      <w:r w:rsidRPr="00746870">
        <w:rPr>
          <w:rFonts w:ascii="Times New Roman" w:hAnsi="Times New Roman" w:cs="Times New Roman"/>
          <w:sz w:val="28"/>
          <w:szCs w:val="28"/>
          <w:shd w:val="clear" w:color="auto" w:fill="FFFFFF"/>
        </w:rPr>
        <w:t>Особо охраняемые природные территории Иркутской области</w:t>
      </w:r>
      <w:r w:rsidRPr="00746870">
        <w:rPr>
          <w:rFonts w:ascii="Times New Roman" w:hAnsi="Times New Roman" w:cs="Times New Roman"/>
          <w:sz w:val="28"/>
          <w:szCs w:val="28"/>
        </w:rPr>
        <w:t xml:space="preserve">». На Конкурс поступило </w:t>
      </w:r>
      <w:r w:rsidRPr="00746870">
        <w:rPr>
          <w:rFonts w:ascii="Times New Roman" w:hAnsi="Times New Roman" w:cs="Times New Roman"/>
          <w:bCs/>
          <w:sz w:val="28"/>
          <w:szCs w:val="28"/>
        </w:rPr>
        <w:t xml:space="preserve">68 работ из 14 муниципальных образований Иркутской области, победители были определены путем открытого голосования; </w:t>
      </w:r>
      <w:r w:rsidRPr="00746870">
        <w:rPr>
          <w:rFonts w:ascii="Times New Roman" w:hAnsi="Times New Roman" w:cs="Times New Roman"/>
          <w:sz w:val="28"/>
          <w:szCs w:val="28"/>
        </w:rPr>
        <w:t>Региональный конкурс фотографии «</w:t>
      </w:r>
      <w:r w:rsidRPr="00746870">
        <w:rPr>
          <w:rFonts w:ascii="Times New Roman" w:hAnsi="Times New Roman" w:cs="Times New Roman"/>
          <w:sz w:val="28"/>
          <w:szCs w:val="28"/>
          <w:shd w:val="clear" w:color="auto" w:fill="FFFFFF"/>
        </w:rPr>
        <w:t>Особо охраняемые природные территории Иркутской области</w:t>
      </w:r>
      <w:r w:rsidRPr="00746870">
        <w:rPr>
          <w:rFonts w:ascii="Times New Roman" w:hAnsi="Times New Roman" w:cs="Times New Roman"/>
          <w:sz w:val="28"/>
          <w:szCs w:val="28"/>
        </w:rPr>
        <w:t>»</w:t>
      </w:r>
      <w:r w:rsidRPr="00746870">
        <w:rPr>
          <w:rFonts w:ascii="Times New Roman" w:hAnsi="Times New Roman" w:cs="Times New Roman"/>
          <w:bCs/>
          <w:sz w:val="28"/>
          <w:szCs w:val="28"/>
        </w:rPr>
        <w:t xml:space="preserve">; </w:t>
      </w:r>
      <w:r w:rsidRPr="00746870">
        <w:rPr>
          <w:rFonts w:ascii="Times New Roman" w:hAnsi="Times New Roman" w:cs="Times New Roman"/>
          <w:sz w:val="28"/>
          <w:szCs w:val="28"/>
        </w:rPr>
        <w:t xml:space="preserve">в рамках Всемирного метеорологического дня и Всемирного дня водных ресурсов, научно-практическая конференция «Жарче, суше, влажнее. Заглядывая в будущее»; в рамках месячника по санитарной очистке территории проведена  акция по уборке территории  памятника природы регионального значения «Роща Кайская»; в рамках Международного дня экологических знаний  проведены классные тематические часы «Особо охраняемые природные территории»; </w:t>
      </w:r>
      <w:r w:rsidRPr="00746870">
        <w:rPr>
          <w:rFonts w:ascii="Times New Roman" w:hAnsi="Times New Roman" w:cs="Times New Roman"/>
          <w:color w:val="000000"/>
          <w:sz w:val="28"/>
          <w:szCs w:val="28"/>
        </w:rPr>
        <w:t xml:space="preserve">в рамках конференции «Современное состояние и перспективы улучшения экологии и безопасности жизнедеятельности Байкальского региона» – «Белые ночи – 2016» проведен  круглый стол </w:t>
      </w:r>
      <w:r w:rsidRPr="00746870">
        <w:rPr>
          <w:rFonts w:ascii="Times New Roman" w:hAnsi="Times New Roman" w:cs="Times New Roman"/>
          <w:sz w:val="28"/>
          <w:szCs w:val="28"/>
        </w:rPr>
        <w:t>«Современное состояние озера Байкал, применение новых технологий переработки отходов шлам – лигнина»; в рамках проведения на территории Иркутской области «Дней защиты от экологической опасности», праздничное мероприятие «День Байкала», в рамках которого была организована выставка в КДЦ «Художественный» БГУЭП, награждены победители и активные участники конкурсов «</w:t>
      </w:r>
      <w:r w:rsidRPr="00746870">
        <w:rPr>
          <w:rFonts w:ascii="Times New Roman" w:hAnsi="Times New Roman" w:cs="Times New Roman"/>
          <w:sz w:val="28"/>
          <w:szCs w:val="28"/>
          <w:shd w:val="clear" w:color="auto" w:fill="FFFFFF"/>
        </w:rPr>
        <w:t>Особо охраняемые природные территории Иркутской области</w:t>
      </w:r>
      <w:r w:rsidRPr="00746870">
        <w:rPr>
          <w:rFonts w:ascii="Times New Roman" w:hAnsi="Times New Roman" w:cs="Times New Roman"/>
          <w:sz w:val="28"/>
          <w:szCs w:val="28"/>
        </w:rPr>
        <w:t xml:space="preserve">». </w:t>
      </w:r>
    </w:p>
    <w:p w14:paraId="7D303CC6"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Мероприятия в рамках Дней защиты от экологической опасности, организованные при участии министерства освещались в СМИ, на портале Правительства </w:t>
      </w:r>
      <w:r w:rsidRPr="00746870">
        <w:rPr>
          <w:rFonts w:ascii="Times New Roman" w:hAnsi="Times New Roman" w:cs="Times New Roman"/>
          <w:bCs/>
          <w:sz w:val="28"/>
          <w:szCs w:val="28"/>
        </w:rPr>
        <w:t>Иркутской области и сайте министерства</w:t>
      </w:r>
      <w:r w:rsidRPr="00746870">
        <w:rPr>
          <w:rFonts w:ascii="Times New Roman" w:hAnsi="Times New Roman" w:cs="Times New Roman"/>
          <w:sz w:val="28"/>
          <w:szCs w:val="28"/>
        </w:rPr>
        <w:t xml:space="preserve">. </w:t>
      </w:r>
    </w:p>
    <w:p w14:paraId="3E986999"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2016 году расходы Иркутской области на ведение лесного хозяйства </w:t>
      </w:r>
      <w:r w:rsidRPr="00D3450C">
        <w:rPr>
          <w:rFonts w:ascii="Times New Roman" w:hAnsi="Times New Roman" w:cs="Times New Roman"/>
          <w:sz w:val="28"/>
          <w:szCs w:val="28"/>
        </w:rPr>
        <w:t>составили 1 287,6</w:t>
      </w:r>
      <w:r w:rsidRPr="00746870">
        <w:rPr>
          <w:rFonts w:ascii="Times New Roman" w:hAnsi="Times New Roman" w:cs="Times New Roman"/>
          <w:sz w:val="28"/>
          <w:szCs w:val="28"/>
        </w:rPr>
        <w:t xml:space="preserve"> млн. рублей, в том числе в разрезе источников финансирования:</w:t>
      </w:r>
    </w:p>
    <w:p w14:paraId="7817DB2F"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- 917,9 млн. рублей – за счет средств субвенций из федерального бюджета;</w:t>
      </w:r>
    </w:p>
    <w:p w14:paraId="46409AA7"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- 369,7 млн. рублей – за счет средств субъекта;</w:t>
      </w:r>
    </w:p>
    <w:p w14:paraId="3779C6D2"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1. Средства субвенций из федерального бюджета:</w:t>
      </w:r>
    </w:p>
    <w:p w14:paraId="55CD2B12"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Расходы за 2016 год на реализацию полномочий в области лесных отношений за счёт средств федерального бюджета составили - 917,9 млн. рублей, из них:</w:t>
      </w:r>
    </w:p>
    <w:p w14:paraId="3AFA4800"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государственное управление и государственный контроль – 526,4 млн. рублей;</w:t>
      </w:r>
    </w:p>
    <w:p w14:paraId="2EA90882"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мероприятия по охране, защите и воспроизводству лесов 297,3 млн. рублей, в том числе:</w:t>
      </w:r>
    </w:p>
    <w:p w14:paraId="25B83B45"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охрана лесов от пожаров и тушение лесных пожаров – 232,6 млн. рублей, в том числе тушение лесных пожаров – 88,3 млн. рублей;</w:t>
      </w:r>
    </w:p>
    <w:p w14:paraId="27C689F4"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защита лесов – 45,2 млн. рублей; </w:t>
      </w:r>
    </w:p>
    <w:p w14:paraId="06A71ED9"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воспроизводство лесов – 18,8 млн. рублей;</w:t>
      </w:r>
    </w:p>
    <w:p w14:paraId="54573011"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  отвод и таксацию лесосек – 0,7 млн. рублей.</w:t>
      </w:r>
    </w:p>
    <w:p w14:paraId="2FDBCFB9"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На 1 января 2017 года сложилась кредиторская задолженность по тушению лесных пожаров 2016 года в сумме 93,7 млн. рублей, из которых:</w:t>
      </w:r>
    </w:p>
    <w:p w14:paraId="1EBCB3FE"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наземным способом (лесхозам) – 68,2 млн. рублей;</w:t>
      </w:r>
    </w:p>
    <w:p w14:paraId="4851CB33" w14:textId="72058B8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авиационным способо</w:t>
      </w:r>
      <w:r w:rsidR="00454034">
        <w:rPr>
          <w:rFonts w:ascii="Times New Roman" w:hAnsi="Times New Roman" w:cs="Times New Roman"/>
          <w:sz w:val="28"/>
          <w:szCs w:val="28"/>
        </w:rPr>
        <w:t>м (авиабазе) – 25,5 млн. рублей.</w:t>
      </w:r>
    </w:p>
    <w:p w14:paraId="04ED38A6" w14:textId="0CF87ED2"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выделены дополнительные средства из нераспределенного резерва Федерального агентства лесного хозяйства на работы по локализации и ликвидации очагов вредных организмов на сумму 10,0 млн. рублей. Заключен контракт по локализации и ликвидации сибирского коконопряда в Черемховском районе авиационным способом на сумму 9,7 млн. рублей.</w:t>
      </w:r>
    </w:p>
    <w:p w14:paraId="1BA2F8F8"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На тушение лесных пожаров 2016 года из нераспределенного резерва Федерального агентства лесного хозяйства выделены дополнительные средства в размере 54,2 млн. рублей.</w:t>
      </w:r>
    </w:p>
    <w:p w14:paraId="56361291" w14:textId="5C57332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Также выделены средства на возмещение кредиторской задолженности по тушению лесных пожаров 2015 года 84,5 млн. рублей.</w:t>
      </w:r>
    </w:p>
    <w:p w14:paraId="737321A9"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2. Средства субъекта:</w:t>
      </w:r>
    </w:p>
    <w:p w14:paraId="22DF3A32"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Финансирование за счет средств областного бюджета в 2016 году составило 369,7 млн. рублей, из них направлено:</w:t>
      </w:r>
    </w:p>
    <w:p w14:paraId="68C855EC"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на содержание министерства - 133,2 млн. рублей;</w:t>
      </w:r>
    </w:p>
    <w:p w14:paraId="68951CB1"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на охрану лесов от пожаров и тушение лесных пожаров - 224,3 млн. рублей,</w:t>
      </w:r>
    </w:p>
    <w:p w14:paraId="3B7AA9F6" w14:textId="41EBA06E"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на отвод и таксацию лесосек - 9,4 млн. рублей</w:t>
      </w:r>
      <w:r w:rsidR="00DB20A6">
        <w:rPr>
          <w:rFonts w:ascii="Times New Roman" w:hAnsi="Times New Roman" w:cs="Times New Roman"/>
          <w:sz w:val="28"/>
          <w:szCs w:val="28"/>
        </w:rPr>
        <w:t>;</w:t>
      </w:r>
    </w:p>
    <w:p w14:paraId="6BD71F47"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на обучение и подготовку руководителей тушения лесных пожаров, подготовку и переподготовку летчиков-наблюдателей – 2,8 млн. рублей.</w:t>
      </w:r>
    </w:p>
    <w:p w14:paraId="36D7C9A0" w14:textId="77777777" w:rsidR="00AC7A89" w:rsidRPr="00746870" w:rsidRDefault="00AC7A89" w:rsidP="00746870">
      <w:pPr>
        <w:pStyle w:val="ConsPlusNormal"/>
        <w:ind w:firstLine="709"/>
        <w:jc w:val="both"/>
        <w:rPr>
          <w:rFonts w:ascii="Times New Roman" w:hAnsi="Times New Roman" w:cs="Times New Roman"/>
          <w:sz w:val="28"/>
          <w:szCs w:val="28"/>
        </w:rPr>
      </w:pPr>
    </w:p>
    <w:p w14:paraId="0F5EC915" w14:textId="77777777" w:rsidR="00E2531F" w:rsidRPr="00746870" w:rsidRDefault="00E2531F" w:rsidP="00746870">
      <w:pPr>
        <w:spacing w:after="0" w:line="240" w:lineRule="auto"/>
        <w:ind w:firstLine="709"/>
        <w:rPr>
          <w:rFonts w:ascii="Times New Roman" w:hAnsi="Times New Roman" w:cs="Times New Roman"/>
          <w:b/>
          <w:sz w:val="28"/>
          <w:szCs w:val="28"/>
        </w:rPr>
      </w:pPr>
      <w:r w:rsidRPr="00746870">
        <w:rPr>
          <w:rFonts w:ascii="Times New Roman" w:hAnsi="Times New Roman" w:cs="Times New Roman"/>
          <w:b/>
          <w:sz w:val="28"/>
          <w:szCs w:val="28"/>
        </w:rPr>
        <w:br w:type="page"/>
      </w:r>
    </w:p>
    <w:p w14:paraId="4254E8D2" w14:textId="77777777" w:rsidR="00BA3803" w:rsidRPr="00746870" w:rsidRDefault="00F957E0" w:rsidP="000F5294">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E70F70" w:rsidRPr="00746870">
        <w:rPr>
          <w:rFonts w:ascii="Times New Roman" w:hAnsi="Times New Roman" w:cs="Times New Roman"/>
          <w:b/>
          <w:sz w:val="28"/>
          <w:szCs w:val="28"/>
        </w:rPr>
        <w:t xml:space="preserve">13. </w:t>
      </w:r>
      <w:r w:rsidR="00BA3803" w:rsidRPr="00746870">
        <w:rPr>
          <w:rFonts w:ascii="Times New Roman" w:hAnsi="Times New Roman" w:cs="Times New Roman"/>
          <w:b/>
          <w:sz w:val="28"/>
          <w:szCs w:val="28"/>
        </w:rPr>
        <w:t xml:space="preserve">Государственная программа </w:t>
      </w:r>
      <w:r w:rsidR="00472028" w:rsidRPr="00746870">
        <w:rPr>
          <w:rFonts w:ascii="Times New Roman" w:hAnsi="Times New Roman" w:cs="Times New Roman"/>
          <w:b/>
          <w:sz w:val="28"/>
          <w:szCs w:val="28"/>
        </w:rPr>
        <w:t>«Обеспечение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 на 2014 - 2020 годы</w:t>
      </w:r>
    </w:p>
    <w:p w14:paraId="4E7490FC" w14:textId="77777777" w:rsidR="00BA3803" w:rsidRPr="00EF623E" w:rsidRDefault="00BA3803" w:rsidP="00746870">
      <w:pPr>
        <w:pStyle w:val="ConsPlusNormal"/>
        <w:ind w:firstLine="709"/>
        <w:jc w:val="both"/>
        <w:rPr>
          <w:rFonts w:ascii="Times New Roman" w:hAnsi="Times New Roman" w:cs="Times New Roman"/>
          <w:sz w:val="16"/>
          <w:szCs w:val="16"/>
        </w:rPr>
      </w:pPr>
    </w:p>
    <w:p w14:paraId="68EB0570" w14:textId="77777777" w:rsidR="000705AB" w:rsidRDefault="000705AB" w:rsidP="000705AB">
      <w:pPr>
        <w:spacing w:after="0" w:line="240" w:lineRule="auto"/>
        <w:ind w:firstLine="709"/>
        <w:jc w:val="both"/>
        <w:rPr>
          <w:rFonts w:ascii="Times New Roman" w:hAnsi="Times New Roman"/>
          <w:sz w:val="28"/>
          <w:szCs w:val="28"/>
        </w:rPr>
      </w:pPr>
      <w:r w:rsidRPr="00BF11EF">
        <w:rPr>
          <w:rFonts w:ascii="Times New Roman" w:hAnsi="Times New Roman"/>
          <w:b/>
          <w:sz w:val="28"/>
          <w:szCs w:val="28"/>
        </w:rPr>
        <w:t>Целью</w:t>
      </w:r>
      <w:r w:rsidRPr="00F24E17">
        <w:rPr>
          <w:rFonts w:ascii="Times New Roman" w:hAnsi="Times New Roman"/>
          <w:sz w:val="28"/>
          <w:szCs w:val="28"/>
        </w:rPr>
        <w:t xml:space="preserve"> государственной программы</w:t>
      </w:r>
      <w:r>
        <w:rPr>
          <w:rFonts w:ascii="Times New Roman" w:hAnsi="Times New Roman"/>
          <w:sz w:val="28"/>
          <w:szCs w:val="28"/>
        </w:rPr>
        <w:t xml:space="preserve"> является о</w:t>
      </w:r>
      <w:r w:rsidRPr="00F24E17">
        <w:rPr>
          <w:rFonts w:ascii="Times New Roman" w:hAnsi="Times New Roman"/>
          <w:sz w:val="28"/>
          <w:szCs w:val="28"/>
        </w:rPr>
        <w:t>беспечение комплексных мер противодействия чрезвычайным ситуациям и охрана общественного порядка</w:t>
      </w:r>
      <w:r>
        <w:rPr>
          <w:rFonts w:ascii="Times New Roman" w:hAnsi="Times New Roman"/>
          <w:sz w:val="28"/>
          <w:szCs w:val="28"/>
        </w:rPr>
        <w:t>.</w:t>
      </w:r>
    </w:p>
    <w:p w14:paraId="1B3C7720" w14:textId="77777777" w:rsidR="000705AB" w:rsidRDefault="000705AB" w:rsidP="000705AB">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Для достижения цели государственной программой предусмотрено решение </w:t>
      </w:r>
      <w:r>
        <w:rPr>
          <w:rFonts w:ascii="Times New Roman" w:hAnsi="Times New Roman" w:cs="Times New Roman"/>
          <w:b/>
          <w:sz w:val="28"/>
          <w:szCs w:val="28"/>
        </w:rPr>
        <w:t>7</w:t>
      </w:r>
      <w:r w:rsidRPr="00746870">
        <w:rPr>
          <w:rFonts w:ascii="Times New Roman" w:hAnsi="Times New Roman" w:cs="Times New Roman"/>
          <w:b/>
          <w:sz w:val="28"/>
          <w:szCs w:val="28"/>
        </w:rPr>
        <w:t xml:space="preserve"> задач</w:t>
      </w:r>
      <w:r w:rsidRPr="00746870">
        <w:rPr>
          <w:rFonts w:ascii="Times New Roman" w:hAnsi="Times New Roman" w:cs="Times New Roman"/>
          <w:sz w:val="28"/>
          <w:szCs w:val="28"/>
        </w:rPr>
        <w:t>, таких как:</w:t>
      </w:r>
    </w:p>
    <w:p w14:paraId="79B2CD81" w14:textId="77777777" w:rsidR="000705AB" w:rsidRPr="00F24E17" w:rsidRDefault="000705AB" w:rsidP="000705AB">
      <w:pPr>
        <w:spacing w:after="0" w:line="240" w:lineRule="auto"/>
        <w:ind w:firstLine="709"/>
        <w:jc w:val="both"/>
        <w:rPr>
          <w:rFonts w:ascii="Times New Roman" w:hAnsi="Times New Roman"/>
          <w:sz w:val="28"/>
          <w:szCs w:val="28"/>
        </w:rPr>
      </w:pPr>
      <w:r w:rsidRPr="00F24E17">
        <w:rPr>
          <w:rFonts w:ascii="Times New Roman" w:hAnsi="Times New Roman"/>
          <w:sz w:val="28"/>
          <w:szCs w:val="28"/>
        </w:rPr>
        <w:t xml:space="preserve">1. Улучшение взаимодействия экстренных оперативных служб и создание системы обеспечения вызова экстренных оперативных служб по единому номеру </w:t>
      </w:r>
      <w:r w:rsidR="001F16E0">
        <w:rPr>
          <w:rFonts w:ascii="Times New Roman" w:hAnsi="Times New Roman"/>
          <w:sz w:val="28"/>
          <w:szCs w:val="28"/>
        </w:rPr>
        <w:t>«</w:t>
      </w:r>
      <w:r w:rsidRPr="00F24E17">
        <w:rPr>
          <w:rFonts w:ascii="Times New Roman" w:hAnsi="Times New Roman"/>
          <w:sz w:val="28"/>
          <w:szCs w:val="28"/>
        </w:rPr>
        <w:t>112</w:t>
      </w:r>
      <w:r w:rsidR="001F16E0">
        <w:rPr>
          <w:rFonts w:ascii="Times New Roman" w:hAnsi="Times New Roman"/>
          <w:sz w:val="28"/>
          <w:szCs w:val="28"/>
        </w:rPr>
        <w:t>»</w:t>
      </w:r>
      <w:r w:rsidRPr="00F24E17">
        <w:rPr>
          <w:rFonts w:ascii="Times New Roman" w:hAnsi="Times New Roman"/>
          <w:sz w:val="28"/>
          <w:szCs w:val="28"/>
        </w:rPr>
        <w:t>.</w:t>
      </w:r>
    </w:p>
    <w:p w14:paraId="5B82C79F" w14:textId="77777777" w:rsidR="000705AB" w:rsidRPr="00F24E17" w:rsidRDefault="000705AB" w:rsidP="000705AB">
      <w:pPr>
        <w:spacing w:after="0" w:line="240" w:lineRule="auto"/>
        <w:ind w:firstLine="709"/>
        <w:jc w:val="both"/>
        <w:rPr>
          <w:rFonts w:ascii="Times New Roman" w:hAnsi="Times New Roman"/>
          <w:sz w:val="28"/>
          <w:szCs w:val="28"/>
        </w:rPr>
      </w:pPr>
      <w:r w:rsidRPr="00F24E17">
        <w:rPr>
          <w:rFonts w:ascii="Times New Roman" w:hAnsi="Times New Roman"/>
          <w:sz w:val="28"/>
          <w:szCs w:val="28"/>
        </w:rPr>
        <w:t>2. Оказание помощи и спасение людей в условиях чрезвычайных ситуаций природного и техногенного характера.</w:t>
      </w:r>
    </w:p>
    <w:p w14:paraId="4330FF0B" w14:textId="77777777" w:rsidR="000705AB" w:rsidRPr="00F24E17" w:rsidRDefault="000705AB" w:rsidP="000705AB">
      <w:pPr>
        <w:spacing w:after="0" w:line="240" w:lineRule="auto"/>
        <w:ind w:firstLine="709"/>
        <w:jc w:val="both"/>
        <w:rPr>
          <w:rFonts w:ascii="Times New Roman" w:hAnsi="Times New Roman"/>
          <w:sz w:val="28"/>
          <w:szCs w:val="28"/>
        </w:rPr>
      </w:pPr>
      <w:r w:rsidRPr="00F24E17">
        <w:rPr>
          <w:rFonts w:ascii="Times New Roman" w:hAnsi="Times New Roman"/>
          <w:sz w:val="28"/>
          <w:szCs w:val="28"/>
        </w:rPr>
        <w:t>3. Обеспечение государственного надзора за техническим состоянием самоходных машин и других видов техники Иркутской области.</w:t>
      </w:r>
    </w:p>
    <w:p w14:paraId="49B5327F" w14:textId="77777777" w:rsidR="000705AB" w:rsidRPr="00F24E17" w:rsidRDefault="000705AB" w:rsidP="000705AB">
      <w:pPr>
        <w:spacing w:after="0" w:line="240" w:lineRule="auto"/>
        <w:ind w:firstLine="709"/>
        <w:jc w:val="both"/>
        <w:rPr>
          <w:rFonts w:ascii="Times New Roman" w:hAnsi="Times New Roman"/>
          <w:sz w:val="28"/>
          <w:szCs w:val="28"/>
        </w:rPr>
      </w:pPr>
      <w:r w:rsidRPr="00F24E17">
        <w:rPr>
          <w:rFonts w:ascii="Times New Roman" w:hAnsi="Times New Roman"/>
          <w:sz w:val="28"/>
          <w:szCs w:val="28"/>
        </w:rPr>
        <w:t>4. Обеспечение реализации полномочий Правительства Иркутской области по защите населения и территорий от чрезвычайных ситуаций, гражданской обороне.</w:t>
      </w:r>
    </w:p>
    <w:p w14:paraId="475F0263" w14:textId="77777777" w:rsidR="000705AB" w:rsidRPr="00F24E17" w:rsidRDefault="000705AB" w:rsidP="000705AB">
      <w:pPr>
        <w:spacing w:after="0" w:line="240" w:lineRule="auto"/>
        <w:ind w:firstLine="709"/>
        <w:jc w:val="both"/>
        <w:rPr>
          <w:rFonts w:ascii="Times New Roman" w:hAnsi="Times New Roman"/>
          <w:sz w:val="28"/>
          <w:szCs w:val="28"/>
        </w:rPr>
      </w:pPr>
      <w:r w:rsidRPr="00F24E17">
        <w:rPr>
          <w:rFonts w:ascii="Times New Roman" w:hAnsi="Times New Roman"/>
          <w:sz w:val="28"/>
          <w:szCs w:val="28"/>
        </w:rPr>
        <w:t>5. Создание эффективной системы обеспечения пожарной безопасности на территории Иркутской области.</w:t>
      </w:r>
    </w:p>
    <w:p w14:paraId="22EB580C" w14:textId="77777777" w:rsidR="000705AB" w:rsidRPr="00F24E17" w:rsidRDefault="000705AB" w:rsidP="000705AB">
      <w:pPr>
        <w:spacing w:after="0" w:line="240" w:lineRule="auto"/>
        <w:ind w:firstLine="709"/>
        <w:jc w:val="both"/>
        <w:rPr>
          <w:rFonts w:ascii="Times New Roman" w:hAnsi="Times New Roman"/>
          <w:sz w:val="28"/>
          <w:szCs w:val="28"/>
        </w:rPr>
      </w:pPr>
      <w:r w:rsidRPr="00F24E17">
        <w:rPr>
          <w:rFonts w:ascii="Times New Roman" w:hAnsi="Times New Roman"/>
          <w:sz w:val="28"/>
          <w:szCs w:val="28"/>
        </w:rPr>
        <w:t>6. Организация тушения и профилактики пожаров, проведения аварийно-спасательных и других неотложных работ при чрезвычайных ситуациях.</w:t>
      </w:r>
    </w:p>
    <w:p w14:paraId="399D9429" w14:textId="77777777" w:rsidR="000705AB" w:rsidRPr="00F24E17" w:rsidRDefault="000705AB" w:rsidP="000705AB">
      <w:pPr>
        <w:spacing w:after="0" w:line="240" w:lineRule="auto"/>
        <w:ind w:firstLine="709"/>
        <w:jc w:val="both"/>
        <w:rPr>
          <w:rFonts w:ascii="Times New Roman" w:hAnsi="Times New Roman"/>
          <w:sz w:val="28"/>
          <w:szCs w:val="28"/>
        </w:rPr>
      </w:pPr>
      <w:r>
        <w:rPr>
          <w:rFonts w:ascii="Times New Roman" w:hAnsi="Times New Roman"/>
          <w:sz w:val="28"/>
          <w:szCs w:val="28"/>
        </w:rPr>
        <w:t>7</w:t>
      </w:r>
      <w:r w:rsidRPr="00F24E17">
        <w:rPr>
          <w:rFonts w:ascii="Times New Roman" w:hAnsi="Times New Roman"/>
          <w:sz w:val="28"/>
          <w:szCs w:val="28"/>
        </w:rPr>
        <w:t>. Укрепление общественной безопасности и снижение уровня преступности в Иркутской области.</w:t>
      </w:r>
    </w:p>
    <w:p w14:paraId="6D49AD87" w14:textId="77777777" w:rsidR="006076A2" w:rsidRPr="006076A2" w:rsidRDefault="006076A2" w:rsidP="006076A2">
      <w:pPr>
        <w:spacing w:after="0" w:line="240" w:lineRule="auto"/>
        <w:ind w:firstLine="709"/>
        <w:jc w:val="both"/>
        <w:rPr>
          <w:rFonts w:ascii="Times New Roman" w:hAnsi="Times New Roman"/>
          <w:sz w:val="28"/>
          <w:szCs w:val="28"/>
        </w:rPr>
      </w:pPr>
      <w:r w:rsidRPr="00C87124">
        <w:rPr>
          <w:rFonts w:ascii="Times New Roman" w:hAnsi="Times New Roman"/>
          <w:sz w:val="28"/>
          <w:szCs w:val="28"/>
        </w:rPr>
        <w:t xml:space="preserve">На реализацию мероприятий государственной программы в 2016 году предусмотрено финансирование в </w:t>
      </w:r>
      <w:r w:rsidRPr="006076A2">
        <w:rPr>
          <w:rFonts w:ascii="Times New Roman" w:hAnsi="Times New Roman"/>
          <w:sz w:val="28"/>
          <w:szCs w:val="28"/>
        </w:rPr>
        <w:t>размере 2 534 991,8 тыс. руб., в том числе 2 513 255,6 тыс. руб. за счет средств областного бюджета и 21 736,2 тыс. руб. за счет средств федерального бюджета.</w:t>
      </w:r>
    </w:p>
    <w:p w14:paraId="3E92FC91" w14:textId="77777777" w:rsidR="006076A2" w:rsidRPr="00050907" w:rsidRDefault="006076A2" w:rsidP="006076A2">
      <w:pPr>
        <w:spacing w:after="0" w:line="240" w:lineRule="auto"/>
        <w:ind w:firstLine="709"/>
        <w:jc w:val="both"/>
        <w:rPr>
          <w:rFonts w:ascii="Times New Roman" w:hAnsi="Times New Roman"/>
          <w:sz w:val="28"/>
          <w:szCs w:val="28"/>
        </w:rPr>
      </w:pPr>
      <w:r w:rsidRPr="006076A2">
        <w:rPr>
          <w:rFonts w:ascii="Times New Roman" w:hAnsi="Times New Roman"/>
          <w:sz w:val="28"/>
          <w:szCs w:val="28"/>
        </w:rPr>
        <w:t xml:space="preserve">Фактическое освоение средств составило </w:t>
      </w:r>
      <w:r w:rsidRPr="006076A2">
        <w:rPr>
          <w:rFonts w:ascii="Times New Roman" w:eastAsia="Times New Roman" w:hAnsi="Times New Roman"/>
          <w:bCs/>
          <w:color w:val="000000"/>
          <w:sz w:val="28"/>
          <w:szCs w:val="28"/>
        </w:rPr>
        <w:t xml:space="preserve">2 527 257,2 тыс. руб. </w:t>
      </w:r>
      <w:r w:rsidRPr="006076A2">
        <w:rPr>
          <w:rFonts w:ascii="Times New Roman" w:hAnsi="Times New Roman"/>
          <w:sz w:val="28"/>
          <w:szCs w:val="28"/>
        </w:rPr>
        <w:t xml:space="preserve">или 99,7% от запланированных на 2016 год. При этом освоение средств областного бюджета составило </w:t>
      </w:r>
      <w:r w:rsidRPr="006076A2">
        <w:rPr>
          <w:rFonts w:ascii="Times New Roman" w:eastAsia="Times New Roman" w:hAnsi="Times New Roman"/>
          <w:bCs/>
          <w:color w:val="000000"/>
          <w:sz w:val="28"/>
          <w:szCs w:val="28"/>
        </w:rPr>
        <w:t>2 505 521,0 тыс. руб.</w:t>
      </w:r>
      <w:r w:rsidRPr="006076A2">
        <w:rPr>
          <w:rFonts w:ascii="Times New Roman" w:hAnsi="Times New Roman"/>
          <w:sz w:val="28"/>
          <w:szCs w:val="28"/>
        </w:rPr>
        <w:t xml:space="preserve"> (99,7%), средств федерального бюджета – </w:t>
      </w:r>
      <w:r w:rsidRPr="006076A2">
        <w:rPr>
          <w:rFonts w:ascii="Times New Roman" w:eastAsia="Times New Roman" w:hAnsi="Times New Roman"/>
          <w:bCs/>
          <w:color w:val="000000"/>
          <w:sz w:val="28"/>
          <w:szCs w:val="28"/>
        </w:rPr>
        <w:t xml:space="preserve">21 736,2 тыс. </w:t>
      </w:r>
      <w:r w:rsidRPr="006076A2">
        <w:rPr>
          <w:rFonts w:ascii="Times New Roman" w:hAnsi="Times New Roman"/>
          <w:sz w:val="28"/>
          <w:szCs w:val="28"/>
        </w:rPr>
        <w:t>руб. (100%).</w:t>
      </w:r>
    </w:p>
    <w:p w14:paraId="27F02F81" w14:textId="77777777" w:rsidR="00F83CC8" w:rsidRPr="00733A84" w:rsidRDefault="00F83CC8" w:rsidP="00F83CC8">
      <w:pPr>
        <w:spacing w:after="0" w:line="240" w:lineRule="auto"/>
        <w:ind w:firstLine="709"/>
        <w:contextualSpacing/>
        <w:jc w:val="both"/>
        <w:rPr>
          <w:rFonts w:ascii="Times New Roman" w:hAnsi="Times New Roman"/>
          <w:sz w:val="28"/>
          <w:szCs w:val="28"/>
        </w:rPr>
      </w:pPr>
      <w:r w:rsidRPr="00733A84">
        <w:rPr>
          <w:rFonts w:ascii="Times New Roman" w:hAnsi="Times New Roman"/>
          <w:sz w:val="28"/>
          <w:szCs w:val="28"/>
        </w:rPr>
        <w:t xml:space="preserve">Целевыми показателями, характеризующими </w:t>
      </w:r>
      <w:r w:rsidR="006076A2" w:rsidRPr="00733A84">
        <w:rPr>
          <w:rFonts w:ascii="Times New Roman" w:hAnsi="Times New Roman"/>
          <w:sz w:val="28"/>
          <w:szCs w:val="28"/>
        </w:rPr>
        <w:t>достижение цели государственной программы,</w:t>
      </w:r>
      <w:r w:rsidRPr="00733A84">
        <w:rPr>
          <w:rFonts w:ascii="Times New Roman" w:hAnsi="Times New Roman"/>
          <w:sz w:val="28"/>
          <w:szCs w:val="28"/>
        </w:rPr>
        <w:t xml:space="preserve"> являются: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0"/>
        <w:gridCol w:w="6093"/>
        <w:gridCol w:w="1419"/>
        <w:gridCol w:w="1381"/>
      </w:tblGrid>
      <w:tr w:rsidR="006076A2" w:rsidRPr="00F83CC8" w14:paraId="44EAACDB" w14:textId="77777777" w:rsidTr="001F16E0">
        <w:trPr>
          <w:trHeight w:val="625"/>
        </w:trPr>
        <w:tc>
          <w:tcPr>
            <w:tcW w:w="487" w:type="pct"/>
            <w:shd w:val="clear" w:color="auto" w:fill="auto"/>
            <w:tcMar>
              <w:top w:w="15" w:type="dxa"/>
              <w:left w:w="108" w:type="dxa"/>
              <w:bottom w:w="0" w:type="dxa"/>
              <w:right w:w="108" w:type="dxa"/>
            </w:tcMar>
            <w:vAlign w:val="center"/>
            <w:hideMark/>
          </w:tcPr>
          <w:p w14:paraId="445B1FC3" w14:textId="77777777" w:rsidR="006076A2" w:rsidRPr="00F83CC8" w:rsidRDefault="006076A2" w:rsidP="006076A2">
            <w:pPr>
              <w:tabs>
                <w:tab w:val="left" w:pos="2475"/>
              </w:tabs>
              <w:suppressAutoHyphens/>
              <w:spacing w:after="0" w:line="240" w:lineRule="auto"/>
              <w:ind w:firstLine="24"/>
              <w:jc w:val="center"/>
              <w:rPr>
                <w:rFonts w:ascii="Times New Roman" w:hAnsi="Times New Roman"/>
                <w:sz w:val="24"/>
                <w:szCs w:val="28"/>
              </w:rPr>
            </w:pPr>
            <w:r>
              <w:rPr>
                <w:rFonts w:ascii="Times New Roman" w:hAnsi="Times New Roman"/>
                <w:bCs/>
                <w:sz w:val="24"/>
                <w:szCs w:val="28"/>
              </w:rPr>
              <w:t xml:space="preserve">№ </w:t>
            </w:r>
            <w:r w:rsidRPr="00F83CC8">
              <w:rPr>
                <w:rFonts w:ascii="Times New Roman" w:hAnsi="Times New Roman"/>
                <w:bCs/>
                <w:sz w:val="24"/>
                <w:szCs w:val="28"/>
              </w:rPr>
              <w:t>п/п</w:t>
            </w:r>
          </w:p>
        </w:tc>
        <w:tc>
          <w:tcPr>
            <w:tcW w:w="3092" w:type="pct"/>
            <w:shd w:val="clear" w:color="auto" w:fill="auto"/>
            <w:tcMar>
              <w:top w:w="15" w:type="dxa"/>
              <w:left w:w="108" w:type="dxa"/>
              <w:bottom w:w="0" w:type="dxa"/>
              <w:right w:w="108" w:type="dxa"/>
            </w:tcMar>
            <w:vAlign w:val="center"/>
            <w:hideMark/>
          </w:tcPr>
          <w:p w14:paraId="76DE42A5" w14:textId="77777777" w:rsidR="006076A2" w:rsidRPr="00F83CC8" w:rsidRDefault="006076A2" w:rsidP="006076A2">
            <w:pPr>
              <w:tabs>
                <w:tab w:val="left" w:pos="2475"/>
              </w:tabs>
              <w:suppressAutoHyphens/>
              <w:spacing w:after="0" w:line="240" w:lineRule="auto"/>
              <w:ind w:firstLine="24"/>
              <w:jc w:val="center"/>
              <w:rPr>
                <w:rFonts w:ascii="Times New Roman" w:hAnsi="Times New Roman"/>
                <w:sz w:val="24"/>
                <w:szCs w:val="28"/>
              </w:rPr>
            </w:pPr>
            <w:r w:rsidRPr="00F83CC8">
              <w:rPr>
                <w:rFonts w:ascii="Times New Roman" w:hAnsi="Times New Roman"/>
                <w:bCs/>
                <w:sz w:val="24"/>
                <w:szCs w:val="28"/>
              </w:rPr>
              <w:t>Наименование целевого показателя</w:t>
            </w:r>
          </w:p>
        </w:tc>
        <w:tc>
          <w:tcPr>
            <w:tcW w:w="720" w:type="pct"/>
            <w:shd w:val="clear" w:color="auto" w:fill="auto"/>
            <w:tcMar>
              <w:top w:w="15" w:type="dxa"/>
              <w:left w:w="108" w:type="dxa"/>
              <w:bottom w:w="0" w:type="dxa"/>
              <w:right w:w="108" w:type="dxa"/>
            </w:tcMar>
            <w:vAlign w:val="center"/>
            <w:hideMark/>
          </w:tcPr>
          <w:p w14:paraId="47AFA6BB" w14:textId="77777777" w:rsidR="006076A2" w:rsidRPr="006076A2" w:rsidRDefault="006076A2" w:rsidP="006076A2">
            <w:pPr>
              <w:tabs>
                <w:tab w:val="left" w:pos="2475"/>
              </w:tabs>
              <w:suppressAutoHyphens/>
              <w:spacing w:after="0" w:line="240" w:lineRule="auto"/>
              <w:ind w:firstLine="24"/>
              <w:jc w:val="center"/>
              <w:rPr>
                <w:rFonts w:ascii="Times New Roman" w:hAnsi="Times New Roman"/>
                <w:sz w:val="24"/>
                <w:szCs w:val="28"/>
              </w:rPr>
            </w:pPr>
            <w:r w:rsidRPr="006076A2">
              <w:rPr>
                <w:rFonts w:ascii="Times New Roman" w:hAnsi="Times New Roman"/>
                <w:bCs/>
                <w:sz w:val="24"/>
                <w:szCs w:val="28"/>
              </w:rPr>
              <w:t>План</w:t>
            </w:r>
          </w:p>
          <w:p w14:paraId="389C3843" w14:textId="77777777" w:rsidR="006076A2" w:rsidRPr="006076A2" w:rsidRDefault="006076A2" w:rsidP="006076A2">
            <w:pPr>
              <w:tabs>
                <w:tab w:val="left" w:pos="2475"/>
              </w:tabs>
              <w:suppressAutoHyphens/>
              <w:spacing w:after="0" w:line="240" w:lineRule="auto"/>
              <w:ind w:firstLine="24"/>
              <w:jc w:val="center"/>
              <w:rPr>
                <w:rFonts w:ascii="Times New Roman" w:hAnsi="Times New Roman"/>
                <w:sz w:val="24"/>
                <w:szCs w:val="28"/>
              </w:rPr>
            </w:pPr>
            <w:r w:rsidRPr="006076A2">
              <w:rPr>
                <w:rFonts w:ascii="Times New Roman" w:hAnsi="Times New Roman"/>
                <w:bCs/>
                <w:sz w:val="24"/>
                <w:szCs w:val="28"/>
              </w:rPr>
              <w:t>2016 г.</w:t>
            </w:r>
          </w:p>
        </w:tc>
        <w:tc>
          <w:tcPr>
            <w:tcW w:w="701" w:type="pct"/>
            <w:shd w:val="clear" w:color="auto" w:fill="auto"/>
            <w:tcMar>
              <w:top w:w="15" w:type="dxa"/>
              <w:left w:w="108" w:type="dxa"/>
              <w:bottom w:w="0" w:type="dxa"/>
              <w:right w:w="108" w:type="dxa"/>
            </w:tcMar>
            <w:vAlign w:val="center"/>
            <w:hideMark/>
          </w:tcPr>
          <w:p w14:paraId="5C27447F" w14:textId="77777777" w:rsidR="006076A2" w:rsidRPr="006076A2" w:rsidRDefault="006076A2" w:rsidP="006076A2">
            <w:pPr>
              <w:tabs>
                <w:tab w:val="left" w:pos="2475"/>
              </w:tabs>
              <w:suppressAutoHyphens/>
              <w:spacing w:after="0" w:line="240" w:lineRule="auto"/>
              <w:ind w:firstLine="24"/>
              <w:jc w:val="center"/>
              <w:rPr>
                <w:rFonts w:ascii="Times New Roman" w:hAnsi="Times New Roman"/>
                <w:bCs/>
                <w:sz w:val="24"/>
                <w:szCs w:val="28"/>
              </w:rPr>
            </w:pPr>
            <w:r w:rsidRPr="006076A2">
              <w:rPr>
                <w:rFonts w:ascii="Times New Roman" w:hAnsi="Times New Roman"/>
                <w:bCs/>
                <w:sz w:val="24"/>
                <w:szCs w:val="28"/>
              </w:rPr>
              <w:t xml:space="preserve">Факт  </w:t>
            </w:r>
          </w:p>
          <w:p w14:paraId="697B9407" w14:textId="77777777" w:rsidR="006076A2" w:rsidRPr="006076A2" w:rsidRDefault="006076A2" w:rsidP="006076A2">
            <w:pPr>
              <w:tabs>
                <w:tab w:val="left" w:pos="2475"/>
              </w:tabs>
              <w:suppressAutoHyphens/>
              <w:spacing w:after="0" w:line="240" w:lineRule="auto"/>
              <w:ind w:firstLine="24"/>
              <w:jc w:val="center"/>
              <w:rPr>
                <w:rFonts w:ascii="Times New Roman" w:hAnsi="Times New Roman"/>
                <w:sz w:val="24"/>
                <w:szCs w:val="28"/>
              </w:rPr>
            </w:pPr>
            <w:r w:rsidRPr="006076A2">
              <w:rPr>
                <w:rFonts w:ascii="Times New Roman" w:hAnsi="Times New Roman"/>
                <w:bCs/>
                <w:sz w:val="24"/>
                <w:szCs w:val="28"/>
              </w:rPr>
              <w:t>2016 г.</w:t>
            </w:r>
          </w:p>
        </w:tc>
      </w:tr>
      <w:tr w:rsidR="006076A2" w:rsidRPr="00F83CC8" w14:paraId="6215FD5E" w14:textId="77777777" w:rsidTr="001F16E0">
        <w:trPr>
          <w:trHeight w:val="918"/>
        </w:trPr>
        <w:tc>
          <w:tcPr>
            <w:tcW w:w="487" w:type="pct"/>
            <w:shd w:val="clear" w:color="auto" w:fill="auto"/>
            <w:tcMar>
              <w:top w:w="15" w:type="dxa"/>
              <w:left w:w="108" w:type="dxa"/>
              <w:bottom w:w="0" w:type="dxa"/>
              <w:right w:w="108" w:type="dxa"/>
            </w:tcMar>
            <w:vAlign w:val="center"/>
            <w:hideMark/>
          </w:tcPr>
          <w:p w14:paraId="79F61F01" w14:textId="77777777" w:rsidR="006076A2" w:rsidRPr="00F83CC8" w:rsidRDefault="006076A2" w:rsidP="006076A2">
            <w:pPr>
              <w:tabs>
                <w:tab w:val="left" w:pos="2475"/>
              </w:tabs>
              <w:suppressAutoHyphens/>
              <w:spacing w:after="0" w:line="240" w:lineRule="auto"/>
              <w:jc w:val="center"/>
              <w:rPr>
                <w:rFonts w:ascii="Times New Roman" w:hAnsi="Times New Roman"/>
                <w:sz w:val="24"/>
                <w:szCs w:val="28"/>
              </w:rPr>
            </w:pPr>
            <w:r w:rsidRPr="00F83CC8">
              <w:rPr>
                <w:rFonts w:ascii="Times New Roman" w:hAnsi="Times New Roman"/>
                <w:bCs/>
                <w:sz w:val="24"/>
                <w:szCs w:val="28"/>
              </w:rPr>
              <w:t>1</w:t>
            </w:r>
          </w:p>
        </w:tc>
        <w:tc>
          <w:tcPr>
            <w:tcW w:w="3092" w:type="pct"/>
            <w:shd w:val="clear" w:color="auto" w:fill="auto"/>
            <w:tcMar>
              <w:top w:w="15" w:type="dxa"/>
              <w:left w:w="108" w:type="dxa"/>
              <w:bottom w:w="0" w:type="dxa"/>
              <w:right w:w="108" w:type="dxa"/>
            </w:tcMar>
            <w:vAlign w:val="center"/>
            <w:hideMark/>
          </w:tcPr>
          <w:p w14:paraId="72105435" w14:textId="77777777" w:rsidR="006076A2" w:rsidRPr="00F83CC8" w:rsidRDefault="006076A2" w:rsidP="006076A2">
            <w:pPr>
              <w:tabs>
                <w:tab w:val="left" w:pos="2475"/>
              </w:tabs>
              <w:suppressAutoHyphens/>
              <w:spacing w:after="0" w:line="240" w:lineRule="auto"/>
              <w:jc w:val="both"/>
              <w:rPr>
                <w:rFonts w:ascii="Times New Roman" w:hAnsi="Times New Roman"/>
                <w:sz w:val="24"/>
                <w:szCs w:val="28"/>
              </w:rPr>
            </w:pPr>
            <w:r w:rsidRPr="00F83CC8">
              <w:rPr>
                <w:rFonts w:ascii="Times New Roman" w:hAnsi="Times New Roman"/>
                <w:bCs/>
                <w:sz w:val="24"/>
                <w:szCs w:val="28"/>
              </w:rPr>
              <w:t xml:space="preserve">Доля выполненных мероприятий по предупреждению и ликвидации чрезвычайных ситуаций от запланированных, %   </w:t>
            </w:r>
          </w:p>
        </w:tc>
        <w:tc>
          <w:tcPr>
            <w:tcW w:w="720" w:type="pct"/>
            <w:shd w:val="clear" w:color="auto" w:fill="auto"/>
            <w:tcMar>
              <w:top w:w="15" w:type="dxa"/>
              <w:left w:w="108" w:type="dxa"/>
              <w:bottom w:w="0" w:type="dxa"/>
              <w:right w:w="108" w:type="dxa"/>
            </w:tcMar>
            <w:vAlign w:val="center"/>
            <w:hideMark/>
          </w:tcPr>
          <w:p w14:paraId="777B765A" w14:textId="77777777" w:rsidR="006076A2" w:rsidRPr="006076A2" w:rsidRDefault="006076A2" w:rsidP="006076A2">
            <w:pPr>
              <w:tabs>
                <w:tab w:val="left" w:pos="2475"/>
              </w:tabs>
              <w:suppressAutoHyphens/>
              <w:spacing w:after="0" w:line="240" w:lineRule="auto"/>
              <w:ind w:firstLine="34"/>
              <w:jc w:val="center"/>
              <w:rPr>
                <w:rFonts w:ascii="Times New Roman" w:hAnsi="Times New Roman"/>
                <w:sz w:val="24"/>
                <w:szCs w:val="28"/>
              </w:rPr>
            </w:pPr>
            <w:r w:rsidRPr="006076A2">
              <w:rPr>
                <w:rFonts w:ascii="Times New Roman" w:hAnsi="Times New Roman"/>
                <w:bCs/>
                <w:sz w:val="24"/>
                <w:szCs w:val="28"/>
              </w:rPr>
              <w:t>100</w:t>
            </w:r>
          </w:p>
        </w:tc>
        <w:tc>
          <w:tcPr>
            <w:tcW w:w="701" w:type="pct"/>
            <w:shd w:val="clear" w:color="auto" w:fill="auto"/>
            <w:tcMar>
              <w:top w:w="15" w:type="dxa"/>
              <w:left w:w="108" w:type="dxa"/>
              <w:bottom w:w="0" w:type="dxa"/>
              <w:right w:w="108" w:type="dxa"/>
            </w:tcMar>
            <w:vAlign w:val="center"/>
            <w:hideMark/>
          </w:tcPr>
          <w:p w14:paraId="567859B3" w14:textId="77777777" w:rsidR="006076A2" w:rsidRPr="006076A2" w:rsidRDefault="006076A2" w:rsidP="006076A2">
            <w:pPr>
              <w:tabs>
                <w:tab w:val="left" w:pos="2475"/>
              </w:tabs>
              <w:suppressAutoHyphens/>
              <w:spacing w:after="0" w:line="240" w:lineRule="auto"/>
              <w:ind w:left="28" w:firstLine="317"/>
              <w:rPr>
                <w:rFonts w:ascii="Times New Roman" w:hAnsi="Times New Roman"/>
                <w:sz w:val="24"/>
                <w:szCs w:val="28"/>
              </w:rPr>
            </w:pPr>
            <w:r w:rsidRPr="006076A2">
              <w:rPr>
                <w:rFonts w:ascii="Times New Roman" w:hAnsi="Times New Roman"/>
                <w:bCs/>
                <w:sz w:val="24"/>
                <w:szCs w:val="28"/>
              </w:rPr>
              <w:t>100</w:t>
            </w:r>
          </w:p>
        </w:tc>
      </w:tr>
      <w:tr w:rsidR="006076A2" w:rsidRPr="00F83CC8" w14:paraId="01C1B53B" w14:textId="77777777" w:rsidTr="00F5262F">
        <w:trPr>
          <w:trHeight w:val="673"/>
        </w:trPr>
        <w:tc>
          <w:tcPr>
            <w:tcW w:w="487" w:type="pct"/>
            <w:shd w:val="clear" w:color="auto" w:fill="auto"/>
            <w:tcMar>
              <w:top w:w="15" w:type="dxa"/>
              <w:left w:w="108" w:type="dxa"/>
              <w:bottom w:w="0" w:type="dxa"/>
              <w:right w:w="108" w:type="dxa"/>
            </w:tcMar>
            <w:vAlign w:val="center"/>
            <w:hideMark/>
          </w:tcPr>
          <w:p w14:paraId="00A5FB16" w14:textId="77777777" w:rsidR="006076A2" w:rsidRPr="00F83CC8" w:rsidRDefault="006076A2" w:rsidP="006076A2">
            <w:pPr>
              <w:tabs>
                <w:tab w:val="left" w:pos="2475"/>
              </w:tabs>
              <w:suppressAutoHyphens/>
              <w:spacing w:after="0" w:line="240" w:lineRule="auto"/>
              <w:jc w:val="center"/>
              <w:rPr>
                <w:rFonts w:ascii="Times New Roman" w:hAnsi="Times New Roman"/>
                <w:sz w:val="24"/>
                <w:szCs w:val="28"/>
              </w:rPr>
            </w:pPr>
            <w:r w:rsidRPr="00F83CC8">
              <w:rPr>
                <w:rFonts w:ascii="Times New Roman" w:hAnsi="Times New Roman"/>
                <w:bCs/>
                <w:sz w:val="24"/>
                <w:szCs w:val="28"/>
              </w:rPr>
              <w:t>2</w:t>
            </w:r>
          </w:p>
        </w:tc>
        <w:tc>
          <w:tcPr>
            <w:tcW w:w="3092" w:type="pct"/>
            <w:shd w:val="clear" w:color="auto" w:fill="auto"/>
            <w:tcMar>
              <w:top w:w="15" w:type="dxa"/>
              <w:left w:w="108" w:type="dxa"/>
              <w:bottom w:w="0" w:type="dxa"/>
              <w:right w:w="108" w:type="dxa"/>
            </w:tcMar>
            <w:vAlign w:val="center"/>
            <w:hideMark/>
          </w:tcPr>
          <w:p w14:paraId="7A9E18BC" w14:textId="77777777" w:rsidR="006076A2" w:rsidRPr="00F83CC8" w:rsidRDefault="006076A2" w:rsidP="006076A2">
            <w:pPr>
              <w:tabs>
                <w:tab w:val="left" w:pos="2475"/>
              </w:tabs>
              <w:suppressAutoHyphens/>
              <w:spacing w:after="0" w:line="240" w:lineRule="auto"/>
              <w:jc w:val="both"/>
              <w:rPr>
                <w:rFonts w:ascii="Times New Roman" w:hAnsi="Times New Roman"/>
                <w:sz w:val="24"/>
                <w:szCs w:val="28"/>
              </w:rPr>
            </w:pPr>
            <w:r w:rsidRPr="00F83CC8">
              <w:rPr>
                <w:rFonts w:ascii="Times New Roman" w:hAnsi="Times New Roman"/>
                <w:bCs/>
                <w:sz w:val="24"/>
                <w:szCs w:val="28"/>
              </w:rPr>
              <w:t>Снижение количества зарегистрированных пожаров по отношению к уровню базового 2012 года , %</w:t>
            </w:r>
          </w:p>
        </w:tc>
        <w:tc>
          <w:tcPr>
            <w:tcW w:w="720" w:type="pct"/>
            <w:shd w:val="clear" w:color="auto" w:fill="auto"/>
            <w:tcMar>
              <w:top w:w="15" w:type="dxa"/>
              <w:left w:w="108" w:type="dxa"/>
              <w:bottom w:w="0" w:type="dxa"/>
              <w:right w:w="108" w:type="dxa"/>
            </w:tcMar>
            <w:vAlign w:val="center"/>
            <w:hideMark/>
          </w:tcPr>
          <w:p w14:paraId="1E27E8C6" w14:textId="77777777" w:rsidR="006076A2" w:rsidRPr="006076A2" w:rsidRDefault="006076A2" w:rsidP="006076A2">
            <w:pPr>
              <w:tabs>
                <w:tab w:val="left" w:pos="2475"/>
              </w:tabs>
              <w:suppressAutoHyphens/>
              <w:spacing w:after="0" w:line="240" w:lineRule="auto"/>
              <w:ind w:firstLine="34"/>
              <w:jc w:val="center"/>
              <w:rPr>
                <w:rFonts w:ascii="Times New Roman" w:hAnsi="Times New Roman"/>
                <w:sz w:val="24"/>
                <w:szCs w:val="28"/>
              </w:rPr>
            </w:pPr>
            <w:r w:rsidRPr="006076A2">
              <w:rPr>
                <w:rFonts w:ascii="Times New Roman" w:hAnsi="Times New Roman"/>
                <w:bCs/>
                <w:sz w:val="24"/>
                <w:szCs w:val="28"/>
              </w:rPr>
              <w:t>21,4</w:t>
            </w:r>
          </w:p>
        </w:tc>
        <w:tc>
          <w:tcPr>
            <w:tcW w:w="701" w:type="pct"/>
            <w:shd w:val="clear" w:color="auto" w:fill="auto"/>
            <w:tcMar>
              <w:top w:w="15" w:type="dxa"/>
              <w:left w:w="108" w:type="dxa"/>
              <w:bottom w:w="0" w:type="dxa"/>
              <w:right w:w="108" w:type="dxa"/>
            </w:tcMar>
            <w:vAlign w:val="center"/>
            <w:hideMark/>
          </w:tcPr>
          <w:p w14:paraId="7C19B856" w14:textId="77777777" w:rsidR="006076A2" w:rsidRPr="006076A2" w:rsidRDefault="006076A2" w:rsidP="006076A2">
            <w:pPr>
              <w:tabs>
                <w:tab w:val="left" w:pos="2475"/>
              </w:tabs>
              <w:suppressAutoHyphens/>
              <w:spacing w:after="0" w:line="240" w:lineRule="auto"/>
              <w:ind w:firstLine="459"/>
              <w:rPr>
                <w:rFonts w:ascii="Times New Roman" w:hAnsi="Times New Roman"/>
                <w:sz w:val="24"/>
                <w:szCs w:val="28"/>
              </w:rPr>
            </w:pPr>
            <w:r w:rsidRPr="006076A2">
              <w:rPr>
                <w:rFonts w:ascii="Times New Roman" w:hAnsi="Times New Roman"/>
                <w:sz w:val="24"/>
                <w:szCs w:val="28"/>
              </w:rPr>
              <w:t>1,3</w:t>
            </w:r>
          </w:p>
        </w:tc>
      </w:tr>
      <w:tr w:rsidR="006076A2" w:rsidRPr="00F83CC8" w14:paraId="5069EAA2" w14:textId="77777777" w:rsidTr="00F5262F">
        <w:trPr>
          <w:trHeight w:val="965"/>
        </w:trPr>
        <w:tc>
          <w:tcPr>
            <w:tcW w:w="487" w:type="pct"/>
            <w:shd w:val="clear" w:color="auto" w:fill="auto"/>
            <w:tcMar>
              <w:top w:w="15" w:type="dxa"/>
              <w:left w:w="108" w:type="dxa"/>
              <w:bottom w:w="0" w:type="dxa"/>
              <w:right w:w="108" w:type="dxa"/>
            </w:tcMar>
            <w:vAlign w:val="center"/>
            <w:hideMark/>
          </w:tcPr>
          <w:p w14:paraId="7F5240D1" w14:textId="77777777" w:rsidR="006076A2" w:rsidRPr="00F83CC8" w:rsidRDefault="006076A2" w:rsidP="006076A2">
            <w:pPr>
              <w:tabs>
                <w:tab w:val="left" w:pos="2475"/>
              </w:tabs>
              <w:suppressAutoHyphens/>
              <w:spacing w:after="0" w:line="240" w:lineRule="auto"/>
              <w:jc w:val="center"/>
              <w:rPr>
                <w:rFonts w:ascii="Times New Roman" w:hAnsi="Times New Roman"/>
                <w:sz w:val="24"/>
                <w:szCs w:val="28"/>
              </w:rPr>
            </w:pPr>
            <w:r w:rsidRPr="00F83CC8">
              <w:rPr>
                <w:rFonts w:ascii="Times New Roman" w:hAnsi="Times New Roman"/>
                <w:bCs/>
                <w:sz w:val="24"/>
                <w:szCs w:val="28"/>
              </w:rPr>
              <w:t>3</w:t>
            </w:r>
          </w:p>
        </w:tc>
        <w:tc>
          <w:tcPr>
            <w:tcW w:w="3092" w:type="pct"/>
            <w:shd w:val="clear" w:color="auto" w:fill="auto"/>
            <w:tcMar>
              <w:top w:w="15" w:type="dxa"/>
              <w:left w:w="108" w:type="dxa"/>
              <w:bottom w:w="0" w:type="dxa"/>
              <w:right w:w="108" w:type="dxa"/>
            </w:tcMar>
            <w:vAlign w:val="center"/>
            <w:hideMark/>
          </w:tcPr>
          <w:p w14:paraId="118D8E76" w14:textId="77777777" w:rsidR="006076A2" w:rsidRPr="00F83CC8" w:rsidRDefault="006076A2" w:rsidP="006076A2">
            <w:pPr>
              <w:tabs>
                <w:tab w:val="left" w:pos="2475"/>
              </w:tabs>
              <w:suppressAutoHyphens/>
              <w:spacing w:after="0" w:line="240" w:lineRule="auto"/>
              <w:jc w:val="both"/>
              <w:rPr>
                <w:rFonts w:ascii="Times New Roman" w:hAnsi="Times New Roman"/>
                <w:sz w:val="24"/>
                <w:szCs w:val="28"/>
              </w:rPr>
            </w:pPr>
            <w:r w:rsidRPr="00F83CC8">
              <w:rPr>
                <w:rFonts w:ascii="Times New Roman" w:hAnsi="Times New Roman"/>
                <w:bCs/>
                <w:sz w:val="24"/>
                <w:szCs w:val="28"/>
              </w:rPr>
              <w:t>Снижение количества погибших от чрезвычайных ситуаций и пожаров по отношению к уровню базового 2012 года, %</w:t>
            </w:r>
          </w:p>
        </w:tc>
        <w:tc>
          <w:tcPr>
            <w:tcW w:w="720" w:type="pct"/>
            <w:shd w:val="clear" w:color="auto" w:fill="auto"/>
            <w:tcMar>
              <w:top w:w="15" w:type="dxa"/>
              <w:left w:w="108" w:type="dxa"/>
              <w:bottom w:w="0" w:type="dxa"/>
              <w:right w:w="108" w:type="dxa"/>
            </w:tcMar>
            <w:vAlign w:val="center"/>
            <w:hideMark/>
          </w:tcPr>
          <w:p w14:paraId="7E9F0B12" w14:textId="77777777" w:rsidR="006076A2" w:rsidRPr="006076A2" w:rsidRDefault="006076A2" w:rsidP="006076A2">
            <w:pPr>
              <w:tabs>
                <w:tab w:val="left" w:pos="2475"/>
              </w:tabs>
              <w:suppressAutoHyphens/>
              <w:spacing w:after="0" w:line="240" w:lineRule="auto"/>
              <w:ind w:firstLine="34"/>
              <w:jc w:val="center"/>
              <w:rPr>
                <w:rFonts w:ascii="Times New Roman" w:hAnsi="Times New Roman"/>
                <w:sz w:val="24"/>
                <w:szCs w:val="28"/>
              </w:rPr>
            </w:pPr>
            <w:r w:rsidRPr="006076A2">
              <w:rPr>
                <w:rFonts w:ascii="Times New Roman" w:hAnsi="Times New Roman"/>
                <w:bCs/>
                <w:sz w:val="24"/>
                <w:szCs w:val="28"/>
              </w:rPr>
              <w:t>12,7</w:t>
            </w:r>
          </w:p>
        </w:tc>
        <w:tc>
          <w:tcPr>
            <w:tcW w:w="701" w:type="pct"/>
            <w:shd w:val="clear" w:color="auto" w:fill="auto"/>
            <w:tcMar>
              <w:top w:w="15" w:type="dxa"/>
              <w:left w:w="108" w:type="dxa"/>
              <w:bottom w:w="0" w:type="dxa"/>
              <w:right w:w="108" w:type="dxa"/>
            </w:tcMar>
            <w:vAlign w:val="center"/>
            <w:hideMark/>
          </w:tcPr>
          <w:p w14:paraId="3678B94F" w14:textId="77777777" w:rsidR="006076A2" w:rsidRPr="006076A2" w:rsidRDefault="006076A2" w:rsidP="006076A2">
            <w:pPr>
              <w:tabs>
                <w:tab w:val="left" w:pos="2475"/>
              </w:tabs>
              <w:suppressAutoHyphens/>
              <w:spacing w:after="0" w:line="240" w:lineRule="auto"/>
              <w:ind w:firstLine="459"/>
              <w:rPr>
                <w:rFonts w:ascii="Times New Roman" w:hAnsi="Times New Roman"/>
                <w:sz w:val="24"/>
                <w:szCs w:val="28"/>
              </w:rPr>
            </w:pPr>
            <w:r w:rsidRPr="006076A2">
              <w:rPr>
                <w:rFonts w:ascii="Times New Roman" w:hAnsi="Times New Roman"/>
                <w:bCs/>
                <w:sz w:val="24"/>
                <w:szCs w:val="28"/>
              </w:rPr>
              <w:t>47</w:t>
            </w:r>
          </w:p>
        </w:tc>
      </w:tr>
      <w:tr w:rsidR="006076A2" w:rsidRPr="00F83CC8" w14:paraId="5CEC9366" w14:textId="77777777" w:rsidTr="00F5262F">
        <w:trPr>
          <w:trHeight w:val="62"/>
        </w:trPr>
        <w:tc>
          <w:tcPr>
            <w:tcW w:w="487" w:type="pct"/>
            <w:shd w:val="clear" w:color="auto" w:fill="auto"/>
            <w:tcMar>
              <w:top w:w="15" w:type="dxa"/>
              <w:left w:w="108" w:type="dxa"/>
              <w:bottom w:w="0" w:type="dxa"/>
              <w:right w:w="108" w:type="dxa"/>
            </w:tcMar>
            <w:vAlign w:val="center"/>
            <w:hideMark/>
          </w:tcPr>
          <w:p w14:paraId="0A5B2804" w14:textId="77777777" w:rsidR="006076A2" w:rsidRPr="00F83CC8" w:rsidRDefault="006076A2" w:rsidP="006076A2">
            <w:pPr>
              <w:tabs>
                <w:tab w:val="left" w:pos="2475"/>
              </w:tabs>
              <w:suppressAutoHyphens/>
              <w:spacing w:after="0" w:line="240" w:lineRule="auto"/>
              <w:jc w:val="center"/>
              <w:rPr>
                <w:rFonts w:ascii="Times New Roman" w:hAnsi="Times New Roman"/>
                <w:sz w:val="24"/>
                <w:szCs w:val="28"/>
              </w:rPr>
            </w:pPr>
            <w:r w:rsidRPr="00F83CC8">
              <w:rPr>
                <w:rFonts w:ascii="Times New Roman" w:hAnsi="Times New Roman"/>
                <w:bCs/>
                <w:sz w:val="24"/>
                <w:szCs w:val="28"/>
              </w:rPr>
              <w:lastRenderedPageBreak/>
              <w:t>4</w:t>
            </w:r>
          </w:p>
        </w:tc>
        <w:tc>
          <w:tcPr>
            <w:tcW w:w="3092" w:type="pct"/>
            <w:shd w:val="clear" w:color="auto" w:fill="auto"/>
            <w:tcMar>
              <w:top w:w="15" w:type="dxa"/>
              <w:left w:w="108" w:type="dxa"/>
              <w:bottom w:w="0" w:type="dxa"/>
              <w:right w:w="108" w:type="dxa"/>
            </w:tcMar>
            <w:vAlign w:val="center"/>
            <w:hideMark/>
          </w:tcPr>
          <w:p w14:paraId="661AC8CA" w14:textId="77777777" w:rsidR="006076A2" w:rsidRPr="00F83CC8" w:rsidRDefault="006076A2" w:rsidP="006076A2">
            <w:pPr>
              <w:tabs>
                <w:tab w:val="left" w:pos="2475"/>
              </w:tabs>
              <w:suppressAutoHyphens/>
              <w:spacing w:after="0" w:line="240" w:lineRule="auto"/>
              <w:jc w:val="both"/>
              <w:rPr>
                <w:rFonts w:ascii="Times New Roman" w:hAnsi="Times New Roman"/>
                <w:sz w:val="24"/>
                <w:szCs w:val="28"/>
              </w:rPr>
            </w:pPr>
            <w:r w:rsidRPr="00F83CC8">
              <w:rPr>
                <w:rFonts w:ascii="Times New Roman" w:hAnsi="Times New Roman"/>
                <w:bCs/>
                <w:sz w:val="24"/>
                <w:szCs w:val="28"/>
              </w:rPr>
              <w:t>Снижение объема ущерба от чрезвычайных ситуаций и пожаров по отношению к уровню базового 2012 года, %</w:t>
            </w:r>
          </w:p>
        </w:tc>
        <w:tc>
          <w:tcPr>
            <w:tcW w:w="720" w:type="pct"/>
            <w:shd w:val="clear" w:color="auto" w:fill="auto"/>
            <w:tcMar>
              <w:top w:w="15" w:type="dxa"/>
              <w:left w:w="108" w:type="dxa"/>
              <w:bottom w:w="0" w:type="dxa"/>
              <w:right w:w="108" w:type="dxa"/>
            </w:tcMar>
            <w:vAlign w:val="center"/>
            <w:hideMark/>
          </w:tcPr>
          <w:p w14:paraId="2C95D516" w14:textId="77777777" w:rsidR="006076A2" w:rsidRPr="006076A2" w:rsidRDefault="006076A2" w:rsidP="006076A2">
            <w:pPr>
              <w:tabs>
                <w:tab w:val="left" w:pos="2475"/>
              </w:tabs>
              <w:suppressAutoHyphens/>
              <w:spacing w:after="0" w:line="240" w:lineRule="auto"/>
              <w:ind w:firstLine="34"/>
              <w:jc w:val="center"/>
              <w:rPr>
                <w:rFonts w:ascii="Times New Roman" w:hAnsi="Times New Roman"/>
                <w:sz w:val="24"/>
                <w:szCs w:val="28"/>
              </w:rPr>
            </w:pPr>
            <w:r w:rsidRPr="006076A2">
              <w:rPr>
                <w:rFonts w:ascii="Times New Roman" w:hAnsi="Times New Roman"/>
                <w:bCs/>
                <w:sz w:val="24"/>
                <w:szCs w:val="28"/>
              </w:rPr>
              <w:t>15</w:t>
            </w:r>
          </w:p>
        </w:tc>
        <w:tc>
          <w:tcPr>
            <w:tcW w:w="701" w:type="pct"/>
            <w:shd w:val="clear" w:color="auto" w:fill="auto"/>
            <w:tcMar>
              <w:top w:w="15" w:type="dxa"/>
              <w:left w:w="108" w:type="dxa"/>
              <w:bottom w:w="0" w:type="dxa"/>
              <w:right w:w="108" w:type="dxa"/>
            </w:tcMar>
            <w:vAlign w:val="center"/>
            <w:hideMark/>
          </w:tcPr>
          <w:p w14:paraId="0B1C6F75" w14:textId="77777777" w:rsidR="006076A2" w:rsidRPr="006076A2" w:rsidRDefault="006076A2" w:rsidP="006076A2">
            <w:pPr>
              <w:tabs>
                <w:tab w:val="left" w:pos="2475"/>
              </w:tabs>
              <w:suppressAutoHyphens/>
              <w:spacing w:after="0" w:line="240" w:lineRule="auto"/>
              <w:ind w:firstLine="459"/>
              <w:jc w:val="both"/>
              <w:rPr>
                <w:rFonts w:ascii="Times New Roman" w:hAnsi="Times New Roman"/>
                <w:sz w:val="24"/>
                <w:szCs w:val="28"/>
              </w:rPr>
            </w:pPr>
            <w:r w:rsidRPr="006076A2">
              <w:rPr>
                <w:rFonts w:ascii="Times New Roman" w:hAnsi="Times New Roman"/>
                <w:bCs/>
                <w:sz w:val="24"/>
                <w:szCs w:val="28"/>
              </w:rPr>
              <w:t>42</w:t>
            </w:r>
          </w:p>
        </w:tc>
      </w:tr>
      <w:tr w:rsidR="006076A2" w:rsidRPr="00F83CC8" w14:paraId="368AF2BA" w14:textId="77777777" w:rsidTr="00F5262F">
        <w:trPr>
          <w:trHeight w:val="62"/>
        </w:trPr>
        <w:tc>
          <w:tcPr>
            <w:tcW w:w="487" w:type="pct"/>
            <w:shd w:val="clear" w:color="auto" w:fill="auto"/>
            <w:tcMar>
              <w:top w:w="15" w:type="dxa"/>
              <w:left w:w="108" w:type="dxa"/>
              <w:bottom w:w="0" w:type="dxa"/>
              <w:right w:w="108" w:type="dxa"/>
            </w:tcMar>
            <w:vAlign w:val="center"/>
            <w:hideMark/>
          </w:tcPr>
          <w:p w14:paraId="7ADF9D39" w14:textId="77777777" w:rsidR="006076A2" w:rsidRPr="00F83CC8" w:rsidRDefault="006076A2" w:rsidP="006076A2">
            <w:pPr>
              <w:tabs>
                <w:tab w:val="left" w:pos="2475"/>
              </w:tabs>
              <w:suppressAutoHyphens/>
              <w:spacing w:after="0" w:line="240" w:lineRule="auto"/>
              <w:jc w:val="center"/>
              <w:rPr>
                <w:rFonts w:ascii="Times New Roman" w:hAnsi="Times New Roman"/>
                <w:sz w:val="24"/>
                <w:szCs w:val="28"/>
              </w:rPr>
            </w:pPr>
            <w:r w:rsidRPr="00F83CC8">
              <w:rPr>
                <w:rFonts w:ascii="Times New Roman" w:hAnsi="Times New Roman"/>
                <w:bCs/>
                <w:sz w:val="24"/>
                <w:szCs w:val="28"/>
              </w:rPr>
              <w:t>5</w:t>
            </w:r>
          </w:p>
        </w:tc>
        <w:tc>
          <w:tcPr>
            <w:tcW w:w="3092" w:type="pct"/>
            <w:shd w:val="clear" w:color="auto" w:fill="auto"/>
            <w:tcMar>
              <w:top w:w="15" w:type="dxa"/>
              <w:left w:w="108" w:type="dxa"/>
              <w:bottom w:w="0" w:type="dxa"/>
              <w:right w:w="108" w:type="dxa"/>
            </w:tcMar>
            <w:vAlign w:val="center"/>
            <w:hideMark/>
          </w:tcPr>
          <w:p w14:paraId="6F9F867F" w14:textId="77777777" w:rsidR="006076A2" w:rsidRPr="00F83CC8" w:rsidRDefault="006076A2" w:rsidP="006076A2">
            <w:pPr>
              <w:tabs>
                <w:tab w:val="left" w:pos="2475"/>
              </w:tabs>
              <w:suppressAutoHyphens/>
              <w:spacing w:after="0" w:line="240" w:lineRule="auto"/>
              <w:jc w:val="both"/>
              <w:rPr>
                <w:rFonts w:ascii="Times New Roman" w:hAnsi="Times New Roman"/>
                <w:sz w:val="24"/>
                <w:szCs w:val="28"/>
              </w:rPr>
            </w:pPr>
            <w:r w:rsidRPr="00F83CC8">
              <w:rPr>
                <w:rFonts w:ascii="Times New Roman" w:hAnsi="Times New Roman"/>
                <w:bCs/>
                <w:sz w:val="24"/>
                <w:szCs w:val="28"/>
              </w:rPr>
              <w:t>Количество зарегистрированных преступлений в расчете на 10 тыс. населения, ед.</w:t>
            </w:r>
          </w:p>
        </w:tc>
        <w:tc>
          <w:tcPr>
            <w:tcW w:w="720" w:type="pct"/>
            <w:shd w:val="clear" w:color="auto" w:fill="auto"/>
            <w:tcMar>
              <w:top w:w="15" w:type="dxa"/>
              <w:left w:w="108" w:type="dxa"/>
              <w:bottom w:w="0" w:type="dxa"/>
              <w:right w:w="108" w:type="dxa"/>
            </w:tcMar>
            <w:vAlign w:val="center"/>
            <w:hideMark/>
          </w:tcPr>
          <w:p w14:paraId="55F79A77" w14:textId="77777777" w:rsidR="006076A2" w:rsidRPr="006076A2" w:rsidRDefault="006076A2" w:rsidP="006076A2">
            <w:pPr>
              <w:tabs>
                <w:tab w:val="left" w:pos="2475"/>
              </w:tabs>
              <w:suppressAutoHyphens/>
              <w:spacing w:after="0" w:line="240" w:lineRule="auto"/>
              <w:ind w:firstLine="34"/>
              <w:jc w:val="center"/>
              <w:rPr>
                <w:rFonts w:ascii="Times New Roman" w:hAnsi="Times New Roman"/>
                <w:sz w:val="24"/>
                <w:szCs w:val="28"/>
              </w:rPr>
            </w:pPr>
            <w:r w:rsidRPr="006076A2">
              <w:rPr>
                <w:rFonts w:ascii="Times New Roman" w:hAnsi="Times New Roman"/>
                <w:bCs/>
                <w:sz w:val="24"/>
                <w:szCs w:val="28"/>
              </w:rPr>
              <w:t>213,7</w:t>
            </w:r>
          </w:p>
        </w:tc>
        <w:tc>
          <w:tcPr>
            <w:tcW w:w="701" w:type="pct"/>
            <w:shd w:val="clear" w:color="auto" w:fill="auto"/>
            <w:tcMar>
              <w:top w:w="15" w:type="dxa"/>
              <w:left w:w="108" w:type="dxa"/>
              <w:bottom w:w="0" w:type="dxa"/>
              <w:right w:w="108" w:type="dxa"/>
            </w:tcMar>
            <w:vAlign w:val="center"/>
            <w:hideMark/>
          </w:tcPr>
          <w:p w14:paraId="16EDA977" w14:textId="77777777" w:rsidR="006076A2" w:rsidRPr="006076A2" w:rsidRDefault="006076A2" w:rsidP="006076A2">
            <w:pPr>
              <w:tabs>
                <w:tab w:val="left" w:pos="2475"/>
              </w:tabs>
              <w:suppressAutoHyphens/>
              <w:spacing w:after="0" w:line="240" w:lineRule="auto"/>
              <w:ind w:firstLine="33"/>
              <w:jc w:val="center"/>
              <w:rPr>
                <w:rFonts w:ascii="Times New Roman" w:hAnsi="Times New Roman"/>
                <w:sz w:val="24"/>
                <w:szCs w:val="28"/>
              </w:rPr>
            </w:pPr>
            <w:r w:rsidRPr="006076A2">
              <w:rPr>
                <w:rFonts w:ascii="Times New Roman" w:hAnsi="Times New Roman"/>
                <w:sz w:val="24"/>
                <w:szCs w:val="28"/>
              </w:rPr>
              <w:t>194,6</w:t>
            </w:r>
          </w:p>
        </w:tc>
      </w:tr>
    </w:tbl>
    <w:p w14:paraId="0B8EA1C4" w14:textId="77777777" w:rsidR="00F83CC8" w:rsidRDefault="00F83CC8" w:rsidP="00F83CC8">
      <w:pPr>
        <w:tabs>
          <w:tab w:val="left" w:pos="2475"/>
        </w:tabs>
        <w:suppressAutoHyphens/>
        <w:spacing w:after="0" w:line="240" w:lineRule="auto"/>
        <w:ind w:firstLine="709"/>
        <w:jc w:val="both"/>
        <w:rPr>
          <w:rFonts w:ascii="Times New Roman" w:hAnsi="Times New Roman"/>
          <w:sz w:val="28"/>
          <w:szCs w:val="28"/>
        </w:rPr>
      </w:pPr>
    </w:p>
    <w:p w14:paraId="79E087A9" w14:textId="77777777" w:rsidR="00F83CC8" w:rsidRPr="00733A84" w:rsidRDefault="00F83CC8" w:rsidP="00F83CC8">
      <w:pPr>
        <w:tabs>
          <w:tab w:val="left" w:pos="2475"/>
        </w:tabs>
        <w:suppressAutoHyphens/>
        <w:spacing w:after="0" w:line="240" w:lineRule="auto"/>
        <w:ind w:firstLine="709"/>
        <w:jc w:val="both"/>
        <w:rPr>
          <w:rFonts w:ascii="Times New Roman" w:hAnsi="Times New Roman"/>
          <w:sz w:val="28"/>
          <w:szCs w:val="28"/>
        </w:rPr>
      </w:pPr>
      <w:r w:rsidRPr="00733A84">
        <w:rPr>
          <w:rFonts w:ascii="Times New Roman" w:hAnsi="Times New Roman"/>
          <w:sz w:val="28"/>
          <w:szCs w:val="28"/>
        </w:rPr>
        <w:t>В 201</w:t>
      </w:r>
      <w:r>
        <w:rPr>
          <w:rFonts w:ascii="Times New Roman" w:hAnsi="Times New Roman"/>
          <w:sz w:val="28"/>
          <w:szCs w:val="28"/>
        </w:rPr>
        <w:t>6</w:t>
      </w:r>
      <w:r w:rsidRPr="00733A84">
        <w:rPr>
          <w:rFonts w:ascii="Times New Roman" w:hAnsi="Times New Roman"/>
          <w:sz w:val="28"/>
          <w:szCs w:val="28"/>
        </w:rPr>
        <w:t xml:space="preserve"> году в рамках государственной программы осуществлялась реализация </w:t>
      </w:r>
      <w:r>
        <w:rPr>
          <w:rFonts w:ascii="Times New Roman" w:hAnsi="Times New Roman"/>
          <w:sz w:val="28"/>
          <w:szCs w:val="28"/>
        </w:rPr>
        <w:t>семи</w:t>
      </w:r>
      <w:r w:rsidRPr="00733A84">
        <w:rPr>
          <w:rFonts w:ascii="Times New Roman" w:hAnsi="Times New Roman"/>
          <w:sz w:val="28"/>
          <w:szCs w:val="28"/>
        </w:rPr>
        <w:t xml:space="preserve"> подпрограмм: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9"/>
        <w:gridCol w:w="4075"/>
        <w:gridCol w:w="1114"/>
        <w:gridCol w:w="1115"/>
        <w:gridCol w:w="1271"/>
        <w:gridCol w:w="1297"/>
      </w:tblGrid>
      <w:tr w:rsidR="00F83CC8" w:rsidRPr="001F16E0" w14:paraId="438BA4D0" w14:textId="77777777" w:rsidTr="006262B8">
        <w:trPr>
          <w:trHeight w:val="240"/>
        </w:trPr>
        <w:tc>
          <w:tcPr>
            <w:tcW w:w="442" w:type="pct"/>
            <w:vMerge w:val="restart"/>
            <w:shd w:val="clear" w:color="auto" w:fill="auto"/>
            <w:tcMar>
              <w:top w:w="15" w:type="dxa"/>
              <w:left w:w="47" w:type="dxa"/>
              <w:bottom w:w="0" w:type="dxa"/>
              <w:right w:w="47" w:type="dxa"/>
            </w:tcMar>
            <w:hideMark/>
          </w:tcPr>
          <w:p w14:paraId="35C145B9" w14:textId="77777777" w:rsidR="001F16E0" w:rsidRDefault="001F16E0" w:rsidP="001F16E0">
            <w:pPr>
              <w:tabs>
                <w:tab w:val="left" w:pos="851"/>
              </w:tabs>
              <w:spacing w:after="0" w:line="240" w:lineRule="auto"/>
              <w:jc w:val="center"/>
              <w:rPr>
                <w:rFonts w:ascii="Times New Roman" w:hAnsi="Times New Roman"/>
                <w:bCs/>
                <w:sz w:val="24"/>
                <w:szCs w:val="28"/>
              </w:rPr>
            </w:pPr>
          </w:p>
          <w:p w14:paraId="529C9044" w14:textId="77777777" w:rsidR="00F83CC8" w:rsidRPr="001F16E0" w:rsidRDefault="001F16E0" w:rsidP="001F16E0">
            <w:pPr>
              <w:tabs>
                <w:tab w:val="left" w:pos="851"/>
              </w:tabs>
              <w:spacing w:after="0" w:line="240" w:lineRule="auto"/>
              <w:jc w:val="center"/>
              <w:rPr>
                <w:rFonts w:ascii="Times New Roman" w:eastAsia="Times New Roman" w:hAnsi="Times New Roman"/>
                <w:color w:val="000000"/>
                <w:sz w:val="24"/>
                <w:szCs w:val="24"/>
              </w:rPr>
            </w:pPr>
            <w:r>
              <w:rPr>
                <w:rFonts w:ascii="Times New Roman" w:hAnsi="Times New Roman"/>
                <w:bCs/>
                <w:sz w:val="24"/>
                <w:szCs w:val="28"/>
              </w:rPr>
              <w:t xml:space="preserve">№ </w:t>
            </w:r>
            <w:r w:rsidRPr="00F83CC8">
              <w:rPr>
                <w:rFonts w:ascii="Times New Roman" w:hAnsi="Times New Roman"/>
                <w:bCs/>
                <w:sz w:val="24"/>
                <w:szCs w:val="28"/>
              </w:rPr>
              <w:t>п/п</w:t>
            </w:r>
            <w:r w:rsidR="00F83CC8" w:rsidRPr="001F16E0">
              <w:rPr>
                <w:rFonts w:ascii="Times New Roman" w:eastAsia="Times New Roman" w:hAnsi="Times New Roman"/>
                <w:bCs/>
                <w:color w:val="000000"/>
                <w:kern w:val="24"/>
                <w:sz w:val="24"/>
                <w:szCs w:val="24"/>
              </w:rPr>
              <w:t> </w:t>
            </w:r>
          </w:p>
        </w:tc>
        <w:tc>
          <w:tcPr>
            <w:tcW w:w="2093" w:type="pct"/>
            <w:vMerge w:val="restart"/>
            <w:shd w:val="clear" w:color="auto" w:fill="auto"/>
            <w:tcMar>
              <w:top w:w="15" w:type="dxa"/>
              <w:left w:w="47" w:type="dxa"/>
              <w:bottom w:w="0" w:type="dxa"/>
              <w:right w:w="47" w:type="dxa"/>
            </w:tcMar>
            <w:vAlign w:val="center"/>
            <w:hideMark/>
          </w:tcPr>
          <w:p w14:paraId="5B57542C" w14:textId="77777777" w:rsidR="00F83CC8" w:rsidRPr="001F16E0" w:rsidRDefault="00F83CC8" w:rsidP="00154B5D">
            <w:pPr>
              <w:tabs>
                <w:tab w:val="left" w:pos="851"/>
              </w:tabs>
              <w:spacing w:after="0" w:line="240" w:lineRule="auto"/>
              <w:jc w:val="center"/>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Наименование ГП, подпрограммы</w:t>
            </w:r>
          </w:p>
        </w:tc>
        <w:tc>
          <w:tcPr>
            <w:tcW w:w="1145" w:type="pct"/>
            <w:gridSpan w:val="2"/>
            <w:shd w:val="clear" w:color="auto" w:fill="auto"/>
            <w:tcMar>
              <w:top w:w="15" w:type="dxa"/>
              <w:left w:w="47" w:type="dxa"/>
              <w:bottom w:w="0" w:type="dxa"/>
              <w:right w:w="47" w:type="dxa"/>
            </w:tcMar>
            <w:vAlign w:val="center"/>
            <w:hideMark/>
          </w:tcPr>
          <w:p w14:paraId="40450329" w14:textId="77777777" w:rsidR="00F83CC8" w:rsidRPr="001F16E0" w:rsidRDefault="00F83CC8" w:rsidP="00154B5D">
            <w:pPr>
              <w:tabs>
                <w:tab w:val="left" w:pos="851"/>
              </w:tabs>
              <w:spacing w:after="0" w:line="240" w:lineRule="auto"/>
              <w:jc w:val="center"/>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Исполнение</w:t>
            </w:r>
          </w:p>
        </w:tc>
        <w:tc>
          <w:tcPr>
            <w:tcW w:w="653" w:type="pct"/>
            <w:vMerge w:val="restart"/>
            <w:shd w:val="clear" w:color="auto" w:fill="auto"/>
            <w:tcMar>
              <w:top w:w="15" w:type="dxa"/>
              <w:left w:w="47" w:type="dxa"/>
              <w:bottom w:w="0" w:type="dxa"/>
              <w:right w:w="47" w:type="dxa"/>
            </w:tcMar>
            <w:vAlign w:val="center"/>
            <w:hideMark/>
          </w:tcPr>
          <w:p w14:paraId="32971A4E" w14:textId="77777777" w:rsidR="00F83CC8" w:rsidRPr="001F16E0" w:rsidRDefault="00F83CC8" w:rsidP="00154B5D">
            <w:pPr>
              <w:tabs>
                <w:tab w:val="left" w:pos="851"/>
              </w:tabs>
              <w:spacing w:after="0" w:line="240" w:lineRule="auto"/>
              <w:jc w:val="center"/>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отклонение</w:t>
            </w:r>
          </w:p>
        </w:tc>
        <w:tc>
          <w:tcPr>
            <w:tcW w:w="666" w:type="pct"/>
            <w:vMerge w:val="restart"/>
            <w:shd w:val="clear" w:color="auto" w:fill="auto"/>
            <w:tcMar>
              <w:top w:w="15" w:type="dxa"/>
              <w:left w:w="47" w:type="dxa"/>
              <w:bottom w:w="0" w:type="dxa"/>
              <w:right w:w="47" w:type="dxa"/>
            </w:tcMar>
            <w:vAlign w:val="center"/>
            <w:hideMark/>
          </w:tcPr>
          <w:p w14:paraId="69D8F714" w14:textId="77777777" w:rsidR="00F83CC8" w:rsidRPr="001F16E0" w:rsidRDefault="00F83CC8" w:rsidP="00F83CC8">
            <w:pPr>
              <w:tabs>
                <w:tab w:val="left" w:pos="851"/>
              </w:tabs>
              <w:spacing w:after="0" w:line="240" w:lineRule="auto"/>
              <w:jc w:val="center"/>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 исполнения</w:t>
            </w:r>
          </w:p>
        </w:tc>
      </w:tr>
      <w:tr w:rsidR="00F83CC8" w:rsidRPr="001F16E0" w14:paraId="225493D2" w14:textId="77777777" w:rsidTr="006262B8">
        <w:trPr>
          <w:trHeight w:val="244"/>
        </w:trPr>
        <w:tc>
          <w:tcPr>
            <w:tcW w:w="442" w:type="pct"/>
            <w:vMerge/>
            <w:shd w:val="clear" w:color="auto" w:fill="auto"/>
            <w:vAlign w:val="center"/>
            <w:hideMark/>
          </w:tcPr>
          <w:p w14:paraId="5F3EA4A4" w14:textId="77777777" w:rsidR="00F83CC8" w:rsidRPr="001F16E0" w:rsidRDefault="00F83CC8" w:rsidP="00154B5D">
            <w:pPr>
              <w:spacing w:after="0" w:line="240" w:lineRule="auto"/>
              <w:rPr>
                <w:rFonts w:ascii="Times New Roman" w:eastAsia="Times New Roman" w:hAnsi="Times New Roman"/>
                <w:color w:val="000000"/>
                <w:sz w:val="24"/>
                <w:szCs w:val="24"/>
              </w:rPr>
            </w:pPr>
          </w:p>
        </w:tc>
        <w:tc>
          <w:tcPr>
            <w:tcW w:w="2093" w:type="pct"/>
            <w:vMerge/>
            <w:shd w:val="clear" w:color="auto" w:fill="auto"/>
            <w:vAlign w:val="center"/>
            <w:hideMark/>
          </w:tcPr>
          <w:p w14:paraId="013F02B2" w14:textId="77777777" w:rsidR="00F83CC8" w:rsidRPr="001F16E0" w:rsidRDefault="00F83CC8" w:rsidP="00154B5D">
            <w:pPr>
              <w:spacing w:after="0" w:line="240" w:lineRule="auto"/>
              <w:rPr>
                <w:rFonts w:ascii="Times New Roman" w:eastAsia="Times New Roman" w:hAnsi="Times New Roman"/>
                <w:color w:val="000000"/>
                <w:sz w:val="24"/>
                <w:szCs w:val="24"/>
              </w:rPr>
            </w:pPr>
          </w:p>
        </w:tc>
        <w:tc>
          <w:tcPr>
            <w:tcW w:w="572" w:type="pct"/>
            <w:shd w:val="clear" w:color="auto" w:fill="auto"/>
            <w:tcMar>
              <w:top w:w="15" w:type="dxa"/>
              <w:left w:w="47" w:type="dxa"/>
              <w:bottom w:w="0" w:type="dxa"/>
              <w:right w:w="47" w:type="dxa"/>
            </w:tcMar>
            <w:hideMark/>
          </w:tcPr>
          <w:p w14:paraId="69571558" w14:textId="77777777" w:rsidR="00F83CC8" w:rsidRPr="001F16E0" w:rsidRDefault="00F83CC8" w:rsidP="00154B5D">
            <w:pPr>
              <w:tabs>
                <w:tab w:val="left" w:pos="851"/>
              </w:tabs>
              <w:spacing w:after="0" w:line="240" w:lineRule="auto"/>
              <w:jc w:val="center"/>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план</w:t>
            </w:r>
          </w:p>
        </w:tc>
        <w:tc>
          <w:tcPr>
            <w:tcW w:w="572" w:type="pct"/>
            <w:shd w:val="clear" w:color="auto" w:fill="auto"/>
            <w:tcMar>
              <w:top w:w="15" w:type="dxa"/>
              <w:left w:w="47" w:type="dxa"/>
              <w:bottom w:w="0" w:type="dxa"/>
              <w:right w:w="47" w:type="dxa"/>
            </w:tcMar>
            <w:hideMark/>
          </w:tcPr>
          <w:p w14:paraId="4CDAB107" w14:textId="77777777" w:rsidR="00F83CC8" w:rsidRPr="001F16E0" w:rsidRDefault="00F83CC8" w:rsidP="00154B5D">
            <w:pPr>
              <w:tabs>
                <w:tab w:val="left" w:pos="851"/>
              </w:tabs>
              <w:spacing w:after="0" w:line="240" w:lineRule="auto"/>
              <w:jc w:val="center"/>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факт</w:t>
            </w:r>
          </w:p>
        </w:tc>
        <w:tc>
          <w:tcPr>
            <w:tcW w:w="653" w:type="pct"/>
            <w:vMerge/>
            <w:shd w:val="clear" w:color="auto" w:fill="auto"/>
            <w:vAlign w:val="center"/>
            <w:hideMark/>
          </w:tcPr>
          <w:p w14:paraId="7CC63999" w14:textId="77777777" w:rsidR="00F83CC8" w:rsidRPr="001F16E0" w:rsidRDefault="00F83CC8" w:rsidP="00154B5D">
            <w:pPr>
              <w:spacing w:after="0" w:line="240" w:lineRule="auto"/>
              <w:rPr>
                <w:rFonts w:ascii="Times New Roman" w:eastAsia="Times New Roman" w:hAnsi="Times New Roman"/>
                <w:color w:val="000000"/>
                <w:sz w:val="24"/>
                <w:szCs w:val="24"/>
              </w:rPr>
            </w:pPr>
          </w:p>
        </w:tc>
        <w:tc>
          <w:tcPr>
            <w:tcW w:w="666" w:type="pct"/>
            <w:vMerge/>
            <w:shd w:val="clear" w:color="auto" w:fill="auto"/>
            <w:vAlign w:val="center"/>
            <w:hideMark/>
          </w:tcPr>
          <w:p w14:paraId="5B9C9D8A" w14:textId="77777777" w:rsidR="00F83CC8" w:rsidRPr="001F16E0" w:rsidRDefault="00F83CC8" w:rsidP="00154B5D">
            <w:pPr>
              <w:spacing w:after="0" w:line="240" w:lineRule="auto"/>
              <w:rPr>
                <w:rFonts w:ascii="Times New Roman" w:eastAsia="Times New Roman" w:hAnsi="Times New Roman"/>
                <w:color w:val="000000"/>
                <w:sz w:val="24"/>
                <w:szCs w:val="24"/>
              </w:rPr>
            </w:pPr>
          </w:p>
        </w:tc>
      </w:tr>
      <w:tr w:rsidR="006262B8" w:rsidRPr="001F16E0" w14:paraId="457093E9" w14:textId="77777777" w:rsidTr="006262B8">
        <w:trPr>
          <w:trHeight w:val="960"/>
        </w:trPr>
        <w:tc>
          <w:tcPr>
            <w:tcW w:w="2536" w:type="pct"/>
            <w:gridSpan w:val="2"/>
            <w:shd w:val="clear" w:color="auto" w:fill="auto"/>
            <w:tcMar>
              <w:top w:w="15" w:type="dxa"/>
              <w:left w:w="47" w:type="dxa"/>
              <w:bottom w:w="0" w:type="dxa"/>
              <w:right w:w="47" w:type="dxa"/>
            </w:tcMar>
            <w:hideMark/>
          </w:tcPr>
          <w:p w14:paraId="1E7CED3A" w14:textId="40C8CE67" w:rsidR="006262B8" w:rsidRPr="001F16E0" w:rsidRDefault="006262B8" w:rsidP="006262B8">
            <w:pPr>
              <w:tabs>
                <w:tab w:val="left" w:pos="851"/>
              </w:tabs>
              <w:spacing w:after="0" w:line="240" w:lineRule="auto"/>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 xml:space="preserve">Государственная программа Иркутской области «Обеспечение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 </w:t>
            </w:r>
          </w:p>
        </w:tc>
        <w:tc>
          <w:tcPr>
            <w:tcW w:w="572" w:type="pct"/>
            <w:shd w:val="clear" w:color="auto" w:fill="auto"/>
            <w:tcMar>
              <w:top w:w="15" w:type="dxa"/>
              <w:left w:w="47" w:type="dxa"/>
              <w:bottom w:w="0" w:type="dxa"/>
              <w:right w:w="47" w:type="dxa"/>
            </w:tcMar>
            <w:hideMark/>
          </w:tcPr>
          <w:p w14:paraId="39A5802B" w14:textId="77777777" w:rsidR="006262B8" w:rsidRPr="001F16E0" w:rsidRDefault="006262B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2534991,8</w:t>
            </w:r>
          </w:p>
        </w:tc>
        <w:tc>
          <w:tcPr>
            <w:tcW w:w="572" w:type="pct"/>
            <w:shd w:val="clear" w:color="auto" w:fill="auto"/>
            <w:tcMar>
              <w:top w:w="15" w:type="dxa"/>
              <w:left w:w="47" w:type="dxa"/>
              <w:bottom w:w="0" w:type="dxa"/>
              <w:right w:w="47" w:type="dxa"/>
            </w:tcMar>
            <w:hideMark/>
          </w:tcPr>
          <w:p w14:paraId="1D32D102" w14:textId="77777777" w:rsidR="006262B8" w:rsidRPr="001F16E0" w:rsidRDefault="006262B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2527257,2</w:t>
            </w:r>
          </w:p>
        </w:tc>
        <w:tc>
          <w:tcPr>
            <w:tcW w:w="653" w:type="pct"/>
            <w:shd w:val="clear" w:color="auto" w:fill="auto"/>
            <w:tcMar>
              <w:top w:w="15" w:type="dxa"/>
              <w:left w:w="47" w:type="dxa"/>
              <w:bottom w:w="0" w:type="dxa"/>
              <w:right w:w="47" w:type="dxa"/>
            </w:tcMar>
            <w:hideMark/>
          </w:tcPr>
          <w:p w14:paraId="4188F5F8" w14:textId="77777777" w:rsidR="006262B8" w:rsidRPr="001F16E0" w:rsidRDefault="006262B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-7734,6</w:t>
            </w:r>
          </w:p>
        </w:tc>
        <w:tc>
          <w:tcPr>
            <w:tcW w:w="666" w:type="pct"/>
            <w:shd w:val="clear" w:color="auto" w:fill="auto"/>
            <w:tcMar>
              <w:top w:w="15" w:type="dxa"/>
              <w:left w:w="47" w:type="dxa"/>
              <w:bottom w:w="0" w:type="dxa"/>
              <w:right w:w="47" w:type="dxa"/>
            </w:tcMar>
            <w:hideMark/>
          </w:tcPr>
          <w:p w14:paraId="3E51066F" w14:textId="77777777" w:rsidR="006262B8" w:rsidRPr="001F16E0" w:rsidRDefault="006262B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99,7%</w:t>
            </w:r>
          </w:p>
        </w:tc>
      </w:tr>
      <w:tr w:rsidR="00F83CC8" w:rsidRPr="001F16E0" w14:paraId="0A817AB1" w14:textId="77777777" w:rsidTr="006262B8">
        <w:trPr>
          <w:trHeight w:val="480"/>
        </w:trPr>
        <w:tc>
          <w:tcPr>
            <w:tcW w:w="442" w:type="pct"/>
            <w:shd w:val="clear" w:color="auto" w:fill="auto"/>
            <w:tcMar>
              <w:top w:w="15" w:type="dxa"/>
              <w:left w:w="47" w:type="dxa"/>
              <w:bottom w:w="0" w:type="dxa"/>
              <w:right w:w="47" w:type="dxa"/>
            </w:tcMar>
            <w:hideMark/>
          </w:tcPr>
          <w:p w14:paraId="0AE72558" w14:textId="77777777" w:rsidR="00F83CC8" w:rsidRPr="001F16E0" w:rsidRDefault="00F83CC8" w:rsidP="001F16E0">
            <w:pPr>
              <w:tabs>
                <w:tab w:val="left" w:pos="851"/>
              </w:tabs>
              <w:spacing w:after="0" w:line="240" w:lineRule="auto"/>
              <w:jc w:val="center"/>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1</w:t>
            </w:r>
          </w:p>
        </w:tc>
        <w:tc>
          <w:tcPr>
            <w:tcW w:w="2093" w:type="pct"/>
            <w:shd w:val="clear" w:color="auto" w:fill="auto"/>
            <w:tcMar>
              <w:top w:w="15" w:type="dxa"/>
              <w:left w:w="47" w:type="dxa"/>
              <w:bottom w:w="0" w:type="dxa"/>
              <w:right w:w="47" w:type="dxa"/>
            </w:tcMar>
            <w:hideMark/>
          </w:tcPr>
          <w:p w14:paraId="60905052" w14:textId="77777777" w:rsidR="00F83CC8" w:rsidRPr="001F16E0" w:rsidRDefault="00F83CC8" w:rsidP="001F16E0">
            <w:pPr>
              <w:tabs>
                <w:tab w:val="left" w:pos="851"/>
              </w:tabs>
              <w:spacing w:after="0" w:line="240" w:lineRule="auto"/>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 xml:space="preserve">Подпрограмма  «Создание системы обеспечения вызова экстренных оперативных служб на территории Иркутской области по единому номеру «112» </w:t>
            </w:r>
          </w:p>
        </w:tc>
        <w:tc>
          <w:tcPr>
            <w:tcW w:w="572" w:type="pct"/>
            <w:shd w:val="clear" w:color="auto" w:fill="auto"/>
            <w:tcMar>
              <w:top w:w="15" w:type="dxa"/>
              <w:left w:w="47" w:type="dxa"/>
              <w:bottom w:w="0" w:type="dxa"/>
              <w:right w:w="47" w:type="dxa"/>
            </w:tcMar>
            <w:hideMark/>
          </w:tcPr>
          <w:p w14:paraId="1B665234"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37513,9</w:t>
            </w:r>
          </w:p>
        </w:tc>
        <w:tc>
          <w:tcPr>
            <w:tcW w:w="572" w:type="pct"/>
            <w:shd w:val="clear" w:color="auto" w:fill="auto"/>
            <w:tcMar>
              <w:top w:w="15" w:type="dxa"/>
              <w:left w:w="47" w:type="dxa"/>
              <w:bottom w:w="0" w:type="dxa"/>
              <w:right w:w="47" w:type="dxa"/>
            </w:tcMar>
            <w:hideMark/>
          </w:tcPr>
          <w:p w14:paraId="3F6C4465"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36617,0</w:t>
            </w:r>
          </w:p>
        </w:tc>
        <w:tc>
          <w:tcPr>
            <w:tcW w:w="653" w:type="pct"/>
            <w:shd w:val="clear" w:color="auto" w:fill="auto"/>
            <w:tcMar>
              <w:top w:w="15" w:type="dxa"/>
              <w:left w:w="47" w:type="dxa"/>
              <w:bottom w:w="0" w:type="dxa"/>
              <w:right w:w="47" w:type="dxa"/>
            </w:tcMar>
            <w:hideMark/>
          </w:tcPr>
          <w:p w14:paraId="3788B6AD"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-896,9</w:t>
            </w:r>
          </w:p>
        </w:tc>
        <w:tc>
          <w:tcPr>
            <w:tcW w:w="666" w:type="pct"/>
            <w:shd w:val="clear" w:color="auto" w:fill="auto"/>
            <w:tcMar>
              <w:top w:w="15" w:type="dxa"/>
              <w:left w:w="47" w:type="dxa"/>
              <w:bottom w:w="0" w:type="dxa"/>
              <w:right w:w="47" w:type="dxa"/>
            </w:tcMar>
            <w:hideMark/>
          </w:tcPr>
          <w:p w14:paraId="12D4D87A"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97,6%</w:t>
            </w:r>
          </w:p>
        </w:tc>
      </w:tr>
      <w:tr w:rsidR="00F83CC8" w:rsidRPr="001F16E0" w14:paraId="34ECC611" w14:textId="77777777" w:rsidTr="006262B8">
        <w:trPr>
          <w:trHeight w:val="480"/>
        </w:trPr>
        <w:tc>
          <w:tcPr>
            <w:tcW w:w="442" w:type="pct"/>
            <w:shd w:val="clear" w:color="auto" w:fill="auto"/>
            <w:tcMar>
              <w:top w:w="15" w:type="dxa"/>
              <w:left w:w="47" w:type="dxa"/>
              <w:bottom w:w="0" w:type="dxa"/>
              <w:right w:w="47" w:type="dxa"/>
            </w:tcMar>
            <w:hideMark/>
          </w:tcPr>
          <w:p w14:paraId="244C9EE3" w14:textId="77777777" w:rsidR="00F83CC8" w:rsidRPr="001F16E0" w:rsidRDefault="00F83CC8" w:rsidP="001F16E0">
            <w:pPr>
              <w:tabs>
                <w:tab w:val="left" w:pos="851"/>
              </w:tabs>
              <w:spacing w:after="0" w:line="240" w:lineRule="auto"/>
              <w:jc w:val="center"/>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2</w:t>
            </w:r>
          </w:p>
        </w:tc>
        <w:tc>
          <w:tcPr>
            <w:tcW w:w="2093" w:type="pct"/>
            <w:shd w:val="clear" w:color="auto" w:fill="auto"/>
            <w:tcMar>
              <w:top w:w="15" w:type="dxa"/>
              <w:left w:w="47" w:type="dxa"/>
              <w:bottom w:w="0" w:type="dxa"/>
              <w:right w:w="47" w:type="dxa"/>
            </w:tcMar>
            <w:hideMark/>
          </w:tcPr>
          <w:p w14:paraId="2A7821FD" w14:textId="77777777" w:rsidR="00F83CC8" w:rsidRPr="001F16E0" w:rsidRDefault="00F83CC8" w:rsidP="001F16E0">
            <w:pPr>
              <w:tabs>
                <w:tab w:val="left" w:pos="851"/>
              </w:tabs>
              <w:spacing w:after="0" w:line="240" w:lineRule="auto"/>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 xml:space="preserve">Подпрограмма «Оказание помощи и спасение людей в условиях чрезвычайных ситуаций природного и техногенного характера» </w:t>
            </w:r>
          </w:p>
        </w:tc>
        <w:tc>
          <w:tcPr>
            <w:tcW w:w="572" w:type="pct"/>
            <w:shd w:val="clear" w:color="auto" w:fill="auto"/>
            <w:tcMar>
              <w:top w:w="15" w:type="dxa"/>
              <w:left w:w="47" w:type="dxa"/>
              <w:bottom w:w="0" w:type="dxa"/>
              <w:right w:w="47" w:type="dxa"/>
            </w:tcMar>
            <w:hideMark/>
          </w:tcPr>
          <w:p w14:paraId="5DBCB13D"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90533,6</w:t>
            </w:r>
          </w:p>
        </w:tc>
        <w:tc>
          <w:tcPr>
            <w:tcW w:w="572" w:type="pct"/>
            <w:shd w:val="clear" w:color="auto" w:fill="auto"/>
            <w:tcMar>
              <w:top w:w="15" w:type="dxa"/>
              <w:left w:w="47" w:type="dxa"/>
              <w:bottom w:w="0" w:type="dxa"/>
              <w:right w:w="47" w:type="dxa"/>
            </w:tcMar>
            <w:hideMark/>
          </w:tcPr>
          <w:p w14:paraId="2AE85232"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90174,3</w:t>
            </w:r>
          </w:p>
        </w:tc>
        <w:tc>
          <w:tcPr>
            <w:tcW w:w="653" w:type="pct"/>
            <w:shd w:val="clear" w:color="auto" w:fill="auto"/>
            <w:tcMar>
              <w:top w:w="15" w:type="dxa"/>
              <w:left w:w="47" w:type="dxa"/>
              <w:bottom w:w="0" w:type="dxa"/>
              <w:right w:w="47" w:type="dxa"/>
            </w:tcMar>
            <w:hideMark/>
          </w:tcPr>
          <w:p w14:paraId="2DA60442"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-359,3</w:t>
            </w:r>
          </w:p>
        </w:tc>
        <w:tc>
          <w:tcPr>
            <w:tcW w:w="666" w:type="pct"/>
            <w:shd w:val="clear" w:color="auto" w:fill="auto"/>
            <w:tcMar>
              <w:top w:w="15" w:type="dxa"/>
              <w:left w:w="47" w:type="dxa"/>
              <w:bottom w:w="0" w:type="dxa"/>
              <w:right w:w="47" w:type="dxa"/>
            </w:tcMar>
            <w:hideMark/>
          </w:tcPr>
          <w:p w14:paraId="54FE2560"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99,6%</w:t>
            </w:r>
          </w:p>
        </w:tc>
      </w:tr>
      <w:tr w:rsidR="00F83CC8" w:rsidRPr="001F16E0" w14:paraId="3D9E1D2A" w14:textId="77777777" w:rsidTr="006262B8">
        <w:trPr>
          <w:trHeight w:val="756"/>
        </w:trPr>
        <w:tc>
          <w:tcPr>
            <w:tcW w:w="442" w:type="pct"/>
            <w:shd w:val="clear" w:color="auto" w:fill="auto"/>
            <w:tcMar>
              <w:top w:w="15" w:type="dxa"/>
              <w:left w:w="47" w:type="dxa"/>
              <w:bottom w:w="0" w:type="dxa"/>
              <w:right w:w="47" w:type="dxa"/>
            </w:tcMar>
            <w:hideMark/>
          </w:tcPr>
          <w:p w14:paraId="7A774D1E" w14:textId="77777777" w:rsidR="00F83CC8" w:rsidRPr="001F16E0" w:rsidRDefault="00F83CC8" w:rsidP="001F16E0">
            <w:pPr>
              <w:tabs>
                <w:tab w:val="left" w:pos="851"/>
              </w:tabs>
              <w:spacing w:after="0" w:line="240" w:lineRule="auto"/>
              <w:jc w:val="center"/>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3</w:t>
            </w:r>
          </w:p>
        </w:tc>
        <w:tc>
          <w:tcPr>
            <w:tcW w:w="2093" w:type="pct"/>
            <w:shd w:val="clear" w:color="auto" w:fill="auto"/>
            <w:tcMar>
              <w:top w:w="15" w:type="dxa"/>
              <w:left w:w="47" w:type="dxa"/>
              <w:bottom w:w="0" w:type="dxa"/>
              <w:right w:w="47" w:type="dxa"/>
            </w:tcMar>
            <w:hideMark/>
          </w:tcPr>
          <w:p w14:paraId="4DD67B06" w14:textId="77777777" w:rsidR="00F83CC8" w:rsidRPr="001F16E0" w:rsidRDefault="00F83CC8" w:rsidP="001F16E0">
            <w:pPr>
              <w:tabs>
                <w:tab w:val="left" w:pos="851"/>
              </w:tabs>
              <w:spacing w:after="0" w:line="240" w:lineRule="auto"/>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 xml:space="preserve">Подпрограмма «Обеспечение государственного надзора за техническим состоянием самоходных машин и других видов техники Иркутской области» </w:t>
            </w:r>
          </w:p>
        </w:tc>
        <w:tc>
          <w:tcPr>
            <w:tcW w:w="572" w:type="pct"/>
            <w:shd w:val="clear" w:color="auto" w:fill="auto"/>
            <w:tcMar>
              <w:top w:w="15" w:type="dxa"/>
              <w:left w:w="47" w:type="dxa"/>
              <w:bottom w:w="0" w:type="dxa"/>
              <w:right w:w="47" w:type="dxa"/>
            </w:tcMar>
            <w:hideMark/>
          </w:tcPr>
          <w:p w14:paraId="383A6A39"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43604,4</w:t>
            </w:r>
          </w:p>
        </w:tc>
        <w:tc>
          <w:tcPr>
            <w:tcW w:w="572" w:type="pct"/>
            <w:shd w:val="clear" w:color="auto" w:fill="auto"/>
            <w:tcMar>
              <w:top w:w="15" w:type="dxa"/>
              <w:left w:w="47" w:type="dxa"/>
              <w:bottom w:w="0" w:type="dxa"/>
              <w:right w:w="47" w:type="dxa"/>
            </w:tcMar>
            <w:hideMark/>
          </w:tcPr>
          <w:p w14:paraId="3409ECC4"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43561,7</w:t>
            </w:r>
          </w:p>
        </w:tc>
        <w:tc>
          <w:tcPr>
            <w:tcW w:w="653" w:type="pct"/>
            <w:shd w:val="clear" w:color="auto" w:fill="auto"/>
            <w:tcMar>
              <w:top w:w="15" w:type="dxa"/>
              <w:left w:w="47" w:type="dxa"/>
              <w:bottom w:w="0" w:type="dxa"/>
              <w:right w:w="47" w:type="dxa"/>
            </w:tcMar>
            <w:hideMark/>
          </w:tcPr>
          <w:p w14:paraId="7BCCEFCB"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-42,7</w:t>
            </w:r>
          </w:p>
        </w:tc>
        <w:tc>
          <w:tcPr>
            <w:tcW w:w="666" w:type="pct"/>
            <w:shd w:val="clear" w:color="auto" w:fill="auto"/>
            <w:tcMar>
              <w:top w:w="15" w:type="dxa"/>
              <w:left w:w="47" w:type="dxa"/>
              <w:bottom w:w="0" w:type="dxa"/>
              <w:right w:w="47" w:type="dxa"/>
            </w:tcMar>
            <w:hideMark/>
          </w:tcPr>
          <w:p w14:paraId="001841BA"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99,9%</w:t>
            </w:r>
          </w:p>
        </w:tc>
      </w:tr>
      <w:tr w:rsidR="00F83CC8" w:rsidRPr="001F16E0" w14:paraId="46A4021C" w14:textId="77777777" w:rsidTr="006262B8">
        <w:trPr>
          <w:trHeight w:val="720"/>
        </w:trPr>
        <w:tc>
          <w:tcPr>
            <w:tcW w:w="442" w:type="pct"/>
            <w:shd w:val="clear" w:color="auto" w:fill="auto"/>
            <w:tcMar>
              <w:top w:w="15" w:type="dxa"/>
              <w:left w:w="47" w:type="dxa"/>
              <w:bottom w:w="0" w:type="dxa"/>
              <w:right w:w="47" w:type="dxa"/>
            </w:tcMar>
            <w:hideMark/>
          </w:tcPr>
          <w:p w14:paraId="75D1AE9F" w14:textId="77777777" w:rsidR="00F83CC8" w:rsidRPr="001F16E0" w:rsidRDefault="00F83CC8" w:rsidP="001F16E0">
            <w:pPr>
              <w:tabs>
                <w:tab w:val="left" w:pos="851"/>
              </w:tabs>
              <w:spacing w:after="0" w:line="240" w:lineRule="auto"/>
              <w:jc w:val="center"/>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4</w:t>
            </w:r>
          </w:p>
        </w:tc>
        <w:tc>
          <w:tcPr>
            <w:tcW w:w="2093" w:type="pct"/>
            <w:shd w:val="clear" w:color="auto" w:fill="auto"/>
            <w:tcMar>
              <w:top w:w="15" w:type="dxa"/>
              <w:left w:w="47" w:type="dxa"/>
              <w:bottom w:w="0" w:type="dxa"/>
              <w:right w:w="47" w:type="dxa"/>
            </w:tcMar>
            <w:hideMark/>
          </w:tcPr>
          <w:p w14:paraId="0824F37D" w14:textId="77777777" w:rsidR="00F83CC8" w:rsidRPr="001F16E0" w:rsidRDefault="00F83CC8" w:rsidP="001F16E0">
            <w:pPr>
              <w:tabs>
                <w:tab w:val="left" w:pos="851"/>
              </w:tabs>
              <w:spacing w:after="0" w:line="240" w:lineRule="auto"/>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 xml:space="preserve">Подпрограмма «Обеспечение реализации полномочий Правительства Иркутской области по защите населения и территорий от чрезвычайных ситуаций, гражданской обороне» </w:t>
            </w:r>
          </w:p>
        </w:tc>
        <w:tc>
          <w:tcPr>
            <w:tcW w:w="572" w:type="pct"/>
            <w:shd w:val="clear" w:color="auto" w:fill="auto"/>
            <w:tcMar>
              <w:top w:w="15" w:type="dxa"/>
              <w:left w:w="47" w:type="dxa"/>
              <w:bottom w:w="0" w:type="dxa"/>
              <w:right w:w="47" w:type="dxa"/>
            </w:tcMar>
            <w:hideMark/>
          </w:tcPr>
          <w:p w14:paraId="0C9DC147"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100645,9</w:t>
            </w:r>
          </w:p>
        </w:tc>
        <w:tc>
          <w:tcPr>
            <w:tcW w:w="572" w:type="pct"/>
            <w:shd w:val="clear" w:color="auto" w:fill="auto"/>
            <w:tcMar>
              <w:top w:w="15" w:type="dxa"/>
              <w:left w:w="47" w:type="dxa"/>
              <w:bottom w:w="0" w:type="dxa"/>
              <w:right w:w="47" w:type="dxa"/>
            </w:tcMar>
            <w:hideMark/>
          </w:tcPr>
          <w:p w14:paraId="1B0C837B"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98154,6</w:t>
            </w:r>
          </w:p>
        </w:tc>
        <w:tc>
          <w:tcPr>
            <w:tcW w:w="653" w:type="pct"/>
            <w:shd w:val="clear" w:color="auto" w:fill="auto"/>
            <w:tcMar>
              <w:top w:w="15" w:type="dxa"/>
              <w:left w:w="47" w:type="dxa"/>
              <w:bottom w:w="0" w:type="dxa"/>
              <w:right w:w="47" w:type="dxa"/>
            </w:tcMar>
            <w:hideMark/>
          </w:tcPr>
          <w:p w14:paraId="4A1CD27C"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-2491,3</w:t>
            </w:r>
          </w:p>
        </w:tc>
        <w:tc>
          <w:tcPr>
            <w:tcW w:w="666" w:type="pct"/>
            <w:shd w:val="clear" w:color="auto" w:fill="auto"/>
            <w:tcMar>
              <w:top w:w="15" w:type="dxa"/>
              <w:left w:w="47" w:type="dxa"/>
              <w:bottom w:w="0" w:type="dxa"/>
              <w:right w:w="47" w:type="dxa"/>
            </w:tcMar>
            <w:hideMark/>
          </w:tcPr>
          <w:p w14:paraId="4EC3BFDB"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97,5%</w:t>
            </w:r>
          </w:p>
        </w:tc>
      </w:tr>
      <w:tr w:rsidR="00F83CC8" w:rsidRPr="001F16E0" w14:paraId="773D0AD1" w14:textId="77777777" w:rsidTr="006262B8">
        <w:trPr>
          <w:trHeight w:val="252"/>
        </w:trPr>
        <w:tc>
          <w:tcPr>
            <w:tcW w:w="442" w:type="pct"/>
            <w:shd w:val="clear" w:color="auto" w:fill="auto"/>
            <w:tcMar>
              <w:top w:w="15" w:type="dxa"/>
              <w:left w:w="47" w:type="dxa"/>
              <w:bottom w:w="0" w:type="dxa"/>
              <w:right w:w="47" w:type="dxa"/>
            </w:tcMar>
            <w:hideMark/>
          </w:tcPr>
          <w:p w14:paraId="1CF1C5F0" w14:textId="77777777" w:rsidR="00F83CC8" w:rsidRPr="001F16E0" w:rsidRDefault="00F83CC8" w:rsidP="001F16E0">
            <w:pPr>
              <w:tabs>
                <w:tab w:val="left" w:pos="851"/>
              </w:tabs>
              <w:spacing w:after="0" w:line="240" w:lineRule="auto"/>
              <w:jc w:val="center"/>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5</w:t>
            </w:r>
          </w:p>
        </w:tc>
        <w:tc>
          <w:tcPr>
            <w:tcW w:w="2093" w:type="pct"/>
            <w:shd w:val="clear" w:color="auto" w:fill="auto"/>
            <w:tcMar>
              <w:top w:w="15" w:type="dxa"/>
              <w:left w:w="47" w:type="dxa"/>
              <w:bottom w:w="0" w:type="dxa"/>
              <w:right w:w="47" w:type="dxa"/>
            </w:tcMar>
            <w:hideMark/>
          </w:tcPr>
          <w:p w14:paraId="024352E5" w14:textId="77777777" w:rsidR="00F83CC8" w:rsidRPr="001F16E0" w:rsidRDefault="00F83CC8" w:rsidP="001F16E0">
            <w:pPr>
              <w:tabs>
                <w:tab w:val="left" w:pos="851"/>
              </w:tabs>
              <w:spacing w:after="0" w:line="240" w:lineRule="auto"/>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 xml:space="preserve">Подпрограмма «Пожарная безопасность» </w:t>
            </w:r>
          </w:p>
        </w:tc>
        <w:tc>
          <w:tcPr>
            <w:tcW w:w="572" w:type="pct"/>
            <w:shd w:val="clear" w:color="auto" w:fill="auto"/>
            <w:tcMar>
              <w:top w:w="15" w:type="dxa"/>
              <w:left w:w="47" w:type="dxa"/>
              <w:bottom w:w="0" w:type="dxa"/>
              <w:right w:w="47" w:type="dxa"/>
            </w:tcMar>
            <w:hideMark/>
          </w:tcPr>
          <w:p w14:paraId="6BCFD256"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53500,1</w:t>
            </w:r>
          </w:p>
        </w:tc>
        <w:tc>
          <w:tcPr>
            <w:tcW w:w="572" w:type="pct"/>
            <w:shd w:val="clear" w:color="auto" w:fill="auto"/>
            <w:tcMar>
              <w:top w:w="15" w:type="dxa"/>
              <w:left w:w="47" w:type="dxa"/>
              <w:bottom w:w="0" w:type="dxa"/>
              <w:right w:w="47" w:type="dxa"/>
            </w:tcMar>
            <w:hideMark/>
          </w:tcPr>
          <w:p w14:paraId="1EC52176"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53347,8</w:t>
            </w:r>
          </w:p>
        </w:tc>
        <w:tc>
          <w:tcPr>
            <w:tcW w:w="653" w:type="pct"/>
            <w:shd w:val="clear" w:color="auto" w:fill="auto"/>
            <w:tcMar>
              <w:top w:w="15" w:type="dxa"/>
              <w:left w:w="47" w:type="dxa"/>
              <w:bottom w:w="0" w:type="dxa"/>
              <w:right w:w="47" w:type="dxa"/>
            </w:tcMar>
            <w:hideMark/>
          </w:tcPr>
          <w:p w14:paraId="0BA16BC9"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-152,3</w:t>
            </w:r>
          </w:p>
        </w:tc>
        <w:tc>
          <w:tcPr>
            <w:tcW w:w="666" w:type="pct"/>
            <w:shd w:val="clear" w:color="auto" w:fill="auto"/>
            <w:tcMar>
              <w:top w:w="15" w:type="dxa"/>
              <w:left w:w="47" w:type="dxa"/>
              <w:bottom w:w="0" w:type="dxa"/>
              <w:right w:w="47" w:type="dxa"/>
            </w:tcMar>
            <w:hideMark/>
          </w:tcPr>
          <w:p w14:paraId="4AB0AF2C"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99,7%</w:t>
            </w:r>
          </w:p>
        </w:tc>
      </w:tr>
      <w:tr w:rsidR="00F83CC8" w:rsidRPr="001F16E0" w14:paraId="7D6F6829" w14:textId="77777777" w:rsidTr="006262B8">
        <w:trPr>
          <w:trHeight w:val="480"/>
        </w:trPr>
        <w:tc>
          <w:tcPr>
            <w:tcW w:w="442" w:type="pct"/>
            <w:shd w:val="clear" w:color="auto" w:fill="auto"/>
            <w:tcMar>
              <w:top w:w="15" w:type="dxa"/>
              <w:left w:w="47" w:type="dxa"/>
              <w:bottom w:w="0" w:type="dxa"/>
              <w:right w:w="47" w:type="dxa"/>
            </w:tcMar>
            <w:hideMark/>
          </w:tcPr>
          <w:p w14:paraId="7BD4D9FA" w14:textId="77777777" w:rsidR="00F83CC8" w:rsidRPr="001F16E0" w:rsidRDefault="00F83CC8" w:rsidP="001F16E0">
            <w:pPr>
              <w:tabs>
                <w:tab w:val="left" w:pos="851"/>
              </w:tabs>
              <w:spacing w:after="0" w:line="240" w:lineRule="auto"/>
              <w:ind w:firstLine="850"/>
              <w:jc w:val="center"/>
              <w:rPr>
                <w:rFonts w:ascii="Times New Roman" w:eastAsia="Times New Roman" w:hAnsi="Times New Roman"/>
                <w:color w:val="000000"/>
                <w:sz w:val="24"/>
                <w:szCs w:val="24"/>
              </w:rPr>
            </w:pPr>
          </w:p>
          <w:p w14:paraId="2FBB34F2" w14:textId="77777777" w:rsidR="00F83CC8" w:rsidRPr="001F16E0" w:rsidRDefault="00F83CC8" w:rsidP="001F16E0">
            <w:pPr>
              <w:tabs>
                <w:tab w:val="left" w:pos="851"/>
              </w:tabs>
              <w:spacing w:after="0" w:line="240" w:lineRule="auto"/>
              <w:jc w:val="center"/>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6</w:t>
            </w:r>
          </w:p>
        </w:tc>
        <w:tc>
          <w:tcPr>
            <w:tcW w:w="2093" w:type="pct"/>
            <w:shd w:val="clear" w:color="auto" w:fill="auto"/>
            <w:tcMar>
              <w:top w:w="15" w:type="dxa"/>
              <w:left w:w="47" w:type="dxa"/>
              <w:bottom w:w="0" w:type="dxa"/>
              <w:right w:w="47" w:type="dxa"/>
            </w:tcMar>
            <w:hideMark/>
          </w:tcPr>
          <w:p w14:paraId="3BEAFBC2" w14:textId="77777777" w:rsidR="00F83CC8" w:rsidRPr="001F16E0" w:rsidRDefault="00F83CC8" w:rsidP="001F16E0">
            <w:pPr>
              <w:tabs>
                <w:tab w:val="left" w:pos="851"/>
              </w:tabs>
              <w:spacing w:after="0" w:line="240" w:lineRule="auto"/>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 xml:space="preserve">Подпрограмма «Организация и осуществление тушения пожаров, профилактики пожаров на территории Иркутской области» </w:t>
            </w:r>
          </w:p>
        </w:tc>
        <w:tc>
          <w:tcPr>
            <w:tcW w:w="572" w:type="pct"/>
            <w:shd w:val="clear" w:color="auto" w:fill="auto"/>
            <w:tcMar>
              <w:top w:w="15" w:type="dxa"/>
              <w:left w:w="47" w:type="dxa"/>
              <w:bottom w:w="0" w:type="dxa"/>
              <w:right w:w="47" w:type="dxa"/>
            </w:tcMar>
            <w:hideMark/>
          </w:tcPr>
          <w:p w14:paraId="40C92522"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666523,5</w:t>
            </w:r>
          </w:p>
        </w:tc>
        <w:tc>
          <w:tcPr>
            <w:tcW w:w="572" w:type="pct"/>
            <w:shd w:val="clear" w:color="auto" w:fill="auto"/>
            <w:tcMar>
              <w:top w:w="15" w:type="dxa"/>
              <w:left w:w="47" w:type="dxa"/>
              <w:bottom w:w="0" w:type="dxa"/>
              <w:right w:w="47" w:type="dxa"/>
            </w:tcMar>
            <w:hideMark/>
          </w:tcPr>
          <w:p w14:paraId="7FA25327"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662996,6</w:t>
            </w:r>
          </w:p>
        </w:tc>
        <w:tc>
          <w:tcPr>
            <w:tcW w:w="653" w:type="pct"/>
            <w:shd w:val="clear" w:color="auto" w:fill="auto"/>
            <w:tcMar>
              <w:top w:w="15" w:type="dxa"/>
              <w:left w:w="47" w:type="dxa"/>
              <w:bottom w:w="0" w:type="dxa"/>
              <w:right w:w="47" w:type="dxa"/>
            </w:tcMar>
            <w:hideMark/>
          </w:tcPr>
          <w:p w14:paraId="115CFC27"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-3526,9</w:t>
            </w:r>
          </w:p>
        </w:tc>
        <w:tc>
          <w:tcPr>
            <w:tcW w:w="666" w:type="pct"/>
            <w:shd w:val="clear" w:color="auto" w:fill="auto"/>
            <w:tcMar>
              <w:top w:w="15" w:type="dxa"/>
              <w:left w:w="47" w:type="dxa"/>
              <w:bottom w:w="0" w:type="dxa"/>
              <w:right w:w="47" w:type="dxa"/>
            </w:tcMar>
            <w:hideMark/>
          </w:tcPr>
          <w:p w14:paraId="374216BF"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99,5%</w:t>
            </w:r>
          </w:p>
        </w:tc>
      </w:tr>
      <w:tr w:rsidR="00F83CC8" w:rsidRPr="001F16E0" w14:paraId="49F75887" w14:textId="77777777" w:rsidTr="006262B8">
        <w:trPr>
          <w:trHeight w:val="480"/>
        </w:trPr>
        <w:tc>
          <w:tcPr>
            <w:tcW w:w="442" w:type="pct"/>
            <w:shd w:val="clear" w:color="auto" w:fill="auto"/>
            <w:tcMar>
              <w:top w:w="15" w:type="dxa"/>
              <w:left w:w="47" w:type="dxa"/>
              <w:bottom w:w="0" w:type="dxa"/>
              <w:right w:w="47" w:type="dxa"/>
            </w:tcMar>
            <w:hideMark/>
          </w:tcPr>
          <w:p w14:paraId="35FBF7BD" w14:textId="77777777" w:rsidR="00F83CC8" w:rsidRPr="001F16E0" w:rsidRDefault="00F83CC8" w:rsidP="001F16E0">
            <w:pPr>
              <w:tabs>
                <w:tab w:val="left" w:pos="851"/>
              </w:tabs>
              <w:spacing w:after="0" w:line="240" w:lineRule="auto"/>
              <w:jc w:val="center"/>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7</w:t>
            </w:r>
          </w:p>
        </w:tc>
        <w:tc>
          <w:tcPr>
            <w:tcW w:w="2093" w:type="pct"/>
            <w:shd w:val="clear" w:color="auto" w:fill="auto"/>
            <w:tcMar>
              <w:top w:w="15" w:type="dxa"/>
              <w:left w:w="47" w:type="dxa"/>
              <w:bottom w:w="0" w:type="dxa"/>
              <w:right w:w="47" w:type="dxa"/>
            </w:tcMar>
            <w:hideMark/>
          </w:tcPr>
          <w:p w14:paraId="1E5BD778" w14:textId="77777777" w:rsidR="00F83CC8" w:rsidRPr="001F16E0" w:rsidRDefault="00F83CC8" w:rsidP="001F16E0">
            <w:pPr>
              <w:tabs>
                <w:tab w:val="left" w:pos="851"/>
              </w:tabs>
              <w:spacing w:after="0" w:line="240" w:lineRule="auto"/>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 xml:space="preserve">Подпрограмма «Профилактика преступлений и иных правонарушений в Иркутской области» </w:t>
            </w:r>
          </w:p>
        </w:tc>
        <w:tc>
          <w:tcPr>
            <w:tcW w:w="572" w:type="pct"/>
            <w:shd w:val="clear" w:color="auto" w:fill="auto"/>
            <w:tcMar>
              <w:top w:w="15" w:type="dxa"/>
              <w:left w:w="47" w:type="dxa"/>
              <w:bottom w:w="0" w:type="dxa"/>
              <w:right w:w="47" w:type="dxa"/>
            </w:tcMar>
            <w:hideMark/>
          </w:tcPr>
          <w:p w14:paraId="4465C6D9"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1542670,4</w:t>
            </w:r>
          </w:p>
        </w:tc>
        <w:tc>
          <w:tcPr>
            <w:tcW w:w="572" w:type="pct"/>
            <w:shd w:val="clear" w:color="auto" w:fill="auto"/>
            <w:tcMar>
              <w:top w:w="15" w:type="dxa"/>
              <w:left w:w="47" w:type="dxa"/>
              <w:bottom w:w="0" w:type="dxa"/>
              <w:right w:w="47" w:type="dxa"/>
            </w:tcMar>
            <w:hideMark/>
          </w:tcPr>
          <w:p w14:paraId="0F8A4BC6"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1542405,2</w:t>
            </w:r>
          </w:p>
        </w:tc>
        <w:tc>
          <w:tcPr>
            <w:tcW w:w="653" w:type="pct"/>
            <w:shd w:val="clear" w:color="auto" w:fill="auto"/>
            <w:tcMar>
              <w:top w:w="15" w:type="dxa"/>
              <w:left w:w="47" w:type="dxa"/>
              <w:bottom w:w="0" w:type="dxa"/>
              <w:right w:w="47" w:type="dxa"/>
            </w:tcMar>
            <w:hideMark/>
          </w:tcPr>
          <w:p w14:paraId="4789B5B5"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-265,2</w:t>
            </w:r>
          </w:p>
        </w:tc>
        <w:tc>
          <w:tcPr>
            <w:tcW w:w="666" w:type="pct"/>
            <w:shd w:val="clear" w:color="auto" w:fill="auto"/>
            <w:tcMar>
              <w:top w:w="15" w:type="dxa"/>
              <w:left w:w="47" w:type="dxa"/>
              <w:bottom w:w="0" w:type="dxa"/>
              <w:right w:w="47" w:type="dxa"/>
            </w:tcMar>
            <w:hideMark/>
          </w:tcPr>
          <w:p w14:paraId="090CC53D" w14:textId="77777777" w:rsidR="00F83CC8" w:rsidRPr="001F16E0" w:rsidRDefault="00F83CC8" w:rsidP="00F83CC8">
            <w:pPr>
              <w:tabs>
                <w:tab w:val="left" w:pos="851"/>
              </w:tabs>
              <w:spacing w:after="0" w:line="240" w:lineRule="auto"/>
              <w:jc w:val="right"/>
              <w:rPr>
                <w:rFonts w:ascii="Times New Roman" w:eastAsia="Times New Roman" w:hAnsi="Times New Roman"/>
                <w:color w:val="000000"/>
                <w:sz w:val="24"/>
                <w:szCs w:val="24"/>
              </w:rPr>
            </w:pPr>
            <w:r w:rsidRPr="001F16E0">
              <w:rPr>
                <w:rFonts w:ascii="Times New Roman" w:eastAsia="Times New Roman" w:hAnsi="Times New Roman"/>
                <w:bCs/>
                <w:color w:val="000000"/>
                <w:kern w:val="24"/>
                <w:sz w:val="24"/>
                <w:szCs w:val="24"/>
              </w:rPr>
              <w:t>99,8%</w:t>
            </w:r>
          </w:p>
        </w:tc>
      </w:tr>
    </w:tbl>
    <w:p w14:paraId="310C02B1" w14:textId="77777777" w:rsidR="00F83CC8" w:rsidRPr="00F83CC8" w:rsidRDefault="00F83CC8" w:rsidP="00F83CC8">
      <w:pPr>
        <w:widowControl w:val="0"/>
        <w:spacing w:after="0" w:line="240" w:lineRule="auto"/>
        <w:ind w:firstLine="709"/>
        <w:jc w:val="both"/>
        <w:outlineLvl w:val="4"/>
        <w:rPr>
          <w:rFonts w:ascii="Times New Roman" w:hAnsi="Times New Roman"/>
          <w:sz w:val="16"/>
          <w:szCs w:val="16"/>
        </w:rPr>
      </w:pPr>
    </w:p>
    <w:p w14:paraId="34D01D5D" w14:textId="77777777" w:rsidR="00F83CC8" w:rsidRPr="00B901E1" w:rsidRDefault="00F83CC8" w:rsidP="00F83CC8">
      <w:pPr>
        <w:spacing w:after="0" w:line="240" w:lineRule="auto"/>
        <w:ind w:firstLine="709"/>
        <w:jc w:val="both"/>
        <w:rPr>
          <w:rFonts w:ascii="Times New Roman" w:eastAsia="Batang" w:hAnsi="Times New Roman"/>
          <w:sz w:val="28"/>
          <w:szCs w:val="28"/>
        </w:rPr>
      </w:pPr>
      <w:r w:rsidRPr="00B901E1">
        <w:rPr>
          <w:rFonts w:ascii="Times New Roman" w:eastAsia="Batang" w:hAnsi="Times New Roman"/>
          <w:sz w:val="28"/>
          <w:szCs w:val="28"/>
        </w:rPr>
        <w:t xml:space="preserve"> Одним из основных направлений государственной политики в сфере обеспечения безопасности граждан является защита населения от чрезвычайных ситуаций, повышение готовности гражданской обороны и обеспечение пожарной безопасности.</w:t>
      </w:r>
    </w:p>
    <w:p w14:paraId="2F034331" w14:textId="77777777" w:rsidR="00F83CC8" w:rsidRPr="00BF11EF" w:rsidRDefault="00F83CC8" w:rsidP="00F83CC8">
      <w:pPr>
        <w:spacing w:after="0" w:line="240" w:lineRule="auto"/>
        <w:ind w:firstLine="709"/>
        <w:jc w:val="both"/>
        <w:rPr>
          <w:rFonts w:ascii="Times New Roman" w:eastAsia="Batang" w:hAnsi="Times New Roman"/>
          <w:sz w:val="28"/>
          <w:szCs w:val="28"/>
        </w:rPr>
      </w:pPr>
      <w:r w:rsidRPr="00B901E1">
        <w:rPr>
          <w:rFonts w:ascii="Times New Roman" w:eastAsia="Batang" w:hAnsi="Times New Roman"/>
          <w:sz w:val="28"/>
          <w:szCs w:val="28"/>
        </w:rPr>
        <w:t xml:space="preserve">В 2016 году выполнены все запланированные мероприятия в области предупреждения и ликвидации чрезвычайных ситуаций, обеспечен </w:t>
      </w:r>
      <w:r w:rsidRPr="00B901E1">
        <w:rPr>
          <w:rFonts w:ascii="Times New Roman" w:eastAsia="Batang" w:hAnsi="Times New Roman"/>
          <w:sz w:val="28"/>
          <w:szCs w:val="28"/>
        </w:rPr>
        <w:lastRenderedPageBreak/>
        <w:t xml:space="preserve">необходимый уровень пожарной безопасности, готовности сил и средств территориальной </w:t>
      </w:r>
      <w:r w:rsidRPr="00BF11EF">
        <w:rPr>
          <w:rFonts w:ascii="Times New Roman" w:eastAsia="Batang" w:hAnsi="Times New Roman"/>
          <w:sz w:val="28"/>
          <w:szCs w:val="28"/>
        </w:rPr>
        <w:t xml:space="preserve">подсистемы Иркутской области, снижен показатель погибших от чрезвычайных ситуаций и пожаров по </w:t>
      </w:r>
      <w:r w:rsidR="00892365">
        <w:rPr>
          <w:rFonts w:ascii="Times New Roman" w:eastAsia="Batang" w:hAnsi="Times New Roman"/>
          <w:sz w:val="28"/>
          <w:szCs w:val="28"/>
        </w:rPr>
        <w:t>отношению к прошлому году на 47</w:t>
      </w:r>
      <w:r w:rsidRPr="00BF11EF">
        <w:rPr>
          <w:rFonts w:ascii="Times New Roman" w:eastAsia="Batang" w:hAnsi="Times New Roman"/>
          <w:sz w:val="28"/>
          <w:szCs w:val="28"/>
        </w:rPr>
        <w:t>%, а также уменьшен объем</w:t>
      </w:r>
      <w:r w:rsidR="00892365">
        <w:rPr>
          <w:rFonts w:ascii="Times New Roman" w:eastAsia="Batang" w:hAnsi="Times New Roman"/>
          <w:sz w:val="28"/>
          <w:szCs w:val="28"/>
        </w:rPr>
        <w:t xml:space="preserve"> </w:t>
      </w:r>
      <w:r w:rsidRPr="00BF11EF">
        <w:rPr>
          <w:rFonts w:ascii="Times New Roman" w:eastAsia="Batang" w:hAnsi="Times New Roman"/>
          <w:sz w:val="28"/>
          <w:szCs w:val="28"/>
        </w:rPr>
        <w:t>ущерба от чрезвычайных ситуаций и пожаров на 128,1 млн. руб. (2015 год – 398,1 млн. рублей).</w:t>
      </w:r>
    </w:p>
    <w:p w14:paraId="2B357071" w14:textId="77777777" w:rsidR="00F83CC8" w:rsidRPr="00B901E1" w:rsidRDefault="00F83CC8" w:rsidP="00F83CC8">
      <w:pPr>
        <w:spacing w:after="0" w:line="240" w:lineRule="auto"/>
        <w:ind w:firstLine="709"/>
        <w:jc w:val="both"/>
        <w:rPr>
          <w:rFonts w:ascii="Times New Roman" w:eastAsia="Batang" w:hAnsi="Times New Roman"/>
          <w:sz w:val="28"/>
          <w:szCs w:val="28"/>
        </w:rPr>
      </w:pPr>
      <w:r w:rsidRPr="00BF11EF">
        <w:rPr>
          <w:rFonts w:ascii="Times New Roman" w:eastAsia="Batang" w:hAnsi="Times New Roman"/>
          <w:sz w:val="28"/>
          <w:szCs w:val="28"/>
        </w:rPr>
        <w:t>В целях увеличения материально-тех</w:t>
      </w:r>
      <w:r w:rsidRPr="00B901E1">
        <w:rPr>
          <w:rFonts w:ascii="Times New Roman" w:eastAsia="Batang" w:hAnsi="Times New Roman"/>
          <w:sz w:val="28"/>
          <w:szCs w:val="28"/>
        </w:rPr>
        <w:t xml:space="preserve">нической обеспеченности пожарно-спасательных формирований приобретены технические средства, оборудование и технологии защиты населения, территорий и обеспечения пожарной безопасности. </w:t>
      </w:r>
    </w:p>
    <w:p w14:paraId="3C275706" w14:textId="77777777" w:rsidR="00F83CC8" w:rsidRPr="00B901E1" w:rsidRDefault="00F83CC8" w:rsidP="00F83CC8">
      <w:pPr>
        <w:spacing w:after="0" w:line="240" w:lineRule="auto"/>
        <w:ind w:firstLine="709"/>
        <w:jc w:val="both"/>
        <w:rPr>
          <w:rFonts w:ascii="Times New Roman" w:eastAsia="Batang" w:hAnsi="Times New Roman"/>
          <w:sz w:val="28"/>
          <w:szCs w:val="28"/>
        </w:rPr>
      </w:pPr>
      <w:r w:rsidRPr="00B901E1">
        <w:rPr>
          <w:rFonts w:ascii="Times New Roman" w:eastAsia="Batang" w:hAnsi="Times New Roman"/>
          <w:sz w:val="28"/>
          <w:szCs w:val="28"/>
        </w:rPr>
        <w:t>Проведено обучение всех категорий граждан в области гражданской обороны и защиты населения, проведены мероприятия по сопряжению локальных систем оповещения с региональной автоматизированной системой централизованного оповещения населения Иркутской области с возможностью обеспечения оповещения населения в автоматизированном режиме от систем мониторинга потенциально опасных объектов об угрозе возникновения или о возникновении чрезвычайных ситуаций через единые дежурно-диспетчерские служб</w:t>
      </w:r>
      <w:bookmarkStart w:id="4" w:name="dst100246"/>
      <w:bookmarkEnd w:id="4"/>
      <w:r w:rsidRPr="00B901E1">
        <w:rPr>
          <w:rFonts w:ascii="Times New Roman" w:eastAsia="Batang" w:hAnsi="Times New Roman"/>
          <w:sz w:val="28"/>
          <w:szCs w:val="28"/>
        </w:rPr>
        <w:t xml:space="preserve">ы муниципальных образований. В г. Иркутске создан и сдан в опытную эксплуатацию центр обработки вызовов системы </w:t>
      </w:r>
      <w:r w:rsidR="00892365">
        <w:rPr>
          <w:rFonts w:ascii="Times New Roman" w:eastAsia="Batang" w:hAnsi="Times New Roman"/>
          <w:sz w:val="28"/>
          <w:szCs w:val="28"/>
        </w:rPr>
        <w:t>«</w:t>
      </w:r>
      <w:r w:rsidRPr="00B901E1">
        <w:rPr>
          <w:rFonts w:ascii="Times New Roman" w:eastAsia="Batang" w:hAnsi="Times New Roman"/>
          <w:sz w:val="28"/>
          <w:szCs w:val="28"/>
        </w:rPr>
        <w:t>112</w:t>
      </w:r>
      <w:r w:rsidR="00892365">
        <w:rPr>
          <w:rFonts w:ascii="Times New Roman" w:eastAsia="Batang" w:hAnsi="Times New Roman"/>
          <w:sz w:val="28"/>
          <w:szCs w:val="28"/>
        </w:rPr>
        <w:t>»</w:t>
      </w:r>
      <w:r w:rsidRPr="00B901E1">
        <w:rPr>
          <w:rFonts w:ascii="Times New Roman" w:eastAsia="Batang" w:hAnsi="Times New Roman"/>
          <w:sz w:val="28"/>
          <w:szCs w:val="28"/>
        </w:rPr>
        <w:t xml:space="preserve">. Организована и проводится работа по приведению через единые дежурно-диспетчерские службы муниципальных образований требованиям нормативных документов, с целью их дальнейшей интеграции в комплекс средств автоматизации Системы </w:t>
      </w:r>
      <w:r w:rsidR="00892365">
        <w:rPr>
          <w:rFonts w:ascii="Times New Roman" w:eastAsia="Batang" w:hAnsi="Times New Roman"/>
          <w:sz w:val="28"/>
          <w:szCs w:val="28"/>
        </w:rPr>
        <w:t>«</w:t>
      </w:r>
      <w:r w:rsidRPr="00B901E1">
        <w:rPr>
          <w:rFonts w:ascii="Times New Roman" w:eastAsia="Batang" w:hAnsi="Times New Roman"/>
          <w:sz w:val="28"/>
          <w:szCs w:val="28"/>
        </w:rPr>
        <w:t>112</w:t>
      </w:r>
      <w:r w:rsidR="00892365">
        <w:rPr>
          <w:rFonts w:ascii="Times New Roman" w:eastAsia="Batang" w:hAnsi="Times New Roman"/>
          <w:sz w:val="28"/>
          <w:szCs w:val="28"/>
        </w:rPr>
        <w:t>»</w:t>
      </w:r>
      <w:r w:rsidRPr="00B901E1">
        <w:rPr>
          <w:rFonts w:ascii="Times New Roman" w:eastAsia="Batang" w:hAnsi="Times New Roman"/>
          <w:sz w:val="28"/>
          <w:szCs w:val="28"/>
        </w:rPr>
        <w:t>.</w:t>
      </w:r>
    </w:p>
    <w:p w14:paraId="4C424EF4" w14:textId="77777777" w:rsidR="00F83CC8" w:rsidRPr="00B901E1" w:rsidRDefault="00F83CC8" w:rsidP="00F83CC8">
      <w:pPr>
        <w:suppressAutoHyphens/>
        <w:spacing w:after="0" w:line="240" w:lineRule="auto"/>
        <w:ind w:firstLine="709"/>
        <w:jc w:val="both"/>
        <w:rPr>
          <w:rFonts w:ascii="Times New Roman" w:eastAsia="Batang" w:hAnsi="Times New Roman"/>
          <w:sz w:val="28"/>
          <w:szCs w:val="28"/>
        </w:rPr>
      </w:pPr>
      <w:r w:rsidRPr="00B901E1">
        <w:rPr>
          <w:rFonts w:ascii="Times New Roman" w:eastAsia="Batang" w:hAnsi="Times New Roman"/>
          <w:sz w:val="28"/>
          <w:szCs w:val="28"/>
        </w:rPr>
        <w:t>В рамках построения на территории Иркутской области аппаратно-программного комплекса «Безопасный город» (далее - АПК «Безопасный город») проведен ряд нормативно-правовых и организационных мероприятий для начала в 2017 году построения на территории пяти пилотных муниципальных образований Иркутской области  многофункциональной системы, состоящей из комплекса средств автоматизации «Региональной платформы» с подключением единых дежурно-диспетчерских служб муниципальных образований (далее – ЕДДС) Братского, Киренского и Тайшетского районов, комплекса средств автоматизации «Единого центра оперативного реагирования» города Братска и Ангарского городского округа, а также подсистемы фотовидеофиксации нарушений правил дорожного движения и мониторинга состояния окружающей среды.</w:t>
      </w:r>
    </w:p>
    <w:p w14:paraId="26DBD550" w14:textId="77777777" w:rsidR="00F83CC8" w:rsidRPr="00B901E1" w:rsidRDefault="00F83CC8" w:rsidP="00F83CC8">
      <w:pPr>
        <w:suppressAutoHyphens/>
        <w:spacing w:after="0" w:line="240" w:lineRule="auto"/>
        <w:ind w:firstLine="709"/>
        <w:jc w:val="both"/>
        <w:rPr>
          <w:rFonts w:ascii="Times New Roman" w:eastAsia="Batang" w:hAnsi="Times New Roman"/>
          <w:sz w:val="28"/>
          <w:szCs w:val="28"/>
        </w:rPr>
      </w:pPr>
      <w:r w:rsidRPr="00B901E1">
        <w:rPr>
          <w:rFonts w:ascii="Times New Roman" w:eastAsia="Batang" w:hAnsi="Times New Roman"/>
          <w:sz w:val="28"/>
          <w:szCs w:val="28"/>
        </w:rPr>
        <w:t>Указанная система представляет собой основную часть всего АПК «Безопасный город» с возможностью развития и интеграции всех ЕДДС муниципальных образований Иркутской области.</w:t>
      </w:r>
    </w:p>
    <w:p w14:paraId="45182E5F" w14:textId="6E4324F7" w:rsidR="00AC7A89" w:rsidRPr="00746870" w:rsidRDefault="00F83CC8" w:rsidP="002A2EC0">
      <w:pPr>
        <w:suppressAutoHyphens/>
        <w:spacing w:after="0" w:line="240" w:lineRule="auto"/>
        <w:ind w:firstLine="709"/>
        <w:jc w:val="both"/>
        <w:rPr>
          <w:rFonts w:ascii="Times New Roman" w:eastAsia="Calibri" w:hAnsi="Times New Roman" w:cs="Times New Roman"/>
          <w:sz w:val="28"/>
          <w:szCs w:val="28"/>
        </w:rPr>
      </w:pPr>
      <w:r w:rsidRPr="00B901E1">
        <w:rPr>
          <w:rFonts w:ascii="Times New Roman" w:eastAsia="Batang" w:hAnsi="Times New Roman"/>
          <w:sz w:val="28"/>
          <w:szCs w:val="28"/>
        </w:rPr>
        <w:t>В течение 2016 года проведены все необходимые работы, в том числе с привлечение средств федерального бюджета, по подготовке, оснащению и вводу в опытную эксплуатацию центра обраб</w:t>
      </w:r>
      <w:r w:rsidR="00892365">
        <w:rPr>
          <w:rFonts w:ascii="Times New Roman" w:eastAsia="Batang" w:hAnsi="Times New Roman"/>
          <w:sz w:val="28"/>
          <w:szCs w:val="28"/>
        </w:rPr>
        <w:t>отки вызовов системы «112» в г. </w:t>
      </w:r>
      <w:r w:rsidRPr="00B901E1">
        <w:rPr>
          <w:rFonts w:ascii="Times New Roman" w:eastAsia="Batang" w:hAnsi="Times New Roman"/>
          <w:sz w:val="28"/>
          <w:szCs w:val="28"/>
        </w:rPr>
        <w:t xml:space="preserve">Иркутске. По итогам проведенных работ охват населения Иркутской области на территории муниципальных образований, в которых доступно использование возможностей системы </w:t>
      </w:r>
      <w:r w:rsidR="00892365">
        <w:rPr>
          <w:rFonts w:ascii="Times New Roman" w:eastAsia="Batang" w:hAnsi="Times New Roman"/>
          <w:sz w:val="28"/>
          <w:szCs w:val="28"/>
        </w:rPr>
        <w:t>«</w:t>
      </w:r>
      <w:r w:rsidRPr="00B901E1">
        <w:rPr>
          <w:rFonts w:ascii="Times New Roman" w:eastAsia="Batang" w:hAnsi="Times New Roman"/>
          <w:sz w:val="28"/>
          <w:szCs w:val="28"/>
        </w:rPr>
        <w:t>112</w:t>
      </w:r>
      <w:r w:rsidR="00892365">
        <w:rPr>
          <w:rFonts w:ascii="Times New Roman" w:eastAsia="Batang" w:hAnsi="Times New Roman"/>
          <w:sz w:val="28"/>
          <w:szCs w:val="28"/>
        </w:rPr>
        <w:t>»</w:t>
      </w:r>
      <w:r w:rsidRPr="00B901E1">
        <w:rPr>
          <w:rFonts w:ascii="Times New Roman" w:eastAsia="Batang" w:hAnsi="Times New Roman"/>
          <w:sz w:val="28"/>
          <w:szCs w:val="28"/>
        </w:rPr>
        <w:t xml:space="preserve"> </w:t>
      </w:r>
      <w:r w:rsidRPr="009B05D4">
        <w:rPr>
          <w:rFonts w:ascii="Times New Roman" w:eastAsia="Batang" w:hAnsi="Times New Roman"/>
          <w:sz w:val="28"/>
          <w:szCs w:val="28"/>
        </w:rPr>
        <w:t>составил 1722,0</w:t>
      </w:r>
      <w:r w:rsidRPr="00B901E1">
        <w:rPr>
          <w:rFonts w:ascii="Times New Roman" w:eastAsia="Batang" w:hAnsi="Times New Roman"/>
          <w:sz w:val="28"/>
          <w:szCs w:val="28"/>
        </w:rPr>
        <w:t xml:space="preserve"> тыс. человек (</w:t>
      </w:r>
      <w:r w:rsidRPr="001D030F">
        <w:rPr>
          <w:rFonts w:ascii="Times New Roman" w:eastAsia="Batang" w:hAnsi="Times New Roman"/>
          <w:sz w:val="28"/>
          <w:szCs w:val="28"/>
        </w:rPr>
        <w:t>72,3%).</w:t>
      </w:r>
      <w:r w:rsidR="005C2B57" w:rsidRPr="00746870">
        <w:rPr>
          <w:rFonts w:ascii="Times New Roman" w:hAnsi="Times New Roman" w:cs="Times New Roman"/>
          <w:sz w:val="28"/>
          <w:szCs w:val="28"/>
        </w:rPr>
        <w:br w:type="page"/>
      </w:r>
    </w:p>
    <w:p w14:paraId="4BB7D0B2" w14:textId="77777777" w:rsidR="0043087C" w:rsidRPr="00746870" w:rsidRDefault="00F957E0" w:rsidP="002A2EC0">
      <w:pPr>
        <w:pStyle w:val="a4"/>
        <w:tabs>
          <w:tab w:val="left" w:pos="851"/>
        </w:tabs>
        <w:autoSpaceDE w:val="0"/>
        <w:autoSpaceDN w:val="0"/>
        <w:adjustRightInd w:val="0"/>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650637" w:rsidRPr="00746870">
        <w:rPr>
          <w:rFonts w:ascii="Times New Roman" w:hAnsi="Times New Roman" w:cs="Times New Roman"/>
          <w:b/>
          <w:sz w:val="28"/>
          <w:szCs w:val="28"/>
        </w:rPr>
        <w:t>1</w:t>
      </w:r>
      <w:r w:rsidR="00553C48" w:rsidRPr="00746870">
        <w:rPr>
          <w:rFonts w:ascii="Times New Roman" w:hAnsi="Times New Roman" w:cs="Times New Roman"/>
          <w:b/>
          <w:sz w:val="28"/>
          <w:szCs w:val="28"/>
        </w:rPr>
        <w:t>4</w:t>
      </w:r>
      <w:r w:rsidR="00650637" w:rsidRPr="00746870">
        <w:rPr>
          <w:rFonts w:ascii="Times New Roman" w:hAnsi="Times New Roman" w:cs="Times New Roman"/>
          <w:b/>
          <w:sz w:val="28"/>
          <w:szCs w:val="28"/>
        </w:rPr>
        <w:t xml:space="preserve">. </w:t>
      </w:r>
      <w:r w:rsidR="0043087C" w:rsidRPr="00746870">
        <w:rPr>
          <w:rFonts w:ascii="Times New Roman" w:hAnsi="Times New Roman" w:cs="Times New Roman"/>
          <w:b/>
          <w:sz w:val="28"/>
          <w:szCs w:val="28"/>
        </w:rPr>
        <w:t>Государственная программа «Труд и занятость» на 2014-20</w:t>
      </w:r>
      <w:r w:rsidR="00B002BD">
        <w:rPr>
          <w:rFonts w:ascii="Times New Roman" w:hAnsi="Times New Roman" w:cs="Times New Roman"/>
          <w:b/>
          <w:sz w:val="28"/>
          <w:szCs w:val="28"/>
        </w:rPr>
        <w:t>20</w:t>
      </w:r>
      <w:r w:rsidR="0043087C" w:rsidRPr="00746870">
        <w:rPr>
          <w:rFonts w:ascii="Times New Roman" w:hAnsi="Times New Roman" w:cs="Times New Roman"/>
          <w:b/>
          <w:sz w:val="28"/>
          <w:szCs w:val="28"/>
        </w:rPr>
        <w:t xml:space="preserve"> годы</w:t>
      </w:r>
    </w:p>
    <w:p w14:paraId="65CE22DD" w14:textId="77777777" w:rsidR="0043087C" w:rsidRPr="00EF623E" w:rsidRDefault="0043087C" w:rsidP="00746870">
      <w:pPr>
        <w:pStyle w:val="ConsPlusNormal"/>
        <w:ind w:firstLine="709"/>
        <w:jc w:val="both"/>
        <w:rPr>
          <w:rFonts w:ascii="Times New Roman" w:hAnsi="Times New Roman" w:cs="Times New Roman"/>
          <w:sz w:val="16"/>
          <w:szCs w:val="16"/>
        </w:rPr>
      </w:pPr>
    </w:p>
    <w:p w14:paraId="301C6F33" w14:textId="77777777" w:rsidR="00B002BD" w:rsidRDefault="00B002BD" w:rsidP="0074687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b/>
          <w:sz w:val="28"/>
          <w:szCs w:val="28"/>
        </w:rPr>
        <w:t>Целью</w:t>
      </w:r>
      <w:r w:rsidRPr="00746870">
        <w:rPr>
          <w:rFonts w:ascii="Times New Roman" w:hAnsi="Times New Roman" w:cs="Times New Roman"/>
          <w:sz w:val="28"/>
          <w:szCs w:val="28"/>
        </w:rPr>
        <w:t xml:space="preserve"> государственной программы является</w:t>
      </w:r>
      <w:r>
        <w:rPr>
          <w:rFonts w:ascii="Times New Roman" w:hAnsi="Times New Roman" w:cs="Times New Roman"/>
          <w:sz w:val="28"/>
          <w:szCs w:val="28"/>
        </w:rPr>
        <w:t xml:space="preserve"> р</w:t>
      </w:r>
      <w:r w:rsidRPr="00B002BD">
        <w:rPr>
          <w:rFonts w:ascii="Times New Roman" w:hAnsi="Times New Roman" w:cs="Times New Roman"/>
          <w:color w:val="000000"/>
          <w:sz w:val="28"/>
          <w:szCs w:val="28"/>
        </w:rPr>
        <w:t>азвитие социально-трудовой сферы и обеспечение государственных гарантий в области содействия занятости населения</w:t>
      </w:r>
      <w:r>
        <w:rPr>
          <w:rFonts w:ascii="Times New Roman" w:hAnsi="Times New Roman" w:cs="Times New Roman"/>
          <w:color w:val="000000"/>
          <w:sz w:val="28"/>
          <w:szCs w:val="28"/>
        </w:rPr>
        <w:t>.</w:t>
      </w:r>
    </w:p>
    <w:p w14:paraId="4DE2B51E" w14:textId="77777777" w:rsidR="00B002BD" w:rsidRDefault="00B002BD" w:rsidP="00B002BD">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Для достижения цели государственной программой предусмотрено решение </w:t>
      </w:r>
      <w:r w:rsidR="00DD4724">
        <w:rPr>
          <w:rFonts w:ascii="Times New Roman" w:hAnsi="Times New Roman" w:cs="Times New Roman"/>
          <w:b/>
          <w:sz w:val="28"/>
          <w:szCs w:val="28"/>
        </w:rPr>
        <w:t>4</w:t>
      </w:r>
      <w:r w:rsidRPr="00746870">
        <w:rPr>
          <w:rFonts w:ascii="Times New Roman" w:hAnsi="Times New Roman" w:cs="Times New Roman"/>
          <w:b/>
          <w:sz w:val="28"/>
          <w:szCs w:val="28"/>
        </w:rPr>
        <w:t xml:space="preserve"> задач</w:t>
      </w:r>
      <w:r w:rsidRPr="00746870">
        <w:rPr>
          <w:rFonts w:ascii="Times New Roman" w:hAnsi="Times New Roman" w:cs="Times New Roman"/>
          <w:sz w:val="28"/>
          <w:szCs w:val="28"/>
        </w:rPr>
        <w:t>, таких как:</w:t>
      </w:r>
    </w:p>
    <w:p w14:paraId="0D4B2594" w14:textId="77777777" w:rsidR="00DD4724" w:rsidRPr="00DD4724" w:rsidRDefault="00DD4724" w:rsidP="00DD4724">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DD4724">
        <w:rPr>
          <w:rFonts w:ascii="Times New Roman" w:hAnsi="Times New Roman" w:cs="Times New Roman"/>
          <w:color w:val="000000"/>
          <w:sz w:val="28"/>
          <w:szCs w:val="28"/>
        </w:rPr>
        <w:t>1. Осуществление государственной политики в сфере труда и занятости населения.</w:t>
      </w:r>
    </w:p>
    <w:p w14:paraId="16ED64E7" w14:textId="77777777" w:rsidR="00DD4724" w:rsidRPr="00DD4724" w:rsidRDefault="00DD4724" w:rsidP="00DD4724">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DD4724">
        <w:rPr>
          <w:rFonts w:ascii="Times New Roman" w:hAnsi="Times New Roman" w:cs="Times New Roman"/>
          <w:color w:val="000000"/>
          <w:sz w:val="28"/>
          <w:szCs w:val="28"/>
        </w:rPr>
        <w:t>2. Содействие занятости населения и социальная поддержка безработных граждан.</w:t>
      </w:r>
    </w:p>
    <w:p w14:paraId="2C44A5FF" w14:textId="77777777" w:rsidR="00DD4724" w:rsidRPr="00DD4724" w:rsidRDefault="00DD4724" w:rsidP="00DD4724">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DD4724">
        <w:rPr>
          <w:rFonts w:ascii="Times New Roman" w:hAnsi="Times New Roman" w:cs="Times New Roman"/>
          <w:color w:val="000000"/>
          <w:sz w:val="28"/>
          <w:szCs w:val="28"/>
        </w:rPr>
        <w:t>3. Стимулирование и организация процесса добровольного переселения в Иркутскую область соотечественников, проживающих за рубежом.</w:t>
      </w:r>
    </w:p>
    <w:p w14:paraId="60A0E454" w14:textId="77777777" w:rsidR="00B002BD" w:rsidRDefault="00DD4724" w:rsidP="00DD4724">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DD4724">
        <w:rPr>
          <w:rFonts w:ascii="Times New Roman" w:hAnsi="Times New Roman" w:cs="Times New Roman"/>
          <w:color w:val="000000"/>
          <w:sz w:val="28"/>
          <w:szCs w:val="28"/>
        </w:rPr>
        <w:t>4. Улучшение условий и охраны труда у работодателей, расположенных на территории Иркутской области, и, как следствие, снижение уровня производственного травматизма и профессиональной заболеваемости</w:t>
      </w:r>
      <w:r>
        <w:rPr>
          <w:rFonts w:ascii="Times New Roman" w:hAnsi="Times New Roman" w:cs="Times New Roman"/>
          <w:color w:val="000000"/>
          <w:sz w:val="28"/>
          <w:szCs w:val="28"/>
        </w:rPr>
        <w:t>.</w:t>
      </w:r>
    </w:p>
    <w:p w14:paraId="1764494D" w14:textId="77777777"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 xml:space="preserve">На реализацию мероприятий </w:t>
      </w:r>
      <w:r w:rsidRPr="00746870">
        <w:rPr>
          <w:rFonts w:ascii="Times New Roman" w:hAnsi="Times New Roman" w:cs="Times New Roman"/>
          <w:sz w:val="28"/>
          <w:szCs w:val="28"/>
        </w:rPr>
        <w:t>государственной программы</w:t>
      </w:r>
      <w:r w:rsidRPr="00746870">
        <w:rPr>
          <w:rFonts w:ascii="Times New Roman" w:hAnsi="Times New Roman" w:cs="Times New Roman"/>
          <w:color w:val="000000"/>
          <w:sz w:val="28"/>
          <w:szCs w:val="28"/>
        </w:rPr>
        <w:t xml:space="preserve"> в 2016 году предусмотрено финансирование в объеме 1 589 326,1 тыс. руб., в том числе:</w:t>
      </w:r>
    </w:p>
    <w:p w14:paraId="7D5CE031" w14:textId="77777777"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 xml:space="preserve">областной бюджет – 570 286,1 тыс. руб., </w:t>
      </w:r>
    </w:p>
    <w:p w14:paraId="6F11B41B" w14:textId="77777777"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 xml:space="preserve">федеральный бюджет – 798 994,9 тыс. руб.; </w:t>
      </w:r>
    </w:p>
    <w:p w14:paraId="153756D7" w14:textId="77777777"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местный бюджет – 9 245,4 тыс. руб.;</w:t>
      </w:r>
    </w:p>
    <w:p w14:paraId="070B204B" w14:textId="77777777" w:rsidR="00553C48" w:rsidRPr="003A43F8" w:rsidRDefault="00553C48" w:rsidP="0074687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3A43F8">
        <w:rPr>
          <w:rFonts w:ascii="Times New Roman" w:hAnsi="Times New Roman" w:cs="Times New Roman"/>
          <w:color w:val="000000"/>
          <w:sz w:val="28"/>
          <w:szCs w:val="28"/>
        </w:rPr>
        <w:t>иные источники – 210 799,7 тыс. рублей.</w:t>
      </w:r>
    </w:p>
    <w:p w14:paraId="50E29AD6" w14:textId="55169A74" w:rsidR="00553C48" w:rsidRPr="00D42696" w:rsidRDefault="00553C48" w:rsidP="0074687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D42696">
        <w:rPr>
          <w:rFonts w:ascii="Times New Roman" w:hAnsi="Times New Roman" w:cs="Times New Roman"/>
          <w:bCs/>
          <w:sz w:val="28"/>
          <w:szCs w:val="28"/>
        </w:rPr>
        <w:t>Фактическое исполнение – 1 606 67</w:t>
      </w:r>
      <w:r w:rsidR="00D42696" w:rsidRPr="00D42696">
        <w:rPr>
          <w:rFonts w:ascii="Times New Roman" w:hAnsi="Times New Roman" w:cs="Times New Roman"/>
          <w:bCs/>
          <w:sz w:val="28"/>
          <w:szCs w:val="28"/>
        </w:rPr>
        <w:t>1</w:t>
      </w:r>
      <w:r w:rsidRPr="00D42696">
        <w:rPr>
          <w:rFonts w:ascii="Times New Roman" w:hAnsi="Times New Roman" w:cs="Times New Roman"/>
          <w:bCs/>
          <w:sz w:val="28"/>
          <w:szCs w:val="28"/>
        </w:rPr>
        <w:t>,</w:t>
      </w:r>
      <w:r w:rsidR="00D42696" w:rsidRPr="00D42696">
        <w:rPr>
          <w:rFonts w:ascii="Times New Roman" w:hAnsi="Times New Roman" w:cs="Times New Roman"/>
          <w:bCs/>
          <w:sz w:val="28"/>
          <w:szCs w:val="28"/>
        </w:rPr>
        <w:t>2</w:t>
      </w:r>
      <w:r w:rsidRPr="00D42696">
        <w:rPr>
          <w:rFonts w:ascii="Times New Roman" w:hAnsi="Times New Roman" w:cs="Times New Roman"/>
          <w:bCs/>
          <w:sz w:val="28"/>
          <w:szCs w:val="28"/>
        </w:rPr>
        <w:t xml:space="preserve"> тыс. руб. (101,1 %), в том числе:</w:t>
      </w:r>
    </w:p>
    <w:p w14:paraId="205AE96C" w14:textId="6E2D38AC" w:rsidR="00553C48" w:rsidRPr="00D42696" w:rsidRDefault="00553C48" w:rsidP="0074687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D42696">
        <w:rPr>
          <w:rFonts w:ascii="Times New Roman" w:hAnsi="Times New Roman" w:cs="Times New Roman"/>
          <w:bCs/>
          <w:sz w:val="28"/>
          <w:szCs w:val="28"/>
        </w:rPr>
        <w:t>областной бюджет – 568 12</w:t>
      </w:r>
      <w:r w:rsidR="00D42696" w:rsidRPr="00D42696">
        <w:rPr>
          <w:rFonts w:ascii="Times New Roman" w:hAnsi="Times New Roman" w:cs="Times New Roman"/>
          <w:bCs/>
          <w:sz w:val="28"/>
          <w:szCs w:val="28"/>
        </w:rPr>
        <w:t>1</w:t>
      </w:r>
      <w:r w:rsidRPr="00D42696">
        <w:rPr>
          <w:rFonts w:ascii="Times New Roman" w:hAnsi="Times New Roman" w:cs="Times New Roman"/>
          <w:bCs/>
          <w:sz w:val="28"/>
          <w:szCs w:val="28"/>
        </w:rPr>
        <w:t>,</w:t>
      </w:r>
      <w:r w:rsidR="00D42696" w:rsidRPr="00D42696">
        <w:rPr>
          <w:rFonts w:ascii="Times New Roman" w:hAnsi="Times New Roman" w:cs="Times New Roman"/>
          <w:bCs/>
          <w:sz w:val="28"/>
          <w:szCs w:val="28"/>
        </w:rPr>
        <w:t>4</w:t>
      </w:r>
      <w:r w:rsidRPr="00D42696">
        <w:rPr>
          <w:rFonts w:ascii="Times New Roman" w:hAnsi="Times New Roman" w:cs="Times New Roman"/>
          <w:bCs/>
          <w:sz w:val="28"/>
          <w:szCs w:val="28"/>
        </w:rPr>
        <w:t xml:space="preserve"> тыс. руб. (99,6 %), </w:t>
      </w:r>
    </w:p>
    <w:p w14:paraId="42B25C95" w14:textId="77777777" w:rsidR="00BB0CF1" w:rsidRPr="00D42696" w:rsidRDefault="00553C48" w:rsidP="003A43F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D42696">
        <w:rPr>
          <w:rFonts w:ascii="Times New Roman" w:hAnsi="Times New Roman" w:cs="Times New Roman"/>
          <w:bCs/>
          <w:sz w:val="28"/>
          <w:szCs w:val="28"/>
        </w:rPr>
        <w:t>федеральный бюджет – 795 313,7 тыс. руб. (99,5 %);</w:t>
      </w:r>
    </w:p>
    <w:p w14:paraId="1D63E297" w14:textId="4F96A668" w:rsidR="003A43F8" w:rsidRPr="00D42696" w:rsidRDefault="003A43F8" w:rsidP="003A43F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D42696">
        <w:rPr>
          <w:rFonts w:ascii="Times New Roman" w:hAnsi="Times New Roman" w:cs="Times New Roman"/>
          <w:bCs/>
          <w:sz w:val="28"/>
          <w:szCs w:val="28"/>
        </w:rPr>
        <w:t>местный бюджет – 6 847,4 тыс. руб. (74,1 %);</w:t>
      </w:r>
    </w:p>
    <w:p w14:paraId="1BF8778D" w14:textId="77777777" w:rsidR="003A43F8" w:rsidRPr="00746870" w:rsidRDefault="003A43F8" w:rsidP="003A43F8">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D42696">
        <w:rPr>
          <w:rFonts w:ascii="Times New Roman" w:hAnsi="Times New Roman" w:cs="Times New Roman"/>
          <w:bCs/>
          <w:sz w:val="28"/>
          <w:szCs w:val="28"/>
        </w:rPr>
        <w:t>иные источники – 236 388,7 тыс. руб. (112,1 %).</w:t>
      </w:r>
    </w:p>
    <w:p w14:paraId="260F14A5" w14:textId="77777777"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 xml:space="preserve">Целевые показатели государственной программы: </w:t>
      </w:r>
    </w:p>
    <w:p w14:paraId="2B97CF2A" w14:textId="77777777"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 xml:space="preserve">1. Отношение количества принятых нормативных правовых актов в сфере труда и занятости населения к количеству подлежащих принятию </w:t>
      </w:r>
      <w:r w:rsidRPr="00746870">
        <w:rPr>
          <w:rFonts w:ascii="Times New Roman" w:hAnsi="Times New Roman" w:cs="Times New Roman"/>
          <w:bCs/>
          <w:sz w:val="28"/>
          <w:szCs w:val="28"/>
        </w:rPr>
        <w:br/>
        <w:t xml:space="preserve">в соответствии с требованиями областного и федерального законодательства </w:t>
      </w:r>
      <w:r w:rsidRPr="00746870">
        <w:rPr>
          <w:rFonts w:ascii="Times New Roman" w:hAnsi="Times New Roman" w:cs="Times New Roman"/>
          <w:bCs/>
          <w:sz w:val="28"/>
          <w:szCs w:val="28"/>
        </w:rPr>
        <w:br/>
        <w:t>в 2016 году – 100% (плановое значение – 100%)</w:t>
      </w:r>
    </w:p>
    <w:p w14:paraId="79F35433" w14:textId="77777777"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2. Уровень общей безработицы (по методологии Международной организации труда) в сре</w:t>
      </w:r>
      <w:r w:rsidR="00F97FD5">
        <w:rPr>
          <w:rFonts w:ascii="Times New Roman" w:hAnsi="Times New Roman" w:cs="Times New Roman"/>
          <w:bCs/>
          <w:sz w:val="28"/>
          <w:szCs w:val="28"/>
        </w:rPr>
        <w:t>днем за 2016 год сложился – 8,8</w:t>
      </w:r>
      <w:r w:rsidRPr="00746870">
        <w:rPr>
          <w:rFonts w:ascii="Times New Roman" w:hAnsi="Times New Roman" w:cs="Times New Roman"/>
          <w:bCs/>
          <w:sz w:val="28"/>
          <w:szCs w:val="28"/>
        </w:rPr>
        <w:t xml:space="preserve">% </w:t>
      </w:r>
      <w:r w:rsidRPr="00746870">
        <w:rPr>
          <w:rFonts w:ascii="Times New Roman" w:hAnsi="Times New Roman" w:cs="Times New Roman"/>
          <w:bCs/>
          <w:sz w:val="28"/>
          <w:szCs w:val="28"/>
        </w:rPr>
        <w:br/>
        <w:t>(по предварительным д</w:t>
      </w:r>
      <w:r w:rsidR="00F97FD5">
        <w:rPr>
          <w:rFonts w:ascii="Times New Roman" w:hAnsi="Times New Roman" w:cs="Times New Roman"/>
          <w:bCs/>
          <w:sz w:val="28"/>
          <w:szCs w:val="28"/>
        </w:rPr>
        <w:t>анным) (плановое значение – 8,4</w:t>
      </w:r>
      <w:r w:rsidRPr="00746870">
        <w:rPr>
          <w:rFonts w:ascii="Times New Roman" w:hAnsi="Times New Roman" w:cs="Times New Roman"/>
          <w:bCs/>
          <w:sz w:val="28"/>
          <w:szCs w:val="28"/>
        </w:rPr>
        <w:t>%).</w:t>
      </w:r>
    </w:p>
    <w:p w14:paraId="06F20F7C" w14:textId="77777777"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 xml:space="preserve">3. Коэффициент напряженности на рынке труда в 2016 году составил </w:t>
      </w:r>
      <w:r w:rsidRPr="00746870">
        <w:rPr>
          <w:rFonts w:ascii="Times New Roman" w:hAnsi="Times New Roman" w:cs="Times New Roman"/>
          <w:bCs/>
          <w:sz w:val="28"/>
          <w:szCs w:val="28"/>
        </w:rPr>
        <w:br/>
        <w:t>0,6 ед.  (плановое значение – 0,8 ед.).</w:t>
      </w:r>
    </w:p>
    <w:p w14:paraId="0F48AB57" w14:textId="77777777"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 xml:space="preserve">4. Результаты официального статистического учета Иркутскстата </w:t>
      </w:r>
      <w:r w:rsidRPr="00746870">
        <w:rPr>
          <w:rFonts w:ascii="Times New Roman" w:hAnsi="Times New Roman" w:cs="Times New Roman"/>
          <w:bCs/>
          <w:sz w:val="28"/>
          <w:szCs w:val="28"/>
        </w:rPr>
        <w:br/>
        <w:t xml:space="preserve">по уровню производственного травматизма в расчете на 1000 работающих </w:t>
      </w:r>
      <w:r w:rsidRPr="00746870">
        <w:rPr>
          <w:rFonts w:ascii="Times New Roman" w:hAnsi="Times New Roman" w:cs="Times New Roman"/>
          <w:bCs/>
          <w:sz w:val="28"/>
          <w:szCs w:val="28"/>
        </w:rPr>
        <w:br/>
        <w:t xml:space="preserve">за 2016 год будут сформированы в апреле 2017 года. </w:t>
      </w:r>
    </w:p>
    <w:p w14:paraId="71E1F148" w14:textId="77777777"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5. Удельный вес рабочих мест, на которых по результатам специальной оценки условий труда (аттестации рабочих мест по условиям труда) установлены вредные и (или) опасные условия труда в 2016 году составил 38,7% (плановое значение – 54,2 %).</w:t>
      </w:r>
    </w:p>
    <w:p w14:paraId="03F25EB5" w14:textId="77777777" w:rsidR="00553C48" w:rsidRPr="00F97FD5" w:rsidRDefault="00553C48" w:rsidP="00F97FD5">
      <w:pPr>
        <w:pStyle w:val="a4"/>
        <w:keepNext/>
        <w:widowControl w:val="0"/>
        <w:numPr>
          <w:ilvl w:val="0"/>
          <w:numId w:val="42"/>
        </w:numPr>
        <w:autoSpaceDE w:val="0"/>
        <w:autoSpaceDN w:val="0"/>
        <w:adjustRightInd w:val="0"/>
        <w:spacing w:after="0" w:line="240" w:lineRule="auto"/>
        <w:ind w:left="0" w:firstLine="709"/>
        <w:jc w:val="both"/>
        <w:rPr>
          <w:rFonts w:ascii="Times New Roman" w:hAnsi="Times New Roman" w:cs="Times New Roman"/>
          <w:b/>
          <w:sz w:val="28"/>
          <w:szCs w:val="28"/>
        </w:rPr>
      </w:pPr>
      <w:r w:rsidRPr="00F97FD5">
        <w:rPr>
          <w:rFonts w:ascii="Times New Roman" w:hAnsi="Times New Roman" w:cs="Times New Roman"/>
          <w:b/>
          <w:color w:val="000000"/>
          <w:sz w:val="28"/>
          <w:szCs w:val="28"/>
        </w:rPr>
        <w:t>Подпрограмма «Улучшение условий и охраны труда в Иркутской области»</w:t>
      </w:r>
      <w:r w:rsidR="00EF623E" w:rsidRPr="00F97FD5">
        <w:rPr>
          <w:rFonts w:ascii="Times New Roman" w:hAnsi="Times New Roman" w:cs="Times New Roman"/>
          <w:b/>
          <w:color w:val="000000"/>
          <w:sz w:val="28"/>
          <w:szCs w:val="28"/>
        </w:rPr>
        <w:t>.</w:t>
      </w:r>
    </w:p>
    <w:p w14:paraId="0427E980" w14:textId="77777777"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color w:val="000000"/>
          <w:sz w:val="28"/>
          <w:szCs w:val="28"/>
        </w:rPr>
        <w:t xml:space="preserve">Целью подпрограммы является улучшение условий и охраны труда у </w:t>
      </w:r>
      <w:r w:rsidRPr="00746870">
        <w:rPr>
          <w:rFonts w:ascii="Times New Roman" w:hAnsi="Times New Roman" w:cs="Times New Roman"/>
          <w:color w:val="000000"/>
          <w:sz w:val="28"/>
          <w:szCs w:val="28"/>
        </w:rPr>
        <w:lastRenderedPageBreak/>
        <w:t>работодателей, расположенных на территории Иркутской области, и, как следствие, снижение уровня производственного травматизма и профессиональной заболеваемости</w:t>
      </w:r>
      <w:r w:rsidRPr="00746870">
        <w:rPr>
          <w:rFonts w:ascii="Times New Roman" w:hAnsi="Times New Roman" w:cs="Times New Roman"/>
          <w:sz w:val="28"/>
          <w:szCs w:val="28"/>
        </w:rPr>
        <w:t>.</w:t>
      </w:r>
    </w:p>
    <w:p w14:paraId="0A357944" w14:textId="77777777"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Достижение цели характеризуют следующие целевые показатели:</w:t>
      </w:r>
    </w:p>
    <w:p w14:paraId="4079EE29" w14:textId="77777777"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1. Численность пострадавших в результате несчастных случаев на производстве со смертельным исходом в 2016 году составила 47 чел. (плановое значение – 80 чел.).</w:t>
      </w:r>
    </w:p>
    <w:p w14:paraId="20B2672C" w14:textId="77777777"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 xml:space="preserve">2. Численность пострадавших в результате несчастных случаев на производстве с утратой трудоспособности на 1 рабочий день и более в </w:t>
      </w:r>
      <w:r w:rsidRPr="00746870">
        <w:rPr>
          <w:rFonts w:ascii="Times New Roman" w:hAnsi="Times New Roman" w:cs="Times New Roman"/>
          <w:color w:val="000000"/>
          <w:sz w:val="28"/>
          <w:szCs w:val="28"/>
        </w:rPr>
        <w:br/>
        <w:t>2016 году составила 749 чел. (плановое значение – 1020 чел.).</w:t>
      </w:r>
    </w:p>
    <w:p w14:paraId="772CD960" w14:textId="77777777"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3. Количество дней временной нетрудоспособности в связи с несчастным случаем на производстве в расчете на 1 пострадавшего – 74 дн. (плановое значение – 66 дн.). Показатель не</w:t>
      </w:r>
      <w:r w:rsidR="00F97FD5">
        <w:rPr>
          <w:rFonts w:ascii="Times New Roman" w:hAnsi="Times New Roman" w:cs="Times New Roman"/>
          <w:color w:val="000000"/>
          <w:sz w:val="28"/>
          <w:szCs w:val="28"/>
        </w:rPr>
        <w:t xml:space="preserve"> </w:t>
      </w:r>
      <w:r w:rsidRPr="00746870">
        <w:rPr>
          <w:rFonts w:ascii="Times New Roman" w:hAnsi="Times New Roman" w:cs="Times New Roman"/>
          <w:color w:val="000000"/>
          <w:sz w:val="28"/>
          <w:szCs w:val="28"/>
        </w:rPr>
        <w:t xml:space="preserve">достигнут по причине усиления тяжести несчастных случаев на производстве. </w:t>
      </w:r>
    </w:p>
    <w:p w14:paraId="0E9C2247" w14:textId="77777777"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4. По целевому показателю «Численность работников с установленным предварительным диагнозом профессионального заболевания по результатам проведения обязательных периодических медицинских осмотров» по информации министерства здравоохранения Иркутской области статистический учет предварительных диагнозов профессионального заболевания не предусмотрен ведомственными нормативными документами и утвержденными статистическими формами, в связи с чем  запрашиваемая информация не может быть предоставлена. По поручению Минтруда РФ в 2017 году планируется исключение данного целевого показателя.</w:t>
      </w:r>
    </w:p>
    <w:p w14:paraId="16DBAE93" w14:textId="77777777"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 xml:space="preserve">5. Количество рабочих мест, на которых проведена специальная оценка условий труда в 2016 году составило 116 125 р.м. (плановое значение – </w:t>
      </w:r>
      <w:r w:rsidRPr="00746870">
        <w:rPr>
          <w:rFonts w:ascii="Times New Roman" w:hAnsi="Times New Roman" w:cs="Times New Roman"/>
          <w:color w:val="000000"/>
          <w:sz w:val="28"/>
          <w:szCs w:val="28"/>
        </w:rPr>
        <w:br/>
        <w:t>160 000 р.м.).</w:t>
      </w:r>
    </w:p>
    <w:p w14:paraId="04C4FA66" w14:textId="1C24F144"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6. Удельный вес рабочих мест, на которых проведена специальная оценка условий труда, в общем количестве рабочих</w:t>
      </w:r>
      <w:r w:rsidR="00F97FD5">
        <w:rPr>
          <w:rFonts w:ascii="Times New Roman" w:hAnsi="Times New Roman" w:cs="Times New Roman"/>
          <w:color w:val="000000"/>
          <w:sz w:val="28"/>
          <w:szCs w:val="28"/>
        </w:rPr>
        <w:t xml:space="preserve"> мест в 2016 году составил </w:t>
      </w:r>
      <w:r w:rsidR="00B143B4">
        <w:rPr>
          <w:rFonts w:ascii="Times New Roman" w:hAnsi="Times New Roman" w:cs="Times New Roman"/>
          <w:color w:val="000000"/>
          <w:sz w:val="28"/>
          <w:szCs w:val="28"/>
        </w:rPr>
        <w:t>64,9</w:t>
      </w:r>
      <w:r w:rsidRPr="00746870">
        <w:rPr>
          <w:rFonts w:ascii="Times New Roman" w:hAnsi="Times New Roman" w:cs="Times New Roman"/>
          <w:color w:val="000000"/>
          <w:sz w:val="28"/>
          <w:szCs w:val="28"/>
        </w:rPr>
        <w:t>% (планово</w:t>
      </w:r>
      <w:r w:rsidR="00F97FD5">
        <w:rPr>
          <w:rFonts w:ascii="Times New Roman" w:hAnsi="Times New Roman" w:cs="Times New Roman"/>
          <w:color w:val="000000"/>
          <w:sz w:val="28"/>
          <w:szCs w:val="28"/>
        </w:rPr>
        <w:t>е значение – 67,8</w:t>
      </w:r>
      <w:r w:rsidRPr="00746870">
        <w:rPr>
          <w:rFonts w:ascii="Times New Roman" w:hAnsi="Times New Roman" w:cs="Times New Roman"/>
          <w:color w:val="000000"/>
          <w:sz w:val="28"/>
          <w:szCs w:val="28"/>
        </w:rPr>
        <w:t>%).</w:t>
      </w:r>
    </w:p>
    <w:p w14:paraId="13C6C8FD" w14:textId="77777777"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 xml:space="preserve">7. Количество рабочих мест, на которых улучшены условия труда по результатам специальной оценки условий труда в 2016 году составило </w:t>
      </w:r>
      <w:r w:rsidRPr="00746870">
        <w:rPr>
          <w:rFonts w:ascii="Times New Roman" w:hAnsi="Times New Roman" w:cs="Times New Roman"/>
          <w:color w:val="000000"/>
          <w:sz w:val="28"/>
          <w:szCs w:val="28"/>
        </w:rPr>
        <w:br/>
        <w:t>19 320 дн. (плановое значение – 16 000 дн.).</w:t>
      </w:r>
    </w:p>
    <w:p w14:paraId="4C1952A6" w14:textId="05EE661A"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8. Численность работников, занятых на работах с вредными и (или) опасными условиями труда в 2016 году составила 2</w:t>
      </w:r>
      <w:r w:rsidR="00B143B4">
        <w:rPr>
          <w:rFonts w:ascii="Times New Roman" w:hAnsi="Times New Roman" w:cs="Times New Roman"/>
          <w:color w:val="000000"/>
          <w:sz w:val="28"/>
          <w:szCs w:val="28"/>
        </w:rPr>
        <w:t>2</w:t>
      </w:r>
      <w:r w:rsidRPr="00746870">
        <w:rPr>
          <w:rFonts w:ascii="Times New Roman" w:hAnsi="Times New Roman" w:cs="Times New Roman"/>
          <w:color w:val="000000"/>
          <w:sz w:val="28"/>
          <w:szCs w:val="28"/>
        </w:rPr>
        <w:t>6 755 чел. (плановое значение – 237 788 чел.).</w:t>
      </w:r>
    </w:p>
    <w:p w14:paraId="028481C0" w14:textId="77235BD6"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9. Удельный вес работников, занятых на работах с вредными и (или) опасными условиями труда, от общей численности работн</w:t>
      </w:r>
      <w:r w:rsidR="00F97FD5">
        <w:rPr>
          <w:rFonts w:ascii="Times New Roman" w:hAnsi="Times New Roman" w:cs="Times New Roman"/>
          <w:color w:val="000000"/>
          <w:sz w:val="28"/>
          <w:szCs w:val="28"/>
        </w:rPr>
        <w:t>иков в 2016 году составила 27,2% (плановое значение – 25,9</w:t>
      </w:r>
      <w:r w:rsidRPr="00746870">
        <w:rPr>
          <w:rFonts w:ascii="Times New Roman" w:hAnsi="Times New Roman" w:cs="Times New Roman"/>
          <w:color w:val="000000"/>
          <w:sz w:val="28"/>
          <w:szCs w:val="28"/>
        </w:rPr>
        <w:t>%). Значение показателя не достигнуто по причине ежегодного снижения численности работающих, несмотря на уменьшение числа работников, занятых во вредных условиях труда.</w:t>
      </w:r>
    </w:p>
    <w:p w14:paraId="30725541" w14:textId="77777777" w:rsidR="00F97FD5" w:rsidRDefault="00553C48" w:rsidP="00F97FD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Р</w:t>
      </w:r>
      <w:r w:rsidR="00F97FD5">
        <w:rPr>
          <w:rFonts w:ascii="Times New Roman" w:hAnsi="Times New Roman" w:cs="Times New Roman"/>
          <w:sz w:val="28"/>
          <w:szCs w:val="28"/>
        </w:rPr>
        <w:t>еализация основных мероприятий:</w:t>
      </w:r>
    </w:p>
    <w:p w14:paraId="2D3D626D" w14:textId="77777777" w:rsidR="00553C48" w:rsidRPr="00F97FD5" w:rsidRDefault="00F97FD5" w:rsidP="00F97FD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97FD5">
        <w:rPr>
          <w:rFonts w:ascii="Times New Roman" w:hAnsi="Times New Roman" w:cs="Times New Roman"/>
          <w:b/>
          <w:i/>
          <w:sz w:val="28"/>
          <w:szCs w:val="28"/>
        </w:rPr>
        <w:t>1.</w:t>
      </w:r>
      <w:r>
        <w:rPr>
          <w:rFonts w:ascii="Times New Roman" w:hAnsi="Times New Roman" w:cs="Times New Roman"/>
          <w:b/>
          <w:i/>
          <w:sz w:val="28"/>
          <w:szCs w:val="28"/>
        </w:rPr>
        <w:t xml:space="preserve">1. </w:t>
      </w:r>
      <w:r w:rsidR="00553C48" w:rsidRPr="00F97FD5">
        <w:rPr>
          <w:rFonts w:ascii="Times New Roman" w:hAnsi="Times New Roman" w:cs="Times New Roman"/>
          <w:b/>
          <w:i/>
          <w:sz w:val="28"/>
          <w:szCs w:val="28"/>
        </w:rPr>
        <w:t>Основное мероприятие «Обеспечение проведения специальной оценки условий труда работников и получения работниками объективной информации о состоянии условий труда на их рабочих местах»</w:t>
      </w:r>
      <w:r w:rsidR="00EF623E" w:rsidRPr="00F97FD5">
        <w:rPr>
          <w:rFonts w:ascii="Times New Roman" w:hAnsi="Times New Roman" w:cs="Times New Roman"/>
          <w:b/>
          <w:i/>
          <w:sz w:val="28"/>
          <w:szCs w:val="28"/>
        </w:rPr>
        <w:t>.</w:t>
      </w:r>
    </w:p>
    <w:p w14:paraId="26F5C8D7" w14:textId="4E94D6A6" w:rsidR="00553C48" w:rsidRPr="00746870" w:rsidRDefault="00553C48" w:rsidP="00746870">
      <w:pPr>
        <w:pStyle w:val="ConsPlusNormal"/>
        <w:tabs>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Объем средств, предусмотренный на реализацию основного мероприятия в 2016 году, составляет 206,8 тыс. руб. за счет средств областного бюджета.</w:t>
      </w:r>
    </w:p>
    <w:p w14:paraId="3E26A065" w14:textId="791F63D3" w:rsidR="00553C48" w:rsidRPr="00746870" w:rsidRDefault="001E7E73" w:rsidP="00746870">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 xml:space="preserve">Фактическое освоение </w:t>
      </w:r>
      <w:r w:rsidR="00553C48" w:rsidRPr="00746870">
        <w:rPr>
          <w:rFonts w:ascii="Times New Roman" w:hAnsi="Times New Roman" w:cs="Times New Roman"/>
          <w:sz w:val="28"/>
          <w:szCs w:val="28"/>
        </w:rPr>
        <w:t>- 135,3 тыс. руб. (65,4%). Средства областного бюджета не израсходованы в полном объеме в связи с экономией, сложившейся в результате проведения конкурсных процедур.</w:t>
      </w:r>
    </w:p>
    <w:p w14:paraId="6AE416AF"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в рамках мероприятия подпрограммы проведена следующая работа:</w:t>
      </w:r>
    </w:p>
    <w:p w14:paraId="4B47292A" w14:textId="77777777" w:rsidR="00553C48" w:rsidRPr="00746870" w:rsidRDefault="00553C48" w:rsidP="00746870">
      <w:pPr>
        <w:pStyle w:val="ConsPlusNormal"/>
        <w:tabs>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rPr>
        <w:t>- издано 300 экземпляров методических рекомендаций по вопросам проведения специальной оценки условий труда;</w:t>
      </w:r>
    </w:p>
    <w:p w14:paraId="04031830" w14:textId="44458465" w:rsidR="00553C48" w:rsidRPr="00746870" w:rsidRDefault="00553C48" w:rsidP="00746870">
      <w:pPr>
        <w:pStyle w:val="ConsPlusNormal"/>
        <w:tabs>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rPr>
        <w:t>- специалистами муниципальных районов (городских округов) Иркутской области, исполняющими отдельные областные государственные полномочия в сфере труда, оказано более 8500 консультаций представителям служб охраны труда организаций Иркутской области;</w:t>
      </w:r>
    </w:p>
    <w:p w14:paraId="05C39A72" w14:textId="77777777" w:rsidR="00553C48" w:rsidRPr="00746870" w:rsidRDefault="00553C48" w:rsidP="00746870">
      <w:pPr>
        <w:pStyle w:val="ConsPlusNormal"/>
        <w:tabs>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rPr>
        <w:t>- в рамках осуществления на территории Иркутской области в установленном порядке государственной экспертизы условий труда в 2016 году выдано 46 заключений о соответствии (несоответствии) условий труда государственным нормативным требованиям охраны труда по 1831 рабочему месту, на которых занят 2 929 работник. В 1 организации на 4 рабочих местах проведены независимые лабораторные исследования, по результатам которых устранены нарушения порядка проведения специальной оценки условий труда;</w:t>
      </w:r>
    </w:p>
    <w:p w14:paraId="3C08B2F3" w14:textId="77777777" w:rsidR="00553C48" w:rsidRPr="00746870" w:rsidRDefault="00553C48" w:rsidP="00746870">
      <w:pPr>
        <w:pStyle w:val="ConsPlusNormal"/>
        <w:tabs>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на 210 рабочих местах ОГКУ ЦЗН Иркутской области проведена специальная оценка условий труда. </w:t>
      </w:r>
    </w:p>
    <w:p w14:paraId="34C5DC36" w14:textId="77777777" w:rsidR="00553C48" w:rsidRPr="00746870" w:rsidRDefault="00553C48" w:rsidP="00746870">
      <w:pPr>
        <w:pStyle w:val="ConsPlusNormal"/>
        <w:tabs>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lang w:eastAsia="en-US"/>
        </w:rPr>
        <w:t>По итогам реализации основного мероприятия целевые показатели составили:</w:t>
      </w:r>
    </w:p>
    <w:p w14:paraId="259DC57B"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lang w:eastAsia="en-US"/>
        </w:rPr>
        <w:t>1. Количество рабочих мест, на которых проведена специальная оценка условий труда – 116 125 р.м.</w:t>
      </w:r>
    </w:p>
    <w:p w14:paraId="30ADCC90" w14:textId="3DCE0D59" w:rsidR="00553C48" w:rsidRPr="00746870" w:rsidRDefault="00553C48" w:rsidP="00746870">
      <w:pPr>
        <w:pStyle w:val="ConsPlusNormal"/>
        <w:tabs>
          <w:tab w:val="left" w:pos="993"/>
        </w:tabs>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lang w:eastAsia="en-US"/>
        </w:rPr>
        <w:t xml:space="preserve">2. Удельный вес рабочих мест, на которых проведена специальная оценка условий труда, в общем количестве рабочих мест </w:t>
      </w:r>
      <w:r w:rsidR="00FD73EE">
        <w:rPr>
          <w:rFonts w:ascii="Times New Roman" w:hAnsi="Times New Roman" w:cs="Times New Roman"/>
          <w:sz w:val="28"/>
          <w:szCs w:val="28"/>
          <w:lang w:eastAsia="en-US"/>
        </w:rPr>
        <w:t>64,9</w:t>
      </w:r>
      <w:r w:rsidRPr="00746870">
        <w:rPr>
          <w:rFonts w:ascii="Times New Roman" w:hAnsi="Times New Roman" w:cs="Times New Roman"/>
          <w:sz w:val="28"/>
          <w:szCs w:val="28"/>
          <w:lang w:eastAsia="en-US"/>
        </w:rPr>
        <w:t xml:space="preserve"> %.</w:t>
      </w:r>
    </w:p>
    <w:p w14:paraId="168D71BA"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lang w:eastAsia="en-US"/>
        </w:rPr>
        <w:t>3. Количество рабочих мест, на которых улучшены условия труда по результатам специальной оценки условий труда 19 320 р.м.</w:t>
      </w:r>
    </w:p>
    <w:p w14:paraId="4B50B600" w14:textId="31A666A9" w:rsidR="00553C48" w:rsidRPr="00EF623E" w:rsidRDefault="00553C48" w:rsidP="00746870">
      <w:pPr>
        <w:pStyle w:val="ConsPlusNormal"/>
        <w:tabs>
          <w:tab w:val="left" w:pos="709"/>
        </w:tabs>
        <w:ind w:firstLine="709"/>
        <w:jc w:val="both"/>
        <w:rPr>
          <w:rFonts w:ascii="Times New Roman" w:eastAsia="Times New Roman" w:hAnsi="Times New Roman" w:cs="Times New Roman"/>
          <w:b/>
          <w:i/>
          <w:sz w:val="28"/>
          <w:szCs w:val="28"/>
        </w:rPr>
      </w:pPr>
      <w:r w:rsidRPr="00EF623E">
        <w:rPr>
          <w:rFonts w:ascii="Times New Roman" w:hAnsi="Times New Roman" w:cs="Times New Roman"/>
          <w:b/>
          <w:i/>
          <w:sz w:val="28"/>
          <w:szCs w:val="28"/>
        </w:rPr>
        <w:t>1.2. Основное мероприятие «Реализация превентивных мер, направленных на улучшение условий труда, снижение уровня производственного травматизма и профессиональной заболеваемости, включая совершенствование лечебно-профилактического обслуживания работающего населения и обеспечение современными высокотехнологичными средствами индивидуальной и коллективной защиты»</w:t>
      </w:r>
      <w:r w:rsidR="00EF623E">
        <w:rPr>
          <w:rFonts w:ascii="Times New Roman" w:hAnsi="Times New Roman" w:cs="Times New Roman"/>
          <w:b/>
          <w:i/>
          <w:sz w:val="28"/>
          <w:szCs w:val="28"/>
        </w:rPr>
        <w:t>.</w:t>
      </w:r>
    </w:p>
    <w:p w14:paraId="7262F823" w14:textId="77777777" w:rsidR="00553C48" w:rsidRPr="00746870" w:rsidRDefault="00553C48" w:rsidP="00746870">
      <w:pPr>
        <w:pStyle w:val="ConsPlusNormal"/>
        <w:tabs>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средств, предусмотренный в 2016 году, составляет 244 576,3 тыс. руб., в том числе: областной бюджет – 30 259,4 тыс. руб., местный бюджет – 9 245,4 тыс. руб. иные источники – 205 071,5 тыс. руб.;</w:t>
      </w:r>
    </w:p>
    <w:p w14:paraId="59D64442" w14:textId="77777777" w:rsidR="00553C48" w:rsidRPr="00746870" w:rsidRDefault="00553C48" w:rsidP="00746870">
      <w:pPr>
        <w:pStyle w:val="ConsPlusNormal"/>
        <w:tabs>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Фактическое  освоение – 260 738,5 тыс. руб. (106,6 %), в том числе: областной бюджет – 30 208,8 тыс. руб. (99,8 %); местный бюджет – </w:t>
      </w:r>
      <w:r w:rsidRPr="00746870">
        <w:rPr>
          <w:rFonts w:ascii="Times New Roman" w:hAnsi="Times New Roman" w:cs="Times New Roman"/>
          <w:sz w:val="28"/>
          <w:szCs w:val="28"/>
        </w:rPr>
        <w:br/>
        <w:t>6 847,4 тыс. руб. (74,1%), иные источники – 223 682,3 тыс. руб. (109,1 %).</w:t>
      </w:r>
    </w:p>
    <w:p w14:paraId="0C058766"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в рамках мероприятия подпрограммы проведена следующая работа:</w:t>
      </w:r>
    </w:p>
    <w:p w14:paraId="4B280B5A"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lang w:eastAsia="en-US"/>
        </w:rPr>
        <w:lastRenderedPageBreak/>
        <w:t>- в 39 муниципальных районах (городских округах) Иркутской области разработаны и действуют территориальные планы мероприятий (программы) по улучшению условий и охраны труда;</w:t>
      </w:r>
    </w:p>
    <w:p w14:paraId="5A48577B" w14:textId="77777777" w:rsidR="00553C48" w:rsidRPr="00746870" w:rsidRDefault="00553C48" w:rsidP="00746870">
      <w:pPr>
        <w:spacing w:after="0" w:line="240" w:lineRule="auto"/>
        <w:ind w:firstLine="709"/>
        <w:jc w:val="both"/>
        <w:rPr>
          <w:rFonts w:ascii="Times New Roman" w:eastAsia="Times New Roman" w:hAnsi="Times New Roman" w:cs="Times New Roman"/>
          <w:sz w:val="28"/>
          <w:szCs w:val="28"/>
        </w:rPr>
      </w:pPr>
      <w:r w:rsidRPr="00746870">
        <w:rPr>
          <w:rFonts w:ascii="Times New Roman" w:eastAsia="Calibri" w:hAnsi="Times New Roman" w:cs="Times New Roman"/>
          <w:sz w:val="28"/>
          <w:szCs w:val="28"/>
          <w:lang w:eastAsia="en-US"/>
        </w:rPr>
        <w:t xml:space="preserve">- </w:t>
      </w:r>
      <w:r w:rsidRPr="00746870">
        <w:rPr>
          <w:rFonts w:ascii="Times New Roman" w:hAnsi="Times New Roman" w:cs="Times New Roman"/>
          <w:sz w:val="28"/>
          <w:szCs w:val="28"/>
        </w:rPr>
        <w:t>органам местного самоуправления муниципальных образований Иркутской области перечислена субвенция в размере 99,8% от годового объема на осуществление отдельных областных государственных полномочий в сфере труда;</w:t>
      </w:r>
    </w:p>
    <w:p w14:paraId="2450F715"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- 1410 страхователей использовали средства на финансовое обеспечение предупредительных мер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w:t>
      </w:r>
    </w:p>
    <w:p w14:paraId="51239B99"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lang w:eastAsia="en-US"/>
        </w:rPr>
        <w:t>По итогам отчетного периода значения целевых показателей составляют:</w:t>
      </w:r>
    </w:p>
    <w:p w14:paraId="5E15148C" w14:textId="77777777"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1. Количество дней временной нетрудоспособности в связи с несчастным случаем на производстве в расчете на 1 пострадавшего 74 дн. </w:t>
      </w:r>
    </w:p>
    <w:p w14:paraId="69C22223" w14:textId="77777777"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2. По информации министерства здравоохранения Иркутской области статистический учет показателя «Численность работников с установленным предварительным диагнозом профессионального заболевания по результатам проведения обязательных периодических медицинских осмотров» не  предусмотрен ведомственными нормативными документами и утвержденными статистическими формами, в связи с чем  запрашиваемая информация не может быть предоставлена.</w:t>
      </w:r>
    </w:p>
    <w:p w14:paraId="57A48C67" w14:textId="77777777" w:rsidR="00553C48" w:rsidRPr="00EF623E" w:rsidRDefault="00553C48" w:rsidP="00746870">
      <w:pPr>
        <w:pStyle w:val="ConsPlusNormal"/>
        <w:tabs>
          <w:tab w:val="left" w:pos="0"/>
        </w:tabs>
        <w:ind w:firstLine="709"/>
        <w:jc w:val="both"/>
        <w:rPr>
          <w:rFonts w:ascii="Times New Roman" w:hAnsi="Times New Roman" w:cs="Times New Roman"/>
          <w:b/>
          <w:i/>
          <w:sz w:val="28"/>
          <w:szCs w:val="28"/>
        </w:rPr>
      </w:pPr>
      <w:r w:rsidRPr="00EF623E">
        <w:rPr>
          <w:rFonts w:ascii="Times New Roman" w:hAnsi="Times New Roman" w:cs="Times New Roman"/>
          <w:b/>
          <w:i/>
          <w:sz w:val="28"/>
          <w:szCs w:val="28"/>
        </w:rPr>
        <w:t>1.3. Основное мероприятие «Координация непрерывной подготовки работников по охране труда на основе современных технологий обучения</w:t>
      </w:r>
      <w:r w:rsidR="00EF623E">
        <w:rPr>
          <w:rFonts w:ascii="Times New Roman" w:hAnsi="Times New Roman" w:cs="Times New Roman"/>
          <w:b/>
          <w:i/>
          <w:sz w:val="28"/>
          <w:szCs w:val="28"/>
        </w:rPr>
        <w:t>.</w:t>
      </w:r>
    </w:p>
    <w:p w14:paraId="5EAB36A4" w14:textId="54861CFC"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Объем средств областного бюджета, предусмотренный в 2016 году, составляет 96,5 тыс. руб. Фактическое освоение - 96,4 тыс. руб. (99,9%).  </w:t>
      </w:r>
    </w:p>
    <w:p w14:paraId="695C08A5"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2016 году в рамках мероприятия подпрограммы проведено обучение </w:t>
      </w:r>
      <w:r w:rsidRPr="00746870">
        <w:rPr>
          <w:rFonts w:ascii="Times New Roman" w:hAnsi="Times New Roman" w:cs="Times New Roman"/>
          <w:sz w:val="28"/>
          <w:szCs w:val="28"/>
        </w:rPr>
        <w:br/>
        <w:t>6 экспертов по охране труда министерства труда и занятости Иркутской области на базе</w:t>
      </w:r>
      <w:r w:rsidRPr="00746870">
        <w:rPr>
          <w:rFonts w:ascii="Times New Roman" w:eastAsia="Calibri" w:hAnsi="Times New Roman" w:cs="Times New Roman"/>
          <w:sz w:val="28"/>
          <w:szCs w:val="28"/>
        </w:rPr>
        <w:t xml:space="preserve"> ФГБУ «ВНИИ охраны и экономики труда» </w:t>
      </w:r>
      <w:r w:rsidRPr="00746870">
        <w:rPr>
          <w:rFonts w:ascii="Times New Roman" w:hAnsi="Times New Roman" w:cs="Times New Roman"/>
          <w:sz w:val="28"/>
          <w:szCs w:val="28"/>
        </w:rPr>
        <w:t>Минтруда России и учебного центра «За безопасный труд» в г. Иркутске.</w:t>
      </w:r>
    </w:p>
    <w:p w14:paraId="0AC47E55" w14:textId="77777777" w:rsidR="00553C48" w:rsidRPr="00746870" w:rsidRDefault="00553C48" w:rsidP="00F97FD5">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Значение целевого показателя </w:t>
      </w:r>
      <w:r w:rsidR="00F97FD5">
        <w:rPr>
          <w:rFonts w:ascii="Times New Roman" w:hAnsi="Times New Roman" w:cs="Times New Roman"/>
          <w:sz w:val="28"/>
          <w:szCs w:val="28"/>
        </w:rPr>
        <w:t>«</w:t>
      </w:r>
      <w:r w:rsidRPr="00746870">
        <w:rPr>
          <w:rFonts w:ascii="Times New Roman" w:hAnsi="Times New Roman" w:cs="Times New Roman"/>
          <w:sz w:val="28"/>
          <w:szCs w:val="28"/>
        </w:rPr>
        <w:t>Численность пострадавших в результате несчастных случаев на производстве с утратой трудоспособности на 1 рабочий день и более</w:t>
      </w:r>
      <w:r w:rsidR="00F97FD5">
        <w:rPr>
          <w:rFonts w:ascii="Times New Roman" w:hAnsi="Times New Roman" w:cs="Times New Roman"/>
          <w:sz w:val="28"/>
          <w:szCs w:val="28"/>
        </w:rPr>
        <w:t>» составило</w:t>
      </w:r>
      <w:r w:rsidRPr="00746870">
        <w:rPr>
          <w:rFonts w:ascii="Times New Roman" w:hAnsi="Times New Roman" w:cs="Times New Roman"/>
          <w:sz w:val="28"/>
          <w:szCs w:val="28"/>
        </w:rPr>
        <w:t xml:space="preserve"> 749 чел.</w:t>
      </w:r>
    </w:p>
    <w:p w14:paraId="2F2F34EF" w14:textId="77777777" w:rsidR="00553C48" w:rsidRPr="00EF623E" w:rsidRDefault="00553C48" w:rsidP="00746870">
      <w:pPr>
        <w:pStyle w:val="ConsPlusNormal"/>
        <w:tabs>
          <w:tab w:val="left" w:pos="0"/>
        </w:tabs>
        <w:ind w:firstLine="709"/>
        <w:jc w:val="both"/>
        <w:rPr>
          <w:rFonts w:ascii="Times New Roman" w:hAnsi="Times New Roman" w:cs="Times New Roman"/>
          <w:b/>
          <w:i/>
          <w:sz w:val="28"/>
          <w:szCs w:val="28"/>
        </w:rPr>
      </w:pPr>
      <w:r w:rsidRPr="00EF623E">
        <w:rPr>
          <w:rFonts w:ascii="Times New Roman" w:hAnsi="Times New Roman" w:cs="Times New Roman"/>
          <w:b/>
          <w:i/>
          <w:sz w:val="28"/>
          <w:szCs w:val="28"/>
        </w:rPr>
        <w:t>1.4. Основное мероприятие «Информационное обеспечение и пропаганда охраны труда»</w:t>
      </w:r>
      <w:r w:rsidR="00EF623E">
        <w:rPr>
          <w:rFonts w:ascii="Times New Roman" w:hAnsi="Times New Roman" w:cs="Times New Roman"/>
          <w:b/>
          <w:i/>
          <w:sz w:val="28"/>
          <w:szCs w:val="28"/>
        </w:rPr>
        <w:t>.</w:t>
      </w:r>
    </w:p>
    <w:p w14:paraId="410E7530" w14:textId="77777777"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Объем средств, предусмотренный в 2016 году, составляет 269,7 тыс. руб. за счет средств областного бюджета. </w:t>
      </w:r>
    </w:p>
    <w:p w14:paraId="62B28D66" w14:textId="42C7B804"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Фактическое освоение - 255,9 тыс. руб. (94,9 %).</w:t>
      </w:r>
    </w:p>
    <w:p w14:paraId="76E76F86"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в рамках мероприятия подпрограммы проведена следующая работа:</w:t>
      </w:r>
    </w:p>
    <w:p w14:paraId="27AE4FFB"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lang w:eastAsia="en-US"/>
        </w:rPr>
        <w:t xml:space="preserve">- </w:t>
      </w:r>
      <w:r w:rsidRPr="00746870">
        <w:rPr>
          <w:rFonts w:ascii="Times New Roman" w:hAnsi="Times New Roman" w:cs="Times New Roman"/>
          <w:sz w:val="28"/>
          <w:szCs w:val="28"/>
        </w:rPr>
        <w:t>проведен конкурс на лучшую организацию работы по охране труда в Иркутской области. 28 апреля 2016 года подведены итоги конкурса на лучшую организацию работы по охране труда по результатам 2015 года. Финансирование данного мероприятия за счет средств областного бюджета составило 128,7 тыс. руб. или 100% от годового объема предусмотренных средств;</w:t>
      </w:r>
    </w:p>
    <w:p w14:paraId="653F2407"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 по результатам мониторинга состояния условий и охраны труда издано 920 информационных материалов по вопросам охраны труда;</w:t>
      </w:r>
    </w:p>
    <w:p w14:paraId="42560433"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rPr>
        <w:t>- обеспечено техническое сопровождение, актуализация и информационное наполнение интернет сайта «Охрана труда в Иркутской области» http://ohranatruda.irkzan.ru/.</w:t>
      </w:r>
    </w:p>
    <w:p w14:paraId="78EBE254"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lang w:eastAsia="en-US"/>
        </w:rPr>
        <w:t>В результате реализации основного мероприятия значения целевых показателей составили:</w:t>
      </w:r>
    </w:p>
    <w:p w14:paraId="0C56AD80"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lang w:eastAsia="en-US"/>
        </w:rPr>
        <w:t>численность работников, занятых на работах с вредными и (или) опасными условиями труда</w:t>
      </w:r>
      <w:r w:rsidR="00F97FD5">
        <w:rPr>
          <w:rFonts w:ascii="Times New Roman" w:hAnsi="Times New Roman" w:cs="Times New Roman"/>
          <w:sz w:val="28"/>
          <w:szCs w:val="28"/>
          <w:lang w:eastAsia="en-US"/>
        </w:rPr>
        <w:t xml:space="preserve"> – </w:t>
      </w:r>
      <w:r w:rsidRPr="00746870">
        <w:rPr>
          <w:rFonts w:ascii="Times New Roman" w:hAnsi="Times New Roman" w:cs="Times New Roman"/>
          <w:sz w:val="28"/>
          <w:szCs w:val="28"/>
          <w:lang w:eastAsia="en-US"/>
        </w:rPr>
        <w:t xml:space="preserve"> 226 755 чел. (плановое значение – 237 788 чел.);</w:t>
      </w:r>
    </w:p>
    <w:p w14:paraId="744ABA13" w14:textId="02EB5C3B" w:rsidR="00553C48" w:rsidRPr="00746870" w:rsidRDefault="00F97FD5" w:rsidP="00746870">
      <w:pPr>
        <w:pStyle w:val="ConsPlusNormal"/>
        <w:tabs>
          <w:tab w:val="left" w:pos="993"/>
        </w:tabs>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у</w:t>
      </w:r>
      <w:r w:rsidR="00553C48" w:rsidRPr="00746870">
        <w:rPr>
          <w:rFonts w:ascii="Times New Roman" w:hAnsi="Times New Roman" w:cs="Times New Roman"/>
          <w:sz w:val="28"/>
          <w:szCs w:val="28"/>
          <w:lang w:eastAsia="en-US"/>
        </w:rPr>
        <w:t xml:space="preserve">дельный вес работников, занятых на работах с вредными и (или) опасными условиями труда, от общей численности работников – 27,2% (плановое значение – 25,9%). </w:t>
      </w:r>
    </w:p>
    <w:p w14:paraId="71D15C0B" w14:textId="77777777" w:rsidR="00553C48" w:rsidRPr="00EF623E" w:rsidRDefault="00553C48" w:rsidP="00746870">
      <w:pPr>
        <w:pStyle w:val="ConsPlusNormal"/>
        <w:tabs>
          <w:tab w:val="left" w:pos="1276"/>
        </w:tabs>
        <w:ind w:firstLine="709"/>
        <w:jc w:val="both"/>
        <w:rPr>
          <w:rFonts w:ascii="Times New Roman" w:hAnsi="Times New Roman" w:cs="Times New Roman"/>
          <w:b/>
          <w:i/>
          <w:sz w:val="28"/>
          <w:szCs w:val="28"/>
          <w:lang w:eastAsia="en-US"/>
        </w:rPr>
      </w:pPr>
      <w:r w:rsidRPr="00EF623E">
        <w:rPr>
          <w:rFonts w:ascii="Times New Roman" w:hAnsi="Times New Roman" w:cs="Times New Roman"/>
          <w:b/>
          <w:i/>
          <w:sz w:val="28"/>
          <w:szCs w:val="28"/>
        </w:rPr>
        <w:t>1.5. Основное мероприятие «Обеспечение внедрения в организациях на территории Иркутской области программ, основанных на</w:t>
      </w:r>
      <w:r w:rsidRPr="00EF623E">
        <w:rPr>
          <w:rFonts w:ascii="Times New Roman" w:hAnsi="Times New Roman" w:cs="Times New Roman"/>
          <w:b/>
          <w:i/>
          <w:sz w:val="28"/>
          <w:szCs w:val="28"/>
          <w:lang w:eastAsia="en-US"/>
        </w:rPr>
        <w:t xml:space="preserve"> принципах ответственности руководителей и каждого работника за безопасность, соблюдение всех обязательных требований охраны труда, вовлечение работников в обеспечение безопасных условий и охраны труда, обеспечение выявления опасностей, оценки и контроля за рисками на производстве»</w:t>
      </w:r>
      <w:r w:rsidR="00EF623E">
        <w:rPr>
          <w:rFonts w:ascii="Times New Roman" w:hAnsi="Times New Roman" w:cs="Times New Roman"/>
          <w:b/>
          <w:i/>
          <w:sz w:val="28"/>
          <w:szCs w:val="28"/>
          <w:lang w:eastAsia="en-US"/>
        </w:rPr>
        <w:t>.</w:t>
      </w:r>
    </w:p>
    <w:p w14:paraId="07C4F6A1" w14:textId="77777777" w:rsidR="00553C48" w:rsidRPr="00746870" w:rsidRDefault="00553C48" w:rsidP="00746870">
      <w:pPr>
        <w:pStyle w:val="ConsPlusNormal"/>
        <w:tabs>
          <w:tab w:val="left" w:pos="1276"/>
        </w:tabs>
        <w:ind w:firstLine="709"/>
        <w:jc w:val="both"/>
        <w:rPr>
          <w:rFonts w:ascii="Times New Roman" w:eastAsia="Times New Roman" w:hAnsi="Times New Roman" w:cs="Times New Roman"/>
          <w:sz w:val="28"/>
          <w:szCs w:val="28"/>
        </w:rPr>
      </w:pPr>
      <w:r w:rsidRPr="00746870">
        <w:rPr>
          <w:rFonts w:ascii="Times New Roman" w:hAnsi="Times New Roman" w:cs="Times New Roman"/>
          <w:sz w:val="28"/>
          <w:szCs w:val="28"/>
        </w:rPr>
        <w:t xml:space="preserve">Объем средств, предусмотренный в 2016 году, составляет 5 728,8 тыс. руб. за счет иных источников. </w:t>
      </w:r>
    </w:p>
    <w:p w14:paraId="2A362FDE" w14:textId="5547850D" w:rsidR="00553C48" w:rsidRPr="00746870" w:rsidRDefault="00553C48" w:rsidP="00746870">
      <w:pPr>
        <w:pStyle w:val="ConsPlusNormal"/>
        <w:tabs>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Фактическое освоение - 12 706,4 тыс. руб. (221,8 %). </w:t>
      </w:r>
    </w:p>
    <w:p w14:paraId="7BD72605"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в рамках мероприятия подпрограммы проведена следующая работа:</w:t>
      </w:r>
    </w:p>
    <w:p w14:paraId="07DA8DDF" w14:textId="33C830E5"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в акционерных обществах, обществах с участием Иркутской области реализованы планы (программы) по улучшению условий и охраны труда. </w:t>
      </w:r>
      <w:r w:rsidRPr="00746870">
        <w:rPr>
          <w:rFonts w:ascii="Times New Roman" w:hAnsi="Times New Roman" w:cs="Times New Roman"/>
          <w:sz w:val="28"/>
          <w:szCs w:val="28"/>
        </w:rPr>
        <w:br/>
        <w:t>В 2016 году финансовые затраты на мероприятия по улучшению условий труда составили 12</w:t>
      </w:r>
      <w:r w:rsidR="00FC43A4">
        <w:rPr>
          <w:rFonts w:ascii="Times New Roman" w:hAnsi="Times New Roman" w:cs="Times New Roman"/>
          <w:sz w:val="28"/>
          <w:szCs w:val="28"/>
        </w:rPr>
        <w:t xml:space="preserve"> </w:t>
      </w:r>
      <w:r w:rsidRPr="00746870">
        <w:rPr>
          <w:rFonts w:ascii="Times New Roman" w:hAnsi="Times New Roman" w:cs="Times New Roman"/>
          <w:sz w:val="28"/>
          <w:szCs w:val="28"/>
        </w:rPr>
        <w:t xml:space="preserve">706,4 тыс. рублей и значительно превысили плановые значения. </w:t>
      </w:r>
    </w:p>
    <w:p w14:paraId="668167D2"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lang w:eastAsia="en-US"/>
        </w:rPr>
        <w:t>По итогам отчетного периода достигнуты и перевыполнены следующие целевые показатели:</w:t>
      </w:r>
    </w:p>
    <w:p w14:paraId="0D78CBE4" w14:textId="77777777" w:rsidR="00553C48" w:rsidRPr="00746870" w:rsidRDefault="00553C48" w:rsidP="00746870">
      <w:pPr>
        <w:pStyle w:val="ConsPlusNormal"/>
        <w:tabs>
          <w:tab w:val="left" w:pos="993"/>
        </w:tabs>
        <w:ind w:firstLine="709"/>
        <w:jc w:val="both"/>
        <w:rPr>
          <w:rFonts w:ascii="Times New Roman" w:eastAsia="Times New Roman" w:hAnsi="Times New Roman" w:cs="Times New Roman"/>
          <w:sz w:val="28"/>
          <w:szCs w:val="28"/>
        </w:rPr>
      </w:pPr>
      <w:r w:rsidRPr="00746870">
        <w:rPr>
          <w:rFonts w:ascii="Times New Roman" w:hAnsi="Times New Roman" w:cs="Times New Roman"/>
          <w:sz w:val="28"/>
          <w:szCs w:val="28"/>
        </w:rPr>
        <w:t>- численность пострадавших в результате несчастных случаев на производстве со смертельным исходом 47 чел. (плановое значение – 80 чел.);</w:t>
      </w:r>
    </w:p>
    <w:p w14:paraId="6E32B32E"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численность пострадавших в результате несчастных случаев на производстве с утратой трудоспособности на 1 рабочий день и более 749 чел. (плановое значение – 1 020 чел.);</w:t>
      </w:r>
    </w:p>
    <w:p w14:paraId="2A10E53F"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количество рабочих мест, на которых улучшены условия труда по результатам специальной оценки условий труда 19 320 р.м. (плановое значение – 16 000 чел.);</w:t>
      </w:r>
    </w:p>
    <w:p w14:paraId="65376D56"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численность работников, занятых на работах с вредными и (или) опасными условиями труда 226775 чел. (плановое значение – 237 788 чел.).</w:t>
      </w:r>
    </w:p>
    <w:p w14:paraId="1A6A7913" w14:textId="77777777" w:rsidR="00553C48" w:rsidRPr="00746870" w:rsidRDefault="00F97FD5" w:rsidP="00F97FD5">
      <w:pPr>
        <w:pStyle w:val="ConsPlusNormal"/>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2.</w:t>
      </w:r>
      <w:r w:rsidR="00553C48" w:rsidRPr="00746870">
        <w:rPr>
          <w:rFonts w:ascii="Times New Roman" w:hAnsi="Times New Roman" w:cs="Times New Roman"/>
          <w:b/>
          <w:sz w:val="28"/>
          <w:szCs w:val="28"/>
        </w:rPr>
        <w:t xml:space="preserve"> Подпрограмма «Содействие занятости населения и социальная поддержка безработных граждан»</w:t>
      </w:r>
      <w:r w:rsidR="00EF623E">
        <w:rPr>
          <w:rFonts w:ascii="Times New Roman" w:hAnsi="Times New Roman" w:cs="Times New Roman"/>
          <w:b/>
          <w:sz w:val="28"/>
          <w:szCs w:val="28"/>
        </w:rPr>
        <w:t>.</w:t>
      </w:r>
    </w:p>
    <w:p w14:paraId="01B398E9" w14:textId="3D2DCABA" w:rsidR="00553C48" w:rsidRPr="00746870" w:rsidRDefault="00553C48" w:rsidP="00746870">
      <w:pPr>
        <w:pStyle w:val="a4"/>
        <w:tabs>
          <w:tab w:val="left" w:pos="0"/>
          <w:tab w:val="left" w:pos="993"/>
          <w:tab w:val="left" w:pos="1276"/>
          <w:tab w:val="left" w:pos="1560"/>
        </w:tab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Целью подпрограммы является </w:t>
      </w:r>
      <w:r w:rsidR="00FC43A4">
        <w:rPr>
          <w:rFonts w:ascii="Times New Roman" w:hAnsi="Times New Roman" w:cs="Times New Roman"/>
          <w:sz w:val="28"/>
          <w:szCs w:val="28"/>
        </w:rPr>
        <w:t>с</w:t>
      </w:r>
      <w:r w:rsidRPr="00746870">
        <w:rPr>
          <w:rFonts w:ascii="Times New Roman" w:hAnsi="Times New Roman" w:cs="Times New Roman"/>
          <w:sz w:val="28"/>
          <w:szCs w:val="28"/>
        </w:rPr>
        <w:t>одействие занятости населения и социальная поддержка безработных граждан.</w:t>
      </w:r>
    </w:p>
    <w:p w14:paraId="61FDCF4D" w14:textId="77777777" w:rsidR="00553C48" w:rsidRPr="00746870" w:rsidRDefault="00553C48" w:rsidP="00746870">
      <w:pPr>
        <w:pStyle w:val="a4"/>
        <w:keepNext/>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Достижение цели характеризуют следующие целевые показатели:</w:t>
      </w:r>
    </w:p>
    <w:p w14:paraId="6106A0B4" w14:textId="77777777" w:rsidR="00553C48" w:rsidRPr="00746870" w:rsidRDefault="00553C48" w:rsidP="00746870">
      <w:pPr>
        <w:pStyle w:val="a4"/>
        <w:numPr>
          <w:ilvl w:val="0"/>
          <w:numId w:val="32"/>
        </w:numPr>
        <w:tabs>
          <w:tab w:val="left" w:pos="0"/>
          <w:tab w:val="left" w:pos="993"/>
          <w:tab w:val="left" w:pos="1276"/>
          <w:tab w:val="left" w:pos="1560"/>
        </w:tab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Средняя продолжительность безработицы – 4,1 % (плановое значение -4,5 %). </w:t>
      </w:r>
    </w:p>
    <w:p w14:paraId="5650012A" w14:textId="77777777" w:rsidR="00553C48" w:rsidRPr="00746870" w:rsidRDefault="00553C48" w:rsidP="00746870">
      <w:pPr>
        <w:pStyle w:val="a4"/>
        <w:numPr>
          <w:ilvl w:val="0"/>
          <w:numId w:val="32"/>
        </w:numPr>
        <w:tabs>
          <w:tab w:val="left" w:pos="0"/>
          <w:tab w:val="left" w:pos="993"/>
          <w:tab w:val="left" w:pos="1276"/>
          <w:tab w:val="left" w:pos="1560"/>
        </w:tab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 xml:space="preserve">Уровень регистрируемой безработицы – 1,3 % (плановое значение -1,7%). </w:t>
      </w:r>
    </w:p>
    <w:p w14:paraId="5649980D" w14:textId="77777777" w:rsidR="00553C48" w:rsidRPr="00746870" w:rsidRDefault="00553C48" w:rsidP="0074687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Реализация ВЦП:</w:t>
      </w:r>
    </w:p>
    <w:p w14:paraId="605B04DC" w14:textId="77777777" w:rsidR="00553C48" w:rsidRPr="00EF623E" w:rsidRDefault="00553C48" w:rsidP="00746870">
      <w:pPr>
        <w:pStyle w:val="ConsPlusNormal"/>
        <w:tabs>
          <w:tab w:val="left" w:pos="993"/>
        </w:tabs>
        <w:ind w:firstLine="709"/>
        <w:jc w:val="both"/>
        <w:rPr>
          <w:rFonts w:ascii="Times New Roman" w:hAnsi="Times New Roman" w:cs="Times New Roman"/>
          <w:i/>
          <w:sz w:val="28"/>
          <w:szCs w:val="28"/>
        </w:rPr>
      </w:pPr>
      <w:r w:rsidRPr="00EF623E">
        <w:rPr>
          <w:rFonts w:ascii="Times New Roman" w:hAnsi="Times New Roman" w:cs="Times New Roman"/>
          <w:b/>
          <w:i/>
          <w:sz w:val="28"/>
          <w:szCs w:val="28"/>
        </w:rPr>
        <w:t>2.1. ВЦП  «Содействие занятости населения Иркутской области»</w:t>
      </w:r>
      <w:r w:rsidR="00EF623E">
        <w:rPr>
          <w:rFonts w:ascii="Times New Roman" w:hAnsi="Times New Roman" w:cs="Times New Roman"/>
          <w:b/>
          <w:i/>
          <w:sz w:val="28"/>
          <w:szCs w:val="28"/>
        </w:rPr>
        <w:t>.</w:t>
      </w:r>
    </w:p>
    <w:p w14:paraId="1ED65978"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Объем средств, предусмотренный в 2016 году, составляет 1 227 298,6 тыс. руб., в том числе: федеральный бюджет – 792 608,2 тыс. руб., областной бюджет – 434 690,4 тыс. руб. </w:t>
      </w:r>
    </w:p>
    <w:p w14:paraId="20331980" w14:textId="3A541C2C" w:rsidR="00553C48" w:rsidRPr="00746870" w:rsidRDefault="00553C48" w:rsidP="00746870">
      <w:pPr>
        <w:pStyle w:val="ConsPlusNormal"/>
        <w:tabs>
          <w:tab w:val="left" w:pos="709"/>
        </w:tabs>
        <w:ind w:firstLine="709"/>
        <w:jc w:val="both"/>
        <w:rPr>
          <w:rFonts w:ascii="Times New Roman" w:hAnsi="Times New Roman" w:cs="Times New Roman"/>
          <w:sz w:val="28"/>
          <w:szCs w:val="28"/>
        </w:rPr>
      </w:pPr>
      <w:r w:rsidRPr="00E22D18">
        <w:rPr>
          <w:rFonts w:ascii="Times New Roman" w:hAnsi="Times New Roman" w:cs="Times New Roman"/>
          <w:sz w:val="28"/>
          <w:szCs w:val="28"/>
        </w:rPr>
        <w:t>Фактическое освоение – 1 225 74</w:t>
      </w:r>
      <w:r w:rsidR="00E22D18" w:rsidRPr="00E22D18">
        <w:rPr>
          <w:rFonts w:ascii="Times New Roman" w:hAnsi="Times New Roman" w:cs="Times New Roman"/>
          <w:sz w:val="28"/>
          <w:szCs w:val="28"/>
        </w:rPr>
        <w:t>3</w:t>
      </w:r>
      <w:r w:rsidRPr="00E22D18">
        <w:rPr>
          <w:rFonts w:ascii="Times New Roman" w:hAnsi="Times New Roman" w:cs="Times New Roman"/>
          <w:sz w:val="28"/>
          <w:szCs w:val="28"/>
        </w:rPr>
        <w:t>,</w:t>
      </w:r>
      <w:r w:rsidR="00E22D18" w:rsidRPr="00E22D18">
        <w:rPr>
          <w:rFonts w:ascii="Times New Roman" w:hAnsi="Times New Roman" w:cs="Times New Roman"/>
          <w:sz w:val="28"/>
          <w:szCs w:val="28"/>
        </w:rPr>
        <w:t>6</w:t>
      </w:r>
      <w:r w:rsidRPr="00E22D18">
        <w:rPr>
          <w:rFonts w:ascii="Times New Roman" w:hAnsi="Times New Roman" w:cs="Times New Roman"/>
          <w:sz w:val="28"/>
          <w:szCs w:val="28"/>
        </w:rPr>
        <w:t xml:space="preserve"> тыс. руб. (99,9%), в том числе: федеральный бюджет – 792 608,2 тыс. рублей (100%); областной бюджет – 433 13</w:t>
      </w:r>
      <w:r w:rsidR="00E22D18" w:rsidRPr="00E22D18">
        <w:rPr>
          <w:rFonts w:ascii="Times New Roman" w:hAnsi="Times New Roman" w:cs="Times New Roman"/>
          <w:sz w:val="28"/>
          <w:szCs w:val="28"/>
        </w:rPr>
        <w:t>5</w:t>
      </w:r>
      <w:r w:rsidRPr="00E22D18">
        <w:rPr>
          <w:rFonts w:ascii="Times New Roman" w:hAnsi="Times New Roman" w:cs="Times New Roman"/>
          <w:sz w:val="28"/>
          <w:szCs w:val="28"/>
        </w:rPr>
        <w:t>,</w:t>
      </w:r>
      <w:r w:rsidR="00E22D18" w:rsidRPr="00E22D18">
        <w:rPr>
          <w:rFonts w:ascii="Times New Roman" w:hAnsi="Times New Roman" w:cs="Times New Roman"/>
          <w:sz w:val="28"/>
          <w:szCs w:val="28"/>
        </w:rPr>
        <w:t>4</w:t>
      </w:r>
      <w:r w:rsidRPr="00E22D18">
        <w:rPr>
          <w:rFonts w:ascii="Times New Roman" w:hAnsi="Times New Roman" w:cs="Times New Roman"/>
          <w:sz w:val="28"/>
          <w:szCs w:val="28"/>
        </w:rPr>
        <w:t xml:space="preserve"> тыс. рублей (99,6%).</w:t>
      </w:r>
    </w:p>
    <w:p w14:paraId="63661339" w14:textId="77777777" w:rsidR="00553C48" w:rsidRPr="00746870" w:rsidRDefault="00553C48" w:rsidP="00746870">
      <w:pPr>
        <w:pStyle w:val="ConsPlusNormal"/>
        <w:tabs>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rPr>
        <w:t>Средства федерального бюджета в сумме 792 608,2 тыс. руб. направлены на предоставление социальных выплат гражданам, признанным в установленном порядке безработными.</w:t>
      </w:r>
    </w:p>
    <w:p w14:paraId="5DFC55BC" w14:textId="42B358B5" w:rsidR="00553C48" w:rsidRPr="00746870" w:rsidRDefault="00553C48" w:rsidP="00746870">
      <w:pPr>
        <w:pStyle w:val="ConsPlusNormal"/>
        <w:tabs>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ярмарках вакансий и учебных рабочих мест приняло участие </w:t>
      </w:r>
      <w:r w:rsidRPr="00746870">
        <w:rPr>
          <w:rFonts w:ascii="Times New Roman" w:hAnsi="Times New Roman" w:cs="Times New Roman"/>
          <w:sz w:val="28"/>
          <w:szCs w:val="28"/>
        </w:rPr>
        <w:br/>
        <w:t>27 454 чел., что на 3754 чел. больше от запланированного и 2733 работодателя, что на 693 работодателя больше запланированной численности.</w:t>
      </w:r>
    </w:p>
    <w:p w14:paraId="3471F9F2" w14:textId="755EE7A0" w:rsidR="00553C48" w:rsidRPr="00746870" w:rsidRDefault="00553C48" w:rsidP="00746870">
      <w:pPr>
        <w:pStyle w:val="ConsPlusNormal"/>
        <w:tabs>
          <w:tab w:val="left" w:pos="0"/>
          <w:tab w:val="left" w:pos="851"/>
        </w:tabs>
        <w:ind w:right="-143"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Направлены на оплачиваемые общественные работы 3773 чел., что на </w:t>
      </w:r>
      <w:r w:rsidRPr="00746870">
        <w:rPr>
          <w:rFonts w:ascii="Times New Roman" w:hAnsi="Times New Roman" w:cs="Times New Roman"/>
          <w:sz w:val="28"/>
          <w:szCs w:val="28"/>
        </w:rPr>
        <w:br/>
        <w:t>104 чел. больше планового показателя 2016 года.</w:t>
      </w:r>
    </w:p>
    <w:p w14:paraId="138E7AEE" w14:textId="77777777" w:rsidR="00553C48" w:rsidRPr="00746870" w:rsidRDefault="00553C48" w:rsidP="00746870">
      <w:pPr>
        <w:pStyle w:val="ConsPlusNormal"/>
        <w:tabs>
          <w:tab w:val="left" w:pos="0"/>
          <w:tab w:val="left" w:pos="851"/>
        </w:tabs>
        <w:ind w:right="-143"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Временно трудоустроено 14 009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 Фактическое значение показателя на 477 чел. больше, чем запланировано на 2016 год. </w:t>
      </w:r>
    </w:p>
    <w:p w14:paraId="5C0EB0E9" w14:textId="77777777" w:rsidR="00553C48" w:rsidRPr="00746870" w:rsidRDefault="00553C48" w:rsidP="00746870">
      <w:pPr>
        <w:pStyle w:val="ConsPlusNormal"/>
        <w:tabs>
          <w:tab w:val="left" w:pos="0"/>
          <w:tab w:val="left" w:pos="851"/>
        </w:tabs>
        <w:ind w:right="-143"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Государственную услугу по содействию самозанятости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 получили 610 чел., что на </w:t>
      </w:r>
      <w:r w:rsidRPr="00746870">
        <w:rPr>
          <w:rFonts w:ascii="Times New Roman" w:hAnsi="Times New Roman" w:cs="Times New Roman"/>
          <w:sz w:val="28"/>
          <w:szCs w:val="28"/>
        </w:rPr>
        <w:br/>
        <w:t>95 чел. больше планового показателя.</w:t>
      </w:r>
    </w:p>
    <w:p w14:paraId="3AA5BA2E" w14:textId="77777777" w:rsidR="00553C48" w:rsidRPr="00746870" w:rsidRDefault="00553C48" w:rsidP="00746870">
      <w:pPr>
        <w:pStyle w:val="ConsPlusNormal"/>
        <w:tabs>
          <w:tab w:val="left" w:pos="0"/>
          <w:tab w:val="left" w:pos="851"/>
        </w:tabs>
        <w:ind w:right="-143" w:firstLine="709"/>
        <w:jc w:val="both"/>
        <w:rPr>
          <w:rFonts w:ascii="Times New Roman" w:hAnsi="Times New Roman" w:cs="Times New Roman"/>
          <w:sz w:val="28"/>
          <w:szCs w:val="28"/>
        </w:rPr>
      </w:pPr>
      <w:r w:rsidRPr="00746870">
        <w:rPr>
          <w:rFonts w:ascii="Times New Roman" w:hAnsi="Times New Roman" w:cs="Times New Roman"/>
          <w:sz w:val="28"/>
          <w:szCs w:val="28"/>
        </w:rPr>
        <w:t>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в 2016 году оказано 69 чел. Плановое значение на 2016 год составляло 66 чел.</w:t>
      </w:r>
    </w:p>
    <w:p w14:paraId="02E440E5" w14:textId="77777777" w:rsidR="00553C48" w:rsidRPr="00746870" w:rsidRDefault="00553C48" w:rsidP="00746870">
      <w:pPr>
        <w:pStyle w:val="ConsPlusNormal"/>
        <w:tabs>
          <w:tab w:val="left" w:pos="0"/>
          <w:tab w:val="left" w:pos="851"/>
        </w:tabs>
        <w:ind w:right="-143"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На профессиональное обучение или получение дополнительного профессионального образования было направлено 4 079 безработных граждан и 329 женщин, находящихся в отпуске по уходу за ребенком до достижения им возраста 3 лет, что на 228 чел. больше чем запланировано в 2016 году. </w:t>
      </w:r>
    </w:p>
    <w:p w14:paraId="099A3DED" w14:textId="77777777" w:rsidR="00553C48" w:rsidRPr="00746870" w:rsidRDefault="00553C48" w:rsidP="00746870">
      <w:pPr>
        <w:pStyle w:val="ConsPlusNormal"/>
        <w:tabs>
          <w:tab w:val="left" w:pos="0"/>
          <w:tab w:val="left" w:pos="851"/>
        </w:tabs>
        <w:ind w:right="-143"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Государственную услугу по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w:t>
      </w:r>
      <w:r w:rsidRPr="00746870">
        <w:rPr>
          <w:rFonts w:ascii="Times New Roman" w:hAnsi="Times New Roman" w:cs="Times New Roman"/>
          <w:sz w:val="28"/>
          <w:szCs w:val="28"/>
        </w:rPr>
        <w:lastRenderedPageBreak/>
        <w:t>образования получили 48 045 чел., что на 2045 чел. больше плановых показателей.</w:t>
      </w:r>
    </w:p>
    <w:p w14:paraId="7D46716E" w14:textId="77777777" w:rsidR="00553C48" w:rsidRPr="00746870" w:rsidRDefault="00553C48" w:rsidP="00746870">
      <w:pPr>
        <w:pStyle w:val="ConsPlusNormal"/>
        <w:tabs>
          <w:tab w:val="left" w:pos="0"/>
          <w:tab w:val="left" w:pos="851"/>
        </w:tabs>
        <w:ind w:right="-143" w:firstLine="709"/>
        <w:jc w:val="both"/>
        <w:rPr>
          <w:rFonts w:ascii="Times New Roman" w:hAnsi="Times New Roman" w:cs="Times New Roman"/>
          <w:sz w:val="28"/>
          <w:szCs w:val="28"/>
        </w:rPr>
      </w:pPr>
      <w:r w:rsidRPr="00746870">
        <w:rPr>
          <w:rFonts w:ascii="Times New Roman" w:hAnsi="Times New Roman" w:cs="Times New Roman"/>
          <w:sz w:val="28"/>
          <w:szCs w:val="28"/>
        </w:rPr>
        <w:t>Превышение количественных показателей над плановыми связано с имеющейся потребностью среди граждан, обратившихся в органы занятости населения Иркутской области за содействием в поиске работы, в получении государственных услуг в области занятости, а также активной позицией органов занятости по информированию и предоставлению государственных услуг в сфере занятости на рынке труда.</w:t>
      </w:r>
    </w:p>
    <w:p w14:paraId="127A92F9" w14:textId="5238D1A6" w:rsidR="00553C48" w:rsidRPr="00746870" w:rsidRDefault="00553C48" w:rsidP="00746870">
      <w:pPr>
        <w:pStyle w:val="ConsPlusNormal"/>
        <w:tabs>
          <w:tab w:val="left" w:pos="0"/>
          <w:tab w:val="left" w:pos="851"/>
        </w:tabs>
        <w:ind w:right="-143"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содействие гражданам в поиске подходящей работы было оказано 82 184 чел., что на 17 816 чел.  меньше прогнозного показателя.</w:t>
      </w:r>
    </w:p>
    <w:p w14:paraId="03651521" w14:textId="77777777" w:rsidR="00553C48" w:rsidRPr="00746870" w:rsidRDefault="00553C48" w:rsidP="00746870">
      <w:pPr>
        <w:pStyle w:val="ConsPlusNormal"/>
        <w:tabs>
          <w:tab w:val="left" w:pos="0"/>
          <w:tab w:val="left" w:pos="851"/>
        </w:tabs>
        <w:ind w:right="-143"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Такая ситуация связана, прежде всего, с общим сокращением в 2016 году по сравнению с 2015 годом «объема» регистрируемого рынка труда по количеству граждан, обратившихся за содействием в поиске подходящей работы на 17816 человек, и по количеству безработных граждан на 9 578 человек.        </w:t>
      </w:r>
    </w:p>
    <w:p w14:paraId="57E84F14"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lang w:eastAsia="en-US"/>
        </w:rPr>
        <w:t>В результате реализации ВЦП значения целевых показателей составили:</w:t>
      </w:r>
    </w:p>
    <w:p w14:paraId="062EA609"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lang w:eastAsia="en-US"/>
        </w:rPr>
        <w:t>Удельный вес трудоустроенных граждан в общей численности граждан, обратившихся за содействием в поиске подходящей работы в органы занятости – 53,2% (плановое значение – 60%);</w:t>
      </w:r>
    </w:p>
    <w:p w14:paraId="46A44CBC"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lang w:eastAsia="en-US"/>
        </w:rPr>
        <w:t>Удельный вес безработных граждан, ищущих работу 12 и более месяцев, в общей численности безработных граждан, зарегистрированных в органах занятости – 3,7% (плановое значение – 5,3%);</w:t>
      </w:r>
    </w:p>
    <w:p w14:paraId="28209B3F"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lang w:eastAsia="en-US"/>
        </w:rPr>
        <w:t>Удельный вес безработных граждан, прошедших профессиональное обучение или получивших дополнительное профессиональное образование, в общей численности безработных граждан, зарегистрированных в органах занятости – 10,9% (плановое значение – 8,2 %);</w:t>
      </w:r>
    </w:p>
    <w:p w14:paraId="05F0764A"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lang w:eastAsia="en-US"/>
        </w:rPr>
        <w:t>Отношение численности безработных граждан, зарегистрированных в органах занятости населения, к общей численности безработных граждан (по методологии Международной организации труда) – 19% (плановое значение – 14,5 %).</w:t>
      </w:r>
    </w:p>
    <w:p w14:paraId="74F6A369" w14:textId="77777777" w:rsidR="00553C48" w:rsidRPr="00EF623E" w:rsidRDefault="00553C48" w:rsidP="00746870">
      <w:pPr>
        <w:pStyle w:val="ConsPlusNormal"/>
        <w:tabs>
          <w:tab w:val="left" w:pos="993"/>
        </w:tabs>
        <w:ind w:firstLine="709"/>
        <w:jc w:val="both"/>
        <w:rPr>
          <w:rFonts w:ascii="Times New Roman" w:hAnsi="Times New Roman" w:cs="Times New Roman"/>
          <w:b/>
          <w:i/>
          <w:sz w:val="28"/>
          <w:szCs w:val="28"/>
          <w:lang w:eastAsia="en-US"/>
        </w:rPr>
      </w:pPr>
      <w:r w:rsidRPr="00EF623E">
        <w:rPr>
          <w:rFonts w:ascii="Times New Roman" w:hAnsi="Times New Roman" w:cs="Times New Roman"/>
          <w:b/>
          <w:i/>
          <w:sz w:val="28"/>
          <w:szCs w:val="28"/>
          <w:lang w:eastAsia="en-US"/>
        </w:rPr>
        <w:t>2.2. ВЦП «Содействие в трудоустройстве незанятых инвалидов, многодетных родителей, родителей, воспитывающих детей-инвалидов, на оборудованные (оснащенные) для них раб</w:t>
      </w:r>
      <w:r w:rsidR="00EF623E">
        <w:rPr>
          <w:rFonts w:ascii="Times New Roman" w:hAnsi="Times New Roman" w:cs="Times New Roman"/>
          <w:b/>
          <w:i/>
          <w:sz w:val="28"/>
          <w:szCs w:val="28"/>
          <w:lang w:eastAsia="en-US"/>
        </w:rPr>
        <w:t>очие места в Иркутской области».</w:t>
      </w:r>
    </w:p>
    <w:p w14:paraId="34E7EBA1" w14:textId="77777777" w:rsidR="00553C48" w:rsidRPr="00746870" w:rsidRDefault="00553C48" w:rsidP="00746870">
      <w:pPr>
        <w:pStyle w:val="ConsPlusNormal"/>
        <w:tabs>
          <w:tab w:val="left" w:pos="709"/>
        </w:tabs>
        <w:ind w:firstLine="709"/>
        <w:jc w:val="both"/>
        <w:rPr>
          <w:rFonts w:ascii="Times New Roman" w:eastAsia="Times New Roman" w:hAnsi="Times New Roman" w:cs="Times New Roman"/>
          <w:sz w:val="28"/>
          <w:szCs w:val="28"/>
        </w:rPr>
      </w:pPr>
      <w:r w:rsidRPr="00746870">
        <w:rPr>
          <w:rFonts w:ascii="Times New Roman" w:hAnsi="Times New Roman" w:cs="Times New Roman"/>
          <w:sz w:val="28"/>
          <w:szCs w:val="28"/>
        </w:rPr>
        <w:t>Объем средств, предусмотренный в 2016 году, составляет 2 098,8 тыс. руб. за счет средств областного бюджета.</w:t>
      </w:r>
    </w:p>
    <w:p w14:paraId="40475C53" w14:textId="03BEABED" w:rsidR="00553C48" w:rsidRPr="00746870" w:rsidRDefault="00553C48" w:rsidP="00746870">
      <w:pPr>
        <w:pStyle w:val="ConsPlusNormal"/>
        <w:tabs>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rPr>
        <w:t>Фактическое освоение - 2 098,7 тыс. руб. (100%).</w:t>
      </w:r>
    </w:p>
    <w:p w14:paraId="0CADB805" w14:textId="77777777" w:rsidR="00553C48" w:rsidRPr="00746870" w:rsidRDefault="00553C48" w:rsidP="00746870">
      <w:pPr>
        <w:pStyle w:val="ConsPlusNormal"/>
        <w:tabs>
          <w:tab w:val="left" w:pos="0"/>
        </w:tabs>
        <w:ind w:right="-143" w:firstLine="709"/>
        <w:jc w:val="both"/>
        <w:rPr>
          <w:rFonts w:ascii="Times New Roman" w:hAnsi="Times New Roman" w:cs="Times New Roman"/>
          <w:sz w:val="28"/>
          <w:szCs w:val="28"/>
        </w:rPr>
      </w:pPr>
      <w:r w:rsidRPr="00746870">
        <w:rPr>
          <w:rFonts w:ascii="Times New Roman" w:hAnsi="Times New Roman" w:cs="Times New Roman"/>
          <w:color w:val="000000"/>
          <w:sz w:val="28"/>
          <w:szCs w:val="28"/>
        </w:rPr>
        <w:t xml:space="preserve">В рамках мероприятии программы «Предоставление субсидий в целях возмещения затрат на оборудование (оснащение) рабочих мест (в том числе специальных) для трудоустройства незанятых инвалидов, создание инфраструктуры, необходимой для беспрепятственного доступа инвалидов к рабочим местам» в 2016 году оборудовано 29 </w:t>
      </w:r>
      <w:r w:rsidRPr="00746870">
        <w:rPr>
          <w:rFonts w:ascii="Times New Roman" w:hAnsi="Times New Roman" w:cs="Times New Roman"/>
          <w:sz w:val="28"/>
          <w:szCs w:val="28"/>
        </w:rPr>
        <w:t>рабочих мест в Иркутской области, что составляет 104% от запланированного.</w:t>
      </w:r>
    </w:p>
    <w:p w14:paraId="7F793F73" w14:textId="77777777" w:rsidR="00553C48" w:rsidRPr="00746870" w:rsidRDefault="00553C48" w:rsidP="00746870">
      <w:pPr>
        <w:pStyle w:val="ConsPlusNormal"/>
        <w:tabs>
          <w:tab w:val="left" w:pos="0"/>
        </w:tabs>
        <w:ind w:right="-143" w:firstLine="709"/>
        <w:jc w:val="both"/>
        <w:rPr>
          <w:rFonts w:ascii="Times New Roman" w:hAnsi="Times New Roman" w:cs="Times New Roman"/>
          <w:sz w:val="28"/>
          <w:szCs w:val="28"/>
        </w:rPr>
      </w:pPr>
      <w:r w:rsidRPr="00746870">
        <w:rPr>
          <w:rFonts w:ascii="Times New Roman" w:hAnsi="Times New Roman" w:cs="Times New Roman"/>
          <w:color w:val="000000"/>
          <w:sz w:val="28"/>
          <w:szCs w:val="28"/>
        </w:rPr>
        <w:t xml:space="preserve">В рамках мероприятия программы «Предоставление субсидий в целях возмещения затрат на оборудование (оснащение) рабочих мест (в том числе надомных) для трудоустройства родителей, воспитывающих детей-инвалидов, многодетных родителей» в 2016 году оборудовано 5 </w:t>
      </w:r>
      <w:r w:rsidRPr="00746870">
        <w:rPr>
          <w:rFonts w:ascii="Times New Roman" w:hAnsi="Times New Roman" w:cs="Times New Roman"/>
          <w:sz w:val="28"/>
          <w:szCs w:val="28"/>
        </w:rPr>
        <w:t>рабочих мест в Иркутской области, что составляет 100% от запланированного.</w:t>
      </w:r>
    </w:p>
    <w:p w14:paraId="69842259" w14:textId="77777777" w:rsidR="00553C48" w:rsidRPr="00746870" w:rsidRDefault="00553C48" w:rsidP="00746870">
      <w:pPr>
        <w:pStyle w:val="ConsPlusNormal"/>
        <w:tabs>
          <w:tab w:val="left" w:pos="0"/>
        </w:tabs>
        <w:ind w:right="-143"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В средствах массовой информации опубликовано 36 ед., что составляет 100.% от запланированного.</w:t>
      </w:r>
    </w:p>
    <w:p w14:paraId="0D26AF0A" w14:textId="77777777" w:rsidR="00553C48" w:rsidRPr="00746870" w:rsidRDefault="00553C48" w:rsidP="00746870">
      <w:pPr>
        <w:pStyle w:val="ConsPlusNormal"/>
        <w:tabs>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rPr>
        <w:t>Плановые значения целевых показателей ВЦП достигнуты:</w:t>
      </w:r>
    </w:p>
    <w:p w14:paraId="2015CC08" w14:textId="77777777" w:rsidR="00553C48" w:rsidRPr="00746870" w:rsidRDefault="00553C48" w:rsidP="00746870">
      <w:pPr>
        <w:pStyle w:val="ConsPlusNormal"/>
        <w:tabs>
          <w:tab w:val="left" w:pos="709"/>
        </w:tabs>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rPr>
        <w:t>численность граждан, трудоустроенных на оборудованные (оснащенные) рабочие места – 34 чел. (</w:t>
      </w:r>
      <w:r w:rsidRPr="00746870">
        <w:rPr>
          <w:rFonts w:ascii="Times New Roman" w:hAnsi="Times New Roman" w:cs="Times New Roman"/>
          <w:sz w:val="28"/>
          <w:szCs w:val="28"/>
          <w:lang w:eastAsia="en-US"/>
        </w:rPr>
        <w:t>плановое значение – 25 чел.);</w:t>
      </w:r>
    </w:p>
    <w:p w14:paraId="7F4107A0" w14:textId="77777777" w:rsidR="00553C48" w:rsidRPr="00746870" w:rsidRDefault="00553C48" w:rsidP="00746870">
      <w:pPr>
        <w:pStyle w:val="ConsPlusNormal"/>
        <w:tabs>
          <w:tab w:val="left" w:pos="709"/>
        </w:tabs>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rPr>
        <w:t>численность инвалидов, трудоустроенных на оборудованные (оснащенные) рабочие места – 29 чел. (</w:t>
      </w:r>
      <w:r w:rsidRPr="00746870">
        <w:rPr>
          <w:rFonts w:ascii="Times New Roman" w:hAnsi="Times New Roman" w:cs="Times New Roman"/>
          <w:sz w:val="28"/>
          <w:szCs w:val="28"/>
          <w:lang w:eastAsia="en-US"/>
        </w:rPr>
        <w:t>плановое значение – 20 чел.). Перевыполнение целевого показателя достигнуто за счет уменьшения среднего размера затрат работодателей на приобретение, монтаж и установку оборудования для оснащения рабочих мест для трудоустройства незанятых инвалидов;</w:t>
      </w:r>
    </w:p>
    <w:p w14:paraId="7CCE7238" w14:textId="77777777" w:rsidR="00553C48" w:rsidRPr="00746870" w:rsidRDefault="00553C48" w:rsidP="00746870">
      <w:pPr>
        <w:pStyle w:val="ConsPlusNormal"/>
        <w:tabs>
          <w:tab w:val="left" w:pos="709"/>
        </w:tabs>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rPr>
        <w:t>численность многодетных родителей, родителей, воспитывающих детей-инвалидов, трудоустроенных на оборудованные (оснащенные) рабочие места – 5 чел. (</w:t>
      </w:r>
      <w:r w:rsidRPr="00746870">
        <w:rPr>
          <w:rFonts w:ascii="Times New Roman" w:hAnsi="Times New Roman" w:cs="Times New Roman"/>
          <w:sz w:val="28"/>
          <w:szCs w:val="28"/>
          <w:lang w:eastAsia="en-US"/>
        </w:rPr>
        <w:t>плановое значение – 5 чел.);</w:t>
      </w:r>
    </w:p>
    <w:p w14:paraId="1700BA2B" w14:textId="77777777" w:rsidR="00553C48" w:rsidRPr="00746870" w:rsidRDefault="00553C48" w:rsidP="00746870">
      <w:pPr>
        <w:pStyle w:val="ConsPlusNormal"/>
        <w:tabs>
          <w:tab w:val="left" w:pos="709"/>
        </w:tabs>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lang w:eastAsia="en-US"/>
        </w:rPr>
        <w:t xml:space="preserve">отношение численности трудоустроенных инвалидов на оборудованные (оснащенные) для них рабочие места к общей численности инвалидов в трудоспособном возрасте – 0,034% </w:t>
      </w:r>
      <w:r w:rsidRPr="00746870">
        <w:rPr>
          <w:rFonts w:ascii="Times New Roman" w:hAnsi="Times New Roman" w:cs="Times New Roman"/>
          <w:sz w:val="28"/>
          <w:szCs w:val="28"/>
        </w:rPr>
        <w:t>(</w:t>
      </w:r>
      <w:r w:rsidRPr="00746870">
        <w:rPr>
          <w:rFonts w:ascii="Times New Roman" w:hAnsi="Times New Roman" w:cs="Times New Roman"/>
          <w:sz w:val="28"/>
          <w:szCs w:val="28"/>
          <w:lang w:eastAsia="en-US"/>
        </w:rPr>
        <w:t>плановое значение – 0,2%). Значение показателя не достигнуто по причине прекращения федерального  бюджетного финансирования, выделяемого на реализацию программы, по сравнению с запланированными объемами.</w:t>
      </w:r>
    </w:p>
    <w:p w14:paraId="11F2C5C9" w14:textId="77777777" w:rsidR="00553C48" w:rsidRPr="00EF623E" w:rsidRDefault="00553C48" w:rsidP="00746870">
      <w:pPr>
        <w:pStyle w:val="ConsPlusNormal"/>
        <w:tabs>
          <w:tab w:val="left" w:pos="993"/>
        </w:tabs>
        <w:ind w:firstLine="709"/>
        <w:jc w:val="both"/>
        <w:rPr>
          <w:rFonts w:ascii="Times New Roman" w:hAnsi="Times New Roman" w:cs="Times New Roman"/>
          <w:b/>
          <w:i/>
          <w:sz w:val="28"/>
          <w:szCs w:val="28"/>
          <w:lang w:eastAsia="en-US"/>
        </w:rPr>
      </w:pPr>
      <w:r w:rsidRPr="00EF623E">
        <w:rPr>
          <w:rFonts w:ascii="Times New Roman" w:hAnsi="Times New Roman" w:cs="Times New Roman"/>
          <w:b/>
          <w:i/>
          <w:sz w:val="28"/>
          <w:szCs w:val="28"/>
          <w:lang w:eastAsia="en-US"/>
        </w:rPr>
        <w:t>2.3. ВЦП «Организация стажировок выпускников организаций, осуществляющих образовательную деятельность, в целях приобретения ими оп</w:t>
      </w:r>
      <w:r w:rsidR="00EF623E">
        <w:rPr>
          <w:rFonts w:ascii="Times New Roman" w:hAnsi="Times New Roman" w:cs="Times New Roman"/>
          <w:b/>
          <w:i/>
          <w:sz w:val="28"/>
          <w:szCs w:val="28"/>
          <w:lang w:eastAsia="en-US"/>
        </w:rPr>
        <w:t>ыта работы в Иркутской области».</w:t>
      </w:r>
    </w:p>
    <w:p w14:paraId="299A7268" w14:textId="77777777" w:rsidR="00553C48" w:rsidRPr="00746870" w:rsidRDefault="00553C48" w:rsidP="00746870">
      <w:pPr>
        <w:pStyle w:val="ConsPlusNormal"/>
        <w:tabs>
          <w:tab w:val="left" w:pos="709"/>
        </w:tabs>
        <w:ind w:firstLine="709"/>
        <w:jc w:val="both"/>
        <w:rPr>
          <w:rFonts w:ascii="Times New Roman" w:eastAsia="Times New Roman" w:hAnsi="Times New Roman" w:cs="Times New Roman"/>
          <w:sz w:val="28"/>
          <w:szCs w:val="28"/>
        </w:rPr>
      </w:pPr>
      <w:r w:rsidRPr="00746870">
        <w:rPr>
          <w:rFonts w:ascii="Times New Roman" w:hAnsi="Times New Roman" w:cs="Times New Roman"/>
          <w:sz w:val="28"/>
          <w:szCs w:val="28"/>
        </w:rPr>
        <w:t>Объем  средств, предусмотренный в 2016 году, составляет 11 253,1 тыс. руб. за счет средств областного бюджета.</w:t>
      </w:r>
    </w:p>
    <w:p w14:paraId="2523D713" w14:textId="77777777" w:rsidR="00553C48" w:rsidRPr="00746870" w:rsidRDefault="00553C48" w:rsidP="00746870">
      <w:pPr>
        <w:pStyle w:val="ConsPlusNormal"/>
        <w:tabs>
          <w:tab w:val="left" w:pos="709"/>
        </w:tabs>
        <w:ind w:firstLine="709"/>
        <w:jc w:val="both"/>
        <w:rPr>
          <w:rFonts w:ascii="Times New Roman" w:hAnsi="Times New Roman" w:cs="Times New Roman"/>
          <w:sz w:val="28"/>
          <w:szCs w:val="28"/>
        </w:rPr>
      </w:pPr>
      <w:r w:rsidRPr="00746870">
        <w:rPr>
          <w:rFonts w:ascii="Times New Roman" w:hAnsi="Times New Roman" w:cs="Times New Roman"/>
          <w:sz w:val="28"/>
          <w:szCs w:val="28"/>
        </w:rPr>
        <w:t>Фактическое  освоение  средств составляет 11 252,8 тыс. руб. (100%).</w:t>
      </w:r>
    </w:p>
    <w:p w14:paraId="6AFEBED4" w14:textId="77777777" w:rsidR="00553C48" w:rsidRPr="00746870" w:rsidRDefault="00553C48" w:rsidP="00746870">
      <w:pPr>
        <w:pStyle w:val="ConsPlusNormal"/>
        <w:tabs>
          <w:tab w:val="left" w:pos="0"/>
        </w:tabs>
        <w:ind w:right="-143"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В рамках мероприятия программы «Предоставление субсидий работодателям в целях частичного возмещения затрат на выплаты работникам за наставничество» в 2016 году значение произведены выплаты 327 работникам за наставничество</w:t>
      </w:r>
      <w:r w:rsidRPr="00746870">
        <w:rPr>
          <w:rFonts w:ascii="Times New Roman" w:hAnsi="Times New Roman" w:cs="Times New Roman"/>
          <w:sz w:val="28"/>
          <w:szCs w:val="28"/>
        </w:rPr>
        <w:t>, что составляет 105% от запланированного.</w:t>
      </w:r>
    </w:p>
    <w:p w14:paraId="49EBBD6E" w14:textId="77777777" w:rsidR="00553C48" w:rsidRPr="00746870" w:rsidRDefault="00553C48" w:rsidP="00746870">
      <w:pPr>
        <w:pStyle w:val="ConsPlusNormal"/>
        <w:tabs>
          <w:tab w:val="left" w:pos="0"/>
        </w:tabs>
        <w:ind w:right="-143" w:firstLine="709"/>
        <w:jc w:val="both"/>
        <w:rPr>
          <w:rFonts w:ascii="Times New Roman" w:hAnsi="Times New Roman" w:cs="Times New Roman"/>
          <w:sz w:val="28"/>
          <w:szCs w:val="28"/>
        </w:rPr>
      </w:pPr>
      <w:r w:rsidRPr="00746870">
        <w:rPr>
          <w:rFonts w:ascii="Times New Roman" w:hAnsi="Times New Roman" w:cs="Times New Roman"/>
          <w:color w:val="000000"/>
          <w:sz w:val="28"/>
          <w:szCs w:val="28"/>
        </w:rPr>
        <w:t>В рамках мероприятия программы «Предоставление субсидий работодателям в целях частичного возмещения затрат на оплату труда выпускников организаций, осуществляющих образовательную деятельность» в 2016 году произведены выплаты 328 выпускникам организаций, осуществляющих образовательную деятельность, прошедшим стажировку</w:t>
      </w:r>
      <w:r w:rsidRPr="00746870">
        <w:rPr>
          <w:rFonts w:ascii="Times New Roman" w:hAnsi="Times New Roman" w:cs="Times New Roman"/>
          <w:sz w:val="28"/>
          <w:szCs w:val="28"/>
        </w:rPr>
        <w:t>, что составляет 106% от запланированного.</w:t>
      </w:r>
    </w:p>
    <w:p w14:paraId="73CF0CE2" w14:textId="77777777" w:rsidR="00553C48" w:rsidRPr="00746870" w:rsidRDefault="00553C48" w:rsidP="00746870">
      <w:pPr>
        <w:pStyle w:val="ConsPlusNonformat"/>
        <w:ind w:firstLine="709"/>
        <w:jc w:val="both"/>
        <w:rPr>
          <w:rFonts w:ascii="Times New Roman" w:hAnsi="Times New Roman" w:cs="Times New Roman"/>
          <w:sz w:val="28"/>
          <w:szCs w:val="28"/>
        </w:rPr>
      </w:pPr>
      <w:r w:rsidRPr="00746870">
        <w:rPr>
          <w:rFonts w:ascii="Times New Roman" w:hAnsi="Times New Roman" w:cs="Times New Roman"/>
          <w:sz w:val="28"/>
          <w:szCs w:val="28"/>
        </w:rPr>
        <w:t>В ходе реализации ВЦП значения целевых показателей составили:</w:t>
      </w:r>
    </w:p>
    <w:p w14:paraId="692E37D4" w14:textId="77777777" w:rsidR="00553C48" w:rsidRPr="00746870" w:rsidRDefault="00553C48" w:rsidP="00746870">
      <w:pPr>
        <w:pStyle w:val="ConsPlusNormal"/>
        <w:tabs>
          <w:tab w:val="left" w:pos="993"/>
        </w:tabs>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rPr>
        <w:t xml:space="preserve">количество выпускников организаций, осуществляющих образовательную деятельность, направленных на стажировки в целях приобретения ими опыта работы – 328 чел. </w:t>
      </w:r>
      <w:r w:rsidRPr="00746870">
        <w:rPr>
          <w:rFonts w:ascii="Times New Roman" w:hAnsi="Times New Roman" w:cs="Times New Roman"/>
          <w:sz w:val="28"/>
          <w:szCs w:val="28"/>
          <w:lang w:eastAsia="en-US"/>
        </w:rPr>
        <w:t>(плановое значение – 310 чел.);</w:t>
      </w:r>
    </w:p>
    <w:p w14:paraId="2D20B86D" w14:textId="77777777" w:rsidR="00EB4A12" w:rsidRDefault="00553C48" w:rsidP="00EB4A12">
      <w:pPr>
        <w:pStyle w:val="ConsPlusNormal"/>
        <w:tabs>
          <w:tab w:val="left" w:pos="709"/>
        </w:tabs>
        <w:ind w:firstLine="709"/>
        <w:jc w:val="both"/>
        <w:rPr>
          <w:rFonts w:ascii="Times New Roman" w:eastAsia="Times New Roman" w:hAnsi="Times New Roman" w:cs="Times New Roman"/>
          <w:sz w:val="28"/>
          <w:szCs w:val="28"/>
        </w:rPr>
      </w:pPr>
      <w:r w:rsidRPr="00746870">
        <w:rPr>
          <w:rFonts w:ascii="Times New Roman" w:hAnsi="Times New Roman" w:cs="Times New Roman"/>
          <w:sz w:val="28"/>
          <w:szCs w:val="28"/>
        </w:rPr>
        <w:t xml:space="preserve">доля выпускников, трудоустроившихся после завершения стажировки по месту прохождения стажировки или в других организациях – 51% </w:t>
      </w:r>
      <w:r w:rsidRPr="00746870">
        <w:rPr>
          <w:rFonts w:ascii="Times New Roman" w:hAnsi="Times New Roman" w:cs="Times New Roman"/>
          <w:sz w:val="28"/>
          <w:szCs w:val="28"/>
          <w:lang w:eastAsia="en-US"/>
        </w:rPr>
        <w:t xml:space="preserve">(плановое </w:t>
      </w:r>
      <w:r w:rsidRPr="00EF623E">
        <w:rPr>
          <w:rFonts w:ascii="Times New Roman" w:hAnsi="Times New Roman" w:cs="Times New Roman"/>
          <w:sz w:val="28"/>
          <w:szCs w:val="28"/>
          <w:lang w:eastAsia="en-US"/>
        </w:rPr>
        <w:t>значение – 45 %).</w:t>
      </w:r>
    </w:p>
    <w:p w14:paraId="5B500377" w14:textId="77777777" w:rsidR="00553C48" w:rsidRPr="00EB4A12" w:rsidRDefault="00EB4A12" w:rsidP="00EB4A12">
      <w:pPr>
        <w:pStyle w:val="ConsPlusNormal"/>
        <w:tabs>
          <w:tab w:val="left" w:pos="709"/>
        </w:tabs>
        <w:ind w:firstLine="709"/>
        <w:jc w:val="both"/>
        <w:rPr>
          <w:rFonts w:ascii="Times New Roman" w:eastAsia="Times New Roman" w:hAnsi="Times New Roman" w:cs="Times New Roman"/>
          <w:sz w:val="28"/>
          <w:szCs w:val="28"/>
        </w:rPr>
      </w:pPr>
      <w:r w:rsidRPr="00EB4A12">
        <w:rPr>
          <w:rFonts w:ascii="Times New Roman" w:eastAsia="Times New Roman" w:hAnsi="Times New Roman" w:cs="Times New Roman"/>
          <w:b/>
          <w:sz w:val="28"/>
          <w:szCs w:val="28"/>
        </w:rPr>
        <w:t>3.</w:t>
      </w:r>
      <w:r>
        <w:rPr>
          <w:rFonts w:ascii="Times New Roman" w:hAnsi="Times New Roman" w:cs="Times New Roman"/>
          <w:b/>
          <w:sz w:val="28"/>
          <w:szCs w:val="28"/>
        </w:rPr>
        <w:t xml:space="preserve"> </w:t>
      </w:r>
      <w:r w:rsidR="00553C48" w:rsidRPr="00EF623E">
        <w:rPr>
          <w:rFonts w:ascii="Times New Roman" w:hAnsi="Times New Roman" w:cs="Times New Roman"/>
          <w:b/>
          <w:sz w:val="28"/>
          <w:szCs w:val="28"/>
        </w:rPr>
        <w:t>Подпрограмма «Осуществление государственной политики в сф</w:t>
      </w:r>
      <w:r w:rsidR="002D3CD0">
        <w:rPr>
          <w:rFonts w:ascii="Times New Roman" w:hAnsi="Times New Roman" w:cs="Times New Roman"/>
          <w:b/>
          <w:sz w:val="28"/>
          <w:szCs w:val="28"/>
        </w:rPr>
        <w:t>ере труда и занятости населения»</w:t>
      </w:r>
      <w:r w:rsidR="00EF623E">
        <w:rPr>
          <w:rFonts w:ascii="Times New Roman" w:hAnsi="Times New Roman" w:cs="Times New Roman"/>
          <w:b/>
          <w:sz w:val="28"/>
          <w:szCs w:val="28"/>
        </w:rPr>
        <w:t>.</w:t>
      </w:r>
    </w:p>
    <w:p w14:paraId="27A1CC37" w14:textId="77777777" w:rsidR="00553C48" w:rsidRPr="00746870" w:rsidRDefault="00553C48" w:rsidP="00746870">
      <w:pPr>
        <w:pStyle w:val="a4"/>
        <w:keepNext/>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Целью подпрограммы является осуществление государственной политики в сфере труда и занятости населения</w:t>
      </w:r>
      <w:r w:rsidR="00EB4A12">
        <w:rPr>
          <w:rFonts w:ascii="Times New Roman" w:hAnsi="Times New Roman" w:cs="Times New Roman"/>
          <w:sz w:val="28"/>
          <w:szCs w:val="28"/>
        </w:rPr>
        <w:t>.</w:t>
      </w:r>
    </w:p>
    <w:p w14:paraId="0524279C" w14:textId="77777777" w:rsidR="00553C48" w:rsidRPr="00746870" w:rsidRDefault="00553C48" w:rsidP="00746870">
      <w:pPr>
        <w:pStyle w:val="a4"/>
        <w:keepNext/>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Достижение цели характеризуют следующие целевые показатели:</w:t>
      </w:r>
    </w:p>
    <w:p w14:paraId="5710460A" w14:textId="77777777" w:rsidR="00553C48" w:rsidRPr="00746870" w:rsidRDefault="00553C48" w:rsidP="00746870">
      <w:pPr>
        <w:pStyle w:val="a4"/>
        <w:numPr>
          <w:ilvl w:val="0"/>
          <w:numId w:val="33"/>
        </w:numPr>
        <w:tabs>
          <w:tab w:val="left" w:pos="0"/>
          <w:tab w:val="left" w:pos="993"/>
          <w:tab w:val="left" w:pos="1276"/>
          <w:tab w:val="left" w:pos="1560"/>
        </w:tab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Доля использованных бюджетных средств от объема средств, утвержденных Законом Иркутской области «Об областном бюджете» на очередной финансовый год и плановый период – 99,7% (плановое значение – 100%).</w:t>
      </w:r>
    </w:p>
    <w:p w14:paraId="265BDA95" w14:textId="44D64617" w:rsidR="00553C48" w:rsidRPr="00746870" w:rsidRDefault="00553C48" w:rsidP="00746870">
      <w:pPr>
        <w:pStyle w:val="a4"/>
        <w:numPr>
          <w:ilvl w:val="0"/>
          <w:numId w:val="33"/>
        </w:numPr>
        <w:tabs>
          <w:tab w:val="left" w:pos="0"/>
          <w:tab w:val="left" w:pos="993"/>
          <w:tab w:val="left" w:pos="1276"/>
          <w:tab w:val="left" w:pos="1560"/>
        </w:tab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Количество коллективных трудовых споров на конец года – 0% (плановое значение – 0%).</w:t>
      </w:r>
    </w:p>
    <w:p w14:paraId="2CDD3DA7" w14:textId="77777777" w:rsidR="00553C48" w:rsidRPr="00746870" w:rsidRDefault="00553C48" w:rsidP="00746870">
      <w:pPr>
        <w:pStyle w:val="a4"/>
        <w:numPr>
          <w:ilvl w:val="0"/>
          <w:numId w:val="33"/>
        </w:numPr>
        <w:tabs>
          <w:tab w:val="left" w:pos="0"/>
          <w:tab w:val="left" w:pos="993"/>
          <w:tab w:val="left" w:pos="1276"/>
          <w:tab w:val="left" w:pos="1560"/>
        </w:tab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Количество крупных и средних организаций Иркутской области, привлеченных к работе по оценке потребности экономики региона в рабочих и специалистах – 51 ед. (плановое значение – 50 ед.).</w:t>
      </w:r>
    </w:p>
    <w:p w14:paraId="3E92F9FF" w14:textId="77777777" w:rsidR="00553C48" w:rsidRPr="00746870" w:rsidRDefault="00553C48" w:rsidP="00746870">
      <w:pPr>
        <w:pStyle w:val="a4"/>
        <w:numPr>
          <w:ilvl w:val="0"/>
          <w:numId w:val="33"/>
        </w:numPr>
        <w:tabs>
          <w:tab w:val="left" w:pos="0"/>
          <w:tab w:val="left" w:pos="993"/>
          <w:tab w:val="left" w:pos="1276"/>
          <w:tab w:val="left" w:pos="1560"/>
        </w:tabs>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Отношение количества муниципальных образований, для которых установлен норматив формирования расходов на оплату труда выборных должностных лиц местного самоуправления, осуществляющих свои полномочия на постоянной основе, муниципальных служащих муниципальных образований Иркутской области, к количеству муниципальных образований, по которым норматив должен быть установлен в соответствии с Бюджетным кодексом Российской Федерации – 100 % (плановое значение – 100 %).</w:t>
      </w:r>
    </w:p>
    <w:p w14:paraId="278D8CAC" w14:textId="2ED9DFB8" w:rsidR="00EF623E" w:rsidRDefault="00553C48" w:rsidP="00EF623E">
      <w:pPr>
        <w:pStyle w:val="a4"/>
        <w:widowControl w:val="0"/>
        <w:numPr>
          <w:ilvl w:val="0"/>
          <w:numId w:val="33"/>
        </w:numPr>
        <w:tabs>
          <w:tab w:val="left" w:pos="0"/>
          <w:tab w:val="left" w:pos="993"/>
          <w:tab w:val="left" w:pos="1276"/>
          <w:tab w:val="left" w:pos="1560"/>
        </w:tabs>
        <w:autoSpaceDE w:val="0"/>
        <w:autoSpaceDN w:val="0"/>
        <w:adjustRightInd w:val="0"/>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Реальная заработная плата относительно уровня 2011 года – 103,8% (плановое значение – 106,6%).</w:t>
      </w:r>
    </w:p>
    <w:p w14:paraId="7C5A5E93" w14:textId="77777777" w:rsidR="00553C48" w:rsidRPr="00EF623E" w:rsidRDefault="00553C48" w:rsidP="00EB4A12">
      <w:pPr>
        <w:pStyle w:val="ConsPlusNormal"/>
        <w:numPr>
          <w:ilvl w:val="1"/>
          <w:numId w:val="43"/>
        </w:numPr>
        <w:tabs>
          <w:tab w:val="left" w:pos="993"/>
        </w:tabs>
        <w:ind w:left="0" w:firstLine="709"/>
        <w:jc w:val="both"/>
        <w:rPr>
          <w:rFonts w:ascii="Times New Roman" w:hAnsi="Times New Roman" w:cs="Times New Roman"/>
          <w:b/>
          <w:i/>
          <w:sz w:val="28"/>
          <w:szCs w:val="28"/>
        </w:rPr>
      </w:pPr>
      <w:r w:rsidRPr="00EF623E">
        <w:rPr>
          <w:rFonts w:ascii="Times New Roman" w:hAnsi="Times New Roman" w:cs="Times New Roman"/>
          <w:b/>
          <w:i/>
          <w:sz w:val="28"/>
          <w:szCs w:val="28"/>
        </w:rPr>
        <w:t>Основное мероприятие «Осуществление государственной политики в сфе</w:t>
      </w:r>
      <w:r w:rsidR="00EF623E">
        <w:rPr>
          <w:rFonts w:ascii="Times New Roman" w:hAnsi="Times New Roman" w:cs="Times New Roman"/>
          <w:b/>
          <w:i/>
          <w:sz w:val="28"/>
          <w:szCs w:val="28"/>
        </w:rPr>
        <w:t>ре труда и занятости населения».</w:t>
      </w:r>
    </w:p>
    <w:p w14:paraId="31EB212B" w14:textId="77777777"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финансирования, предусмотренный в 2016 году, составляет 90 539,9 тыс. руб. за счет средств  областного бюджета.</w:t>
      </w:r>
    </w:p>
    <w:p w14:paraId="24643A87" w14:textId="6F668890" w:rsidR="00553C48" w:rsidRPr="00746870" w:rsidRDefault="00283108" w:rsidP="00746870">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 xml:space="preserve">Фактическое </w:t>
      </w:r>
      <w:r w:rsidR="00553C48" w:rsidRPr="00746870">
        <w:rPr>
          <w:rFonts w:ascii="Times New Roman" w:hAnsi="Times New Roman" w:cs="Times New Roman"/>
          <w:sz w:val="28"/>
          <w:szCs w:val="28"/>
        </w:rPr>
        <w:t>освоение - 90 228,</w:t>
      </w:r>
      <w:r w:rsidR="00A17B65">
        <w:rPr>
          <w:rFonts w:ascii="Times New Roman" w:hAnsi="Times New Roman" w:cs="Times New Roman"/>
          <w:sz w:val="28"/>
          <w:szCs w:val="28"/>
        </w:rPr>
        <w:t>4</w:t>
      </w:r>
      <w:r w:rsidR="00553C48" w:rsidRPr="00746870">
        <w:rPr>
          <w:rFonts w:ascii="Times New Roman" w:hAnsi="Times New Roman" w:cs="Times New Roman"/>
          <w:sz w:val="28"/>
          <w:szCs w:val="28"/>
        </w:rPr>
        <w:t xml:space="preserve"> тыс. руб. (99,7 %).</w:t>
      </w:r>
    </w:p>
    <w:p w14:paraId="34260098" w14:textId="77777777"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В рамках реализации основного мероприятия объем финансирования предусмотрен на обеспечение деятельности министерства труда и занятости.</w:t>
      </w:r>
    </w:p>
    <w:p w14:paraId="30F19FDC" w14:textId="77777777" w:rsidR="00553C48" w:rsidRPr="00746870" w:rsidRDefault="00EF623E" w:rsidP="00746870">
      <w:pPr>
        <w:pStyle w:val="ConsPlusNormal"/>
        <w:tabs>
          <w:tab w:val="left" w:pos="993"/>
        </w:tabs>
        <w:ind w:firstLine="709"/>
        <w:jc w:val="both"/>
        <w:rPr>
          <w:rFonts w:ascii="Times New Roman" w:hAnsi="Times New Roman" w:cs="Times New Roman"/>
          <w:b/>
          <w:sz w:val="28"/>
          <w:szCs w:val="28"/>
        </w:rPr>
      </w:pPr>
      <w:r>
        <w:rPr>
          <w:rFonts w:ascii="Times New Roman" w:hAnsi="Times New Roman" w:cs="Times New Roman"/>
          <w:b/>
          <w:sz w:val="28"/>
          <w:szCs w:val="28"/>
        </w:rPr>
        <w:t>4. Подпрограмма</w:t>
      </w:r>
      <w:r w:rsidR="00553C48" w:rsidRPr="00746870">
        <w:rPr>
          <w:rFonts w:ascii="Times New Roman" w:hAnsi="Times New Roman" w:cs="Times New Roman"/>
          <w:b/>
          <w:sz w:val="28"/>
          <w:szCs w:val="28"/>
        </w:rPr>
        <w:t xml:space="preserve"> «Оказание содействия добровольному переселению в Иркутскую область соотечественников, проживающих за рубежом»</w:t>
      </w:r>
      <w:r>
        <w:rPr>
          <w:rFonts w:ascii="Times New Roman" w:hAnsi="Times New Roman" w:cs="Times New Roman"/>
          <w:b/>
          <w:sz w:val="28"/>
          <w:szCs w:val="28"/>
        </w:rPr>
        <w:t>.</w:t>
      </w:r>
    </w:p>
    <w:p w14:paraId="408E9031" w14:textId="77777777"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Целью подпрограммы является стимулирование и организация процесса добровольного переселения в Иркутскую область соотечественников, проживающих за рубежом.</w:t>
      </w:r>
    </w:p>
    <w:p w14:paraId="383E7667" w14:textId="77777777"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Достижение цели характеризуют следующие целевые показатели:</w:t>
      </w:r>
    </w:p>
    <w:p w14:paraId="4F5115A6" w14:textId="77777777"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расходов бюджета Иркутской области на реализацию предусмотренных подпрограммой мероприятий, связанных с предоставлением дополнительных гарантий и мер социальной поддержки переселившимся соотечественникам Государственной программы и членам их семей, в том числе с предоставлением им временного жилья и оказания помощи в жилищном обустройстве, в общем размере расходов бюджета Иркутской области на реализацию указанных мероприятий – 97% (плановое значение – 70%);</w:t>
      </w:r>
    </w:p>
    <w:p w14:paraId="74B85F09" w14:textId="77777777"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численность участников Государственной программы и членов их семей, прибывших в Иркутскую область и поставленных на учет в УФМС России по Иркутской области – 1 009 чел. (плановое значение – 715 чел.);</w:t>
      </w:r>
    </w:p>
    <w:p w14:paraId="6022E563" w14:textId="77777777"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доля трудоустроенных участников Государственной программы  и членов их семей от общего числа переселившихся участников Государственной программы и членов их семей – 66% (плановое значение – 60%).</w:t>
      </w:r>
    </w:p>
    <w:p w14:paraId="35C6F064" w14:textId="77777777" w:rsidR="00553C48" w:rsidRPr="00EF623E" w:rsidRDefault="00553C48" w:rsidP="00746870">
      <w:pPr>
        <w:pStyle w:val="ConsPlusNormal"/>
        <w:tabs>
          <w:tab w:val="left" w:pos="0"/>
        </w:tabs>
        <w:ind w:firstLine="709"/>
        <w:jc w:val="both"/>
        <w:rPr>
          <w:rFonts w:ascii="Times New Roman" w:hAnsi="Times New Roman" w:cs="Times New Roman"/>
          <w:b/>
          <w:i/>
          <w:sz w:val="28"/>
          <w:szCs w:val="28"/>
        </w:rPr>
      </w:pPr>
      <w:r w:rsidRPr="00EF623E">
        <w:rPr>
          <w:rFonts w:ascii="Times New Roman" w:hAnsi="Times New Roman" w:cs="Times New Roman"/>
          <w:b/>
          <w:i/>
          <w:sz w:val="28"/>
          <w:szCs w:val="28"/>
        </w:rPr>
        <w:t>4.1. Основное мероприятие «Закрепление переселившихся участников Государственной программы в Иркутской области и обеспечение их социально-культурной адаптации и интеграции в российское общество»</w:t>
      </w:r>
      <w:r w:rsidR="00EF623E">
        <w:rPr>
          <w:rFonts w:ascii="Times New Roman" w:hAnsi="Times New Roman" w:cs="Times New Roman"/>
          <w:b/>
          <w:i/>
          <w:sz w:val="28"/>
          <w:szCs w:val="28"/>
        </w:rPr>
        <w:t>.</w:t>
      </w:r>
    </w:p>
    <w:p w14:paraId="2C00F59C" w14:textId="77777777"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средств, предусмотренный в 2016 году, составляет 6 412,5 тыс. руб., в том числе: федеральный бюджет – 5 805,9 тыс. руб., областной бюджет – 606,6 тыс. руб.</w:t>
      </w:r>
    </w:p>
    <w:p w14:paraId="3BDB2DE0" w14:textId="77777777"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Фактическое освоение – 2 894,2 тыс. руб. (45,1 %) в том числе: областной бюджет – 546,5 тыс. руб. (100%); федеральный бюджет – 2 347,7 тыс. руб. (40,4%).</w:t>
      </w:r>
    </w:p>
    <w:p w14:paraId="627BB9CC" w14:textId="7CFF45D1"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В рамках основного мероприятия частично возмещены расходы на оплату стоимости найма временного жилья до получения гражданства Российской Федерации 110 участникам государственной программы.</w:t>
      </w:r>
    </w:p>
    <w:p w14:paraId="3F93B5A1" w14:textId="77777777"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Достигнуты следующие целевые показатели:</w:t>
      </w:r>
    </w:p>
    <w:p w14:paraId="20ABB842" w14:textId="77777777"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трудоустроенных участников Государственной программы и членов их семей от общего числа переселившихся участников Государственной программы и членов их семей в трудоспособном возрасте – 80% (плановое значение – 80%);</w:t>
      </w:r>
    </w:p>
    <w:p w14:paraId="76C87C7D" w14:textId="77777777"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доля участников Государственной программы, которым частично возмещены расходы на оплату стоимости найма временного жилья, от общего числа участников Государственной программы, обратившихся по данной услуге – 100% (плановое значение – 100%).</w:t>
      </w:r>
    </w:p>
    <w:p w14:paraId="045CB050" w14:textId="77777777" w:rsidR="00553C48" w:rsidRPr="00EF623E" w:rsidRDefault="00553C48" w:rsidP="00746870">
      <w:pPr>
        <w:pStyle w:val="ConsPlusNormal"/>
        <w:tabs>
          <w:tab w:val="left" w:pos="0"/>
        </w:tabs>
        <w:ind w:firstLine="709"/>
        <w:jc w:val="both"/>
        <w:rPr>
          <w:rFonts w:ascii="Times New Roman" w:hAnsi="Times New Roman" w:cs="Times New Roman"/>
          <w:b/>
          <w:i/>
          <w:sz w:val="28"/>
          <w:szCs w:val="28"/>
        </w:rPr>
      </w:pPr>
      <w:r w:rsidRPr="00EF623E">
        <w:rPr>
          <w:rFonts w:ascii="Times New Roman" w:hAnsi="Times New Roman" w:cs="Times New Roman"/>
          <w:b/>
          <w:i/>
          <w:sz w:val="28"/>
          <w:szCs w:val="28"/>
        </w:rPr>
        <w:t>4.2. Основное мероприятие «Усиление дополнительных мер социальной поддержки участникам Государственной программы, а такж</w:t>
      </w:r>
      <w:r w:rsidR="00EF623E">
        <w:rPr>
          <w:rFonts w:ascii="Times New Roman" w:hAnsi="Times New Roman" w:cs="Times New Roman"/>
          <w:b/>
          <w:i/>
          <w:sz w:val="28"/>
          <w:szCs w:val="28"/>
        </w:rPr>
        <w:t>е членам их семей».</w:t>
      </w:r>
    </w:p>
    <w:p w14:paraId="72E4ABED" w14:textId="77777777"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Объем финансирования, предусмотренный в 2016 году, составляет </w:t>
      </w:r>
      <w:r w:rsidRPr="00746870">
        <w:rPr>
          <w:rFonts w:ascii="Times New Roman" w:hAnsi="Times New Roman" w:cs="Times New Roman"/>
          <w:sz w:val="28"/>
          <w:szCs w:val="28"/>
        </w:rPr>
        <w:br/>
        <w:t>450,7 тыс. руб., в том числе: областной бюджет 69,9 тыс. руб., федеральный бюджет – 380,8 тыс. руб.</w:t>
      </w:r>
    </w:p>
    <w:p w14:paraId="49A48C26" w14:textId="77777777"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Фактическое  освоение  - 426,6 тыс. руб. (94,7 %), в том числе: областной бюджет 68,8 тыс. руб. (98,4 %), федеральный бюджет – 357,8 тыс. руб. (94%).</w:t>
      </w:r>
    </w:p>
    <w:p w14:paraId="48A15AC1" w14:textId="314266F7" w:rsidR="00553C48" w:rsidRPr="00746870" w:rsidRDefault="00553C48" w:rsidP="00746870">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В ходе реализации основного мероприятия 232 участника государствен</w:t>
      </w:r>
      <w:r w:rsidR="006F243D">
        <w:rPr>
          <w:rFonts w:ascii="Times New Roman" w:hAnsi="Times New Roman" w:cs="Times New Roman"/>
          <w:sz w:val="28"/>
          <w:szCs w:val="28"/>
        </w:rPr>
        <w:t>ной программы и членов их семей</w:t>
      </w:r>
      <w:r w:rsidRPr="00746870">
        <w:rPr>
          <w:rFonts w:ascii="Times New Roman" w:hAnsi="Times New Roman" w:cs="Times New Roman"/>
          <w:sz w:val="28"/>
          <w:szCs w:val="28"/>
        </w:rPr>
        <w:t xml:space="preserve"> получили дополнительные меры социальной поддержки. </w:t>
      </w:r>
    </w:p>
    <w:p w14:paraId="71238CDB" w14:textId="77777777" w:rsidR="00EF623E" w:rsidRDefault="00553C48" w:rsidP="00EF623E">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Целевой показатель «Доля участников Государственной программы и членов их семей, которым предоставлены дополнительные меры социальной поддержки, от общего числа участников Государственной программы и членов их семей, обратившихся по данной услуге» - 100%.</w:t>
      </w:r>
    </w:p>
    <w:p w14:paraId="7BDF993A" w14:textId="77777777" w:rsidR="00EF623E" w:rsidRDefault="00553C48" w:rsidP="00EF623E">
      <w:pPr>
        <w:pStyle w:val="ConsPlusNormal"/>
        <w:tabs>
          <w:tab w:val="left" w:pos="0"/>
        </w:tabs>
        <w:ind w:firstLine="709"/>
        <w:jc w:val="both"/>
        <w:rPr>
          <w:rFonts w:ascii="Times New Roman" w:hAnsi="Times New Roman" w:cs="Times New Roman"/>
          <w:b/>
          <w:i/>
          <w:sz w:val="28"/>
          <w:szCs w:val="28"/>
        </w:rPr>
      </w:pPr>
      <w:r w:rsidRPr="00EF623E">
        <w:rPr>
          <w:rFonts w:ascii="Times New Roman" w:hAnsi="Times New Roman" w:cs="Times New Roman"/>
          <w:b/>
          <w:i/>
          <w:sz w:val="28"/>
          <w:szCs w:val="28"/>
        </w:rPr>
        <w:t>4.3. Основное мероприятие «Создание условий участникам Государственной программы и членам их семей по подготовке специа</w:t>
      </w:r>
      <w:r w:rsidR="00EF623E">
        <w:rPr>
          <w:rFonts w:ascii="Times New Roman" w:hAnsi="Times New Roman" w:cs="Times New Roman"/>
          <w:b/>
          <w:i/>
          <w:sz w:val="28"/>
          <w:szCs w:val="28"/>
        </w:rPr>
        <w:t>листов в сфере здравоохранения».</w:t>
      </w:r>
    </w:p>
    <w:p w14:paraId="4C064706" w14:textId="77777777" w:rsidR="00EF623E" w:rsidRDefault="00553C48" w:rsidP="00EF623E">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Объем финансирования, предусмотренный в 2016 году, составляет </w:t>
      </w:r>
      <w:r w:rsidRPr="00746870">
        <w:rPr>
          <w:rFonts w:ascii="Times New Roman" w:hAnsi="Times New Roman" w:cs="Times New Roman"/>
          <w:sz w:val="28"/>
          <w:szCs w:val="28"/>
        </w:rPr>
        <w:br/>
        <w:t>200,0 тыс. руб. за счет средств федерального бюджета.</w:t>
      </w:r>
    </w:p>
    <w:p w14:paraId="27DF7BE3" w14:textId="48046628" w:rsidR="00EF623E" w:rsidRDefault="00553C48" w:rsidP="00EF623E">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t>Фактическое освоение - 0,0 тыс. руб. (0%) в связи с отсутствием обращений за предоставлением данной услуги.</w:t>
      </w:r>
    </w:p>
    <w:p w14:paraId="43A06A9D" w14:textId="77777777" w:rsidR="00EB4A12" w:rsidRDefault="00553C48" w:rsidP="00EB4A12">
      <w:pPr>
        <w:pStyle w:val="ConsPlusNormal"/>
        <w:tabs>
          <w:tab w:val="left" w:pos="0"/>
        </w:tabs>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Целевой показатель «Доля участников Государственной программы и членов их семей - специалистов в сфере здравоохранения, прошедших подготовку, от общего числа обратившихся участников Государственной программы и членов их семей - специалистов</w:t>
      </w:r>
      <w:r w:rsidR="00EB4A12">
        <w:rPr>
          <w:rFonts w:ascii="Times New Roman" w:hAnsi="Times New Roman" w:cs="Times New Roman"/>
          <w:sz w:val="28"/>
          <w:szCs w:val="28"/>
        </w:rPr>
        <w:t xml:space="preserve"> в сфере здравоохранения» - 0%.</w:t>
      </w:r>
    </w:p>
    <w:p w14:paraId="7C26D6E2" w14:textId="77777777" w:rsidR="00553C48" w:rsidRPr="00EB4A12" w:rsidRDefault="00553C48" w:rsidP="00EB4A12">
      <w:pPr>
        <w:pStyle w:val="ConsPlusNormal"/>
        <w:tabs>
          <w:tab w:val="left" w:pos="0"/>
        </w:tabs>
        <w:ind w:firstLine="709"/>
        <w:jc w:val="both"/>
        <w:rPr>
          <w:rFonts w:ascii="Times New Roman" w:hAnsi="Times New Roman" w:cs="Times New Roman"/>
          <w:sz w:val="28"/>
          <w:szCs w:val="28"/>
        </w:rPr>
      </w:pPr>
      <w:r w:rsidRPr="00EF623E">
        <w:rPr>
          <w:rFonts w:ascii="Times New Roman" w:hAnsi="Times New Roman" w:cs="Times New Roman"/>
          <w:b/>
          <w:i/>
          <w:sz w:val="28"/>
          <w:szCs w:val="28"/>
        </w:rPr>
        <w:t>4.4. Основное мероприятие «Увеличение миграционного притока населения»</w:t>
      </w:r>
      <w:r w:rsidR="00EF623E">
        <w:rPr>
          <w:rFonts w:ascii="Times New Roman" w:hAnsi="Times New Roman" w:cs="Times New Roman"/>
          <w:b/>
          <w:i/>
          <w:sz w:val="28"/>
          <w:szCs w:val="28"/>
        </w:rPr>
        <w:t>.</w:t>
      </w:r>
    </w:p>
    <w:p w14:paraId="790E91BC" w14:textId="77777777" w:rsidR="00553C48" w:rsidRPr="00746870" w:rsidRDefault="00553C48" w:rsidP="00746870">
      <w:pPr>
        <w:pStyle w:val="a4"/>
        <w:keepNext/>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Объем финансирования, предусмотренный в 2016 году, составляет </w:t>
      </w:r>
      <w:r w:rsidRPr="00746870">
        <w:rPr>
          <w:rFonts w:ascii="Times New Roman" w:hAnsi="Times New Roman" w:cs="Times New Roman"/>
          <w:sz w:val="28"/>
          <w:szCs w:val="28"/>
        </w:rPr>
        <w:br/>
        <w:t>195,0 тыс. руб. за счет средств областного бюджета.</w:t>
      </w:r>
    </w:p>
    <w:p w14:paraId="3EF9E065" w14:textId="7284B6A2" w:rsidR="00553C48" w:rsidRPr="00746870" w:rsidRDefault="00553C48" w:rsidP="00746870">
      <w:pPr>
        <w:pStyle w:val="a4"/>
        <w:keepNext/>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Фактическое освоение - 94,</w:t>
      </w:r>
      <w:r w:rsidR="00CC6DBC">
        <w:rPr>
          <w:rFonts w:ascii="Times New Roman" w:hAnsi="Times New Roman" w:cs="Times New Roman"/>
          <w:sz w:val="28"/>
          <w:szCs w:val="28"/>
        </w:rPr>
        <w:t>3</w:t>
      </w:r>
      <w:r w:rsidRPr="00746870">
        <w:rPr>
          <w:rFonts w:ascii="Times New Roman" w:hAnsi="Times New Roman" w:cs="Times New Roman"/>
          <w:sz w:val="28"/>
          <w:szCs w:val="28"/>
        </w:rPr>
        <w:t xml:space="preserve"> тыс. руб. (48,3 %).</w:t>
      </w:r>
    </w:p>
    <w:p w14:paraId="1322495A" w14:textId="77777777" w:rsidR="00553C48" w:rsidRPr="00746870" w:rsidRDefault="00553C48" w:rsidP="00746870">
      <w:pPr>
        <w:pStyle w:val="a4"/>
        <w:keepNext/>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рамках основного мероприятия организована и проведена презентация подпрограммы за рубежом (Республика Беларусь, г. Минск), осуществлен выпуск брошюр и буклетов с информацией о подпрограмме и ее территории вселения (тираж – 150 экземпляров). </w:t>
      </w:r>
    </w:p>
    <w:p w14:paraId="2564C030" w14:textId="77777777" w:rsidR="00553C48" w:rsidRPr="00746870" w:rsidRDefault="00553C48" w:rsidP="00746870">
      <w:pPr>
        <w:pStyle w:val="a4"/>
        <w:keepNext/>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Целевой показатель «Темп увеличения прибывших участников Государственной программы и членов их семей по отношению к предыдущему году в результате проведенных мероприятий» в 2016 году составил 34% (плановое значение – 51%) по причине снижения числа соотечественников, желающих принять участие в государственной программе (в 2015 году большая часть участников Государственной программы - это лица, прибывшие из Украины и получившие свидетельство о предоставлении временного убежища на территории Российской Федерации).</w:t>
      </w:r>
    </w:p>
    <w:p w14:paraId="252DB7A6" w14:textId="77777777" w:rsidR="00553C48" w:rsidRPr="00EF623E" w:rsidRDefault="00553C48" w:rsidP="00746870">
      <w:pPr>
        <w:pStyle w:val="a4"/>
        <w:keepNext/>
        <w:spacing w:after="0" w:line="240" w:lineRule="auto"/>
        <w:ind w:left="0" w:firstLine="709"/>
        <w:jc w:val="both"/>
        <w:rPr>
          <w:rFonts w:ascii="Times New Roman" w:hAnsi="Times New Roman" w:cs="Times New Roman"/>
          <w:b/>
          <w:i/>
          <w:sz w:val="28"/>
          <w:szCs w:val="28"/>
        </w:rPr>
      </w:pPr>
      <w:r w:rsidRPr="00EF623E">
        <w:rPr>
          <w:rFonts w:ascii="Times New Roman" w:hAnsi="Times New Roman" w:cs="Times New Roman"/>
          <w:b/>
          <w:i/>
          <w:sz w:val="28"/>
          <w:szCs w:val="28"/>
        </w:rPr>
        <w:t>4.5. Основное мероприятие «Создание условий для строительства доступного жилья для переселенцев за счет средств федерального бюджета и со</w:t>
      </w:r>
      <w:r w:rsidR="00EF623E">
        <w:rPr>
          <w:rFonts w:ascii="Times New Roman" w:hAnsi="Times New Roman" w:cs="Times New Roman"/>
          <w:b/>
          <w:i/>
          <w:sz w:val="28"/>
          <w:szCs w:val="28"/>
        </w:rPr>
        <w:t>бственных средств переселенцев».</w:t>
      </w:r>
    </w:p>
    <w:p w14:paraId="65EB1659" w14:textId="77777777" w:rsidR="00553C48" w:rsidRPr="00746870" w:rsidRDefault="00553C48" w:rsidP="00746870">
      <w:pPr>
        <w:pStyle w:val="a4"/>
        <w:keepNext/>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Финансирование по основному мероприятию на 2016 год не предусмотрено по причине отсутствия порядка предоставления и объемов финансирования из федерального бюджета на реализацию данного мероприятия, соответственно и не исполнен целевой показатель «Доля участников Государственной программы и членов их семей, которым оказано содействие по предоставлению мер государственной поддержки, от общего числа обратившихся участников Государственной программы и членов их семей».</w:t>
      </w:r>
    </w:p>
    <w:p w14:paraId="06C53345" w14:textId="77777777" w:rsidR="004F0820" w:rsidRPr="00746870" w:rsidRDefault="004F0820" w:rsidP="00746870">
      <w:pPr>
        <w:widowControl w:val="0"/>
        <w:spacing w:after="0" w:line="240" w:lineRule="auto"/>
        <w:ind w:firstLine="709"/>
        <w:jc w:val="both"/>
        <w:outlineLvl w:val="4"/>
        <w:rPr>
          <w:rFonts w:ascii="Times New Roman" w:hAnsi="Times New Roman" w:cs="Times New Roman"/>
          <w:b/>
          <w:sz w:val="28"/>
          <w:szCs w:val="28"/>
        </w:rPr>
      </w:pPr>
    </w:p>
    <w:p w14:paraId="564C96DC" w14:textId="77777777" w:rsidR="00966FB6" w:rsidRPr="00746870" w:rsidRDefault="00966FB6" w:rsidP="00746870">
      <w:pPr>
        <w:spacing w:after="0" w:line="240" w:lineRule="auto"/>
        <w:ind w:firstLine="709"/>
        <w:rPr>
          <w:rFonts w:ascii="Times New Roman" w:hAnsi="Times New Roman" w:cs="Times New Roman"/>
          <w:b/>
          <w:sz w:val="28"/>
          <w:szCs w:val="28"/>
        </w:rPr>
      </w:pPr>
      <w:r w:rsidRPr="00746870">
        <w:rPr>
          <w:rFonts w:ascii="Times New Roman" w:hAnsi="Times New Roman" w:cs="Times New Roman"/>
          <w:b/>
          <w:sz w:val="28"/>
          <w:szCs w:val="28"/>
        </w:rPr>
        <w:br w:type="page"/>
      </w:r>
    </w:p>
    <w:p w14:paraId="534469FC" w14:textId="77777777" w:rsidR="0046697B" w:rsidRDefault="00F957E0" w:rsidP="00B7363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0A04EC" w:rsidRPr="00746870">
        <w:rPr>
          <w:rFonts w:ascii="Times New Roman" w:hAnsi="Times New Roman" w:cs="Times New Roman"/>
          <w:b/>
          <w:sz w:val="28"/>
          <w:szCs w:val="28"/>
        </w:rPr>
        <w:t>1</w:t>
      </w:r>
      <w:r w:rsidR="00553C48" w:rsidRPr="00746870">
        <w:rPr>
          <w:rFonts w:ascii="Times New Roman" w:hAnsi="Times New Roman" w:cs="Times New Roman"/>
          <w:b/>
          <w:sz w:val="28"/>
          <w:szCs w:val="28"/>
        </w:rPr>
        <w:t>5</w:t>
      </w:r>
      <w:r w:rsidR="000A04EC" w:rsidRPr="00746870">
        <w:rPr>
          <w:rFonts w:ascii="Times New Roman" w:hAnsi="Times New Roman" w:cs="Times New Roman"/>
          <w:b/>
          <w:sz w:val="28"/>
          <w:szCs w:val="28"/>
        </w:rPr>
        <w:t xml:space="preserve">. </w:t>
      </w:r>
      <w:r w:rsidR="0046697B" w:rsidRPr="00746870">
        <w:rPr>
          <w:rFonts w:ascii="Times New Roman" w:hAnsi="Times New Roman" w:cs="Times New Roman"/>
          <w:b/>
          <w:sz w:val="28"/>
          <w:szCs w:val="28"/>
        </w:rPr>
        <w:t>Государственная программа «Развитие сельского хозяйства и регулирование рынков сельскохозяйственной продукции, сырья и продовольствия» на 2014-2020 годы</w:t>
      </w:r>
    </w:p>
    <w:p w14:paraId="02A2D040" w14:textId="77777777" w:rsidR="00EF623E" w:rsidRPr="00EF623E" w:rsidRDefault="00EF623E" w:rsidP="00746870">
      <w:pPr>
        <w:spacing w:after="0" w:line="240" w:lineRule="auto"/>
        <w:ind w:firstLine="709"/>
        <w:jc w:val="center"/>
        <w:rPr>
          <w:rFonts w:ascii="Times New Roman" w:hAnsi="Times New Roman" w:cs="Times New Roman"/>
          <w:b/>
          <w:sz w:val="16"/>
          <w:szCs w:val="16"/>
        </w:rPr>
      </w:pPr>
    </w:p>
    <w:p w14:paraId="3B1BE9B6" w14:textId="77777777" w:rsidR="002A115C" w:rsidRDefault="002A115C" w:rsidP="002A115C">
      <w:pPr>
        <w:autoSpaceDE w:val="0"/>
        <w:autoSpaceDN w:val="0"/>
        <w:adjustRightInd w:val="0"/>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b/>
          <w:sz w:val="28"/>
          <w:szCs w:val="28"/>
        </w:rPr>
        <w:t>Целью</w:t>
      </w:r>
      <w:r>
        <w:rPr>
          <w:rFonts w:ascii="Times New Roman" w:hAnsi="Times New Roman" w:cs="Times New Roman"/>
          <w:sz w:val="28"/>
          <w:szCs w:val="28"/>
        </w:rPr>
        <w:t xml:space="preserve"> государственной программы является повышение конкурентоспособности сельскохозяйственной продукции на внутреннем и внешнем рынках</w:t>
      </w:r>
    </w:p>
    <w:p w14:paraId="38E1C961" w14:textId="77777777" w:rsidR="00F579EE" w:rsidRPr="00746870" w:rsidRDefault="00F579EE" w:rsidP="00F579EE">
      <w:pPr>
        <w:tabs>
          <w:tab w:val="left" w:pos="2475"/>
        </w:tabs>
        <w:suppressAutoHyphens/>
        <w:spacing w:after="0" w:line="240" w:lineRule="auto"/>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rPr>
        <w:t xml:space="preserve">В 2016 году в рамках государственной программы осуществлялась реализация </w:t>
      </w:r>
      <w:r w:rsidRPr="001E119B">
        <w:rPr>
          <w:rFonts w:ascii="Times New Roman" w:hAnsi="Times New Roman" w:cs="Times New Roman"/>
          <w:b/>
          <w:sz w:val="28"/>
          <w:szCs w:val="28"/>
        </w:rPr>
        <w:t>13 подпрограмм</w:t>
      </w:r>
      <w:r w:rsidRPr="00746870">
        <w:rPr>
          <w:rFonts w:ascii="Times New Roman" w:hAnsi="Times New Roman" w:cs="Times New Roman"/>
          <w:sz w:val="28"/>
          <w:szCs w:val="28"/>
        </w:rPr>
        <w:t>:</w:t>
      </w:r>
    </w:p>
    <w:p w14:paraId="48F76C0C" w14:textId="77777777" w:rsidR="00F579EE" w:rsidRPr="00746870" w:rsidRDefault="00F579EE" w:rsidP="00F579EE">
      <w:pPr>
        <w:widowControl w:val="0"/>
        <w:spacing w:after="0" w:line="240" w:lineRule="auto"/>
        <w:ind w:firstLine="709"/>
        <w:jc w:val="both"/>
        <w:outlineLvl w:val="4"/>
        <w:rPr>
          <w:rFonts w:ascii="Times New Roman" w:hAnsi="Times New Roman" w:cs="Times New Roman"/>
          <w:sz w:val="28"/>
          <w:szCs w:val="28"/>
        </w:rPr>
      </w:pPr>
      <w:r w:rsidRPr="00746870">
        <w:rPr>
          <w:rFonts w:ascii="Times New Roman" w:hAnsi="Times New Roman" w:cs="Times New Roman"/>
          <w:sz w:val="28"/>
          <w:szCs w:val="28"/>
        </w:rPr>
        <w:t>1. «Развитие сельского хозяйства и регулирование рынков сельскохозяйственной продукции, сырья и продовольствия в Иркутской области».</w:t>
      </w:r>
    </w:p>
    <w:p w14:paraId="56F8F215" w14:textId="77777777" w:rsidR="00F579EE" w:rsidRPr="00746870" w:rsidRDefault="00F579EE" w:rsidP="00F579EE">
      <w:pPr>
        <w:widowControl w:val="0"/>
        <w:spacing w:after="0" w:line="240" w:lineRule="auto"/>
        <w:ind w:firstLine="709"/>
        <w:jc w:val="both"/>
        <w:outlineLvl w:val="4"/>
        <w:rPr>
          <w:rFonts w:ascii="Times New Roman" w:hAnsi="Times New Roman" w:cs="Times New Roman"/>
          <w:sz w:val="28"/>
          <w:szCs w:val="28"/>
        </w:rPr>
      </w:pPr>
      <w:r w:rsidRPr="00746870">
        <w:rPr>
          <w:rFonts w:ascii="Times New Roman" w:hAnsi="Times New Roman" w:cs="Times New Roman"/>
          <w:sz w:val="28"/>
          <w:szCs w:val="28"/>
        </w:rPr>
        <w:t>2. «Развитие овощеводства в закрытом грунте в Иркутской области».</w:t>
      </w:r>
    </w:p>
    <w:p w14:paraId="276BF4C9" w14:textId="77777777" w:rsidR="00F579EE" w:rsidRPr="00746870" w:rsidRDefault="00F579EE" w:rsidP="00F579EE">
      <w:pPr>
        <w:widowControl w:val="0"/>
        <w:spacing w:after="0" w:line="240" w:lineRule="auto"/>
        <w:ind w:firstLine="709"/>
        <w:jc w:val="both"/>
        <w:outlineLvl w:val="4"/>
        <w:rPr>
          <w:rFonts w:ascii="Times New Roman" w:hAnsi="Times New Roman" w:cs="Times New Roman"/>
          <w:sz w:val="28"/>
          <w:szCs w:val="28"/>
        </w:rPr>
      </w:pPr>
      <w:r w:rsidRPr="00746870">
        <w:rPr>
          <w:rFonts w:ascii="Times New Roman" w:hAnsi="Times New Roman" w:cs="Times New Roman"/>
          <w:sz w:val="28"/>
          <w:szCs w:val="28"/>
        </w:rPr>
        <w:t>3. «Развитие молочного животноводства в Иркутской области».</w:t>
      </w:r>
    </w:p>
    <w:p w14:paraId="739A7EBC" w14:textId="77777777" w:rsidR="00F579EE" w:rsidRPr="00746870" w:rsidRDefault="00F579EE" w:rsidP="00F579EE">
      <w:pPr>
        <w:widowControl w:val="0"/>
        <w:spacing w:after="0" w:line="240" w:lineRule="auto"/>
        <w:ind w:firstLine="709"/>
        <w:jc w:val="both"/>
        <w:outlineLvl w:val="4"/>
        <w:rPr>
          <w:rFonts w:ascii="Times New Roman" w:hAnsi="Times New Roman" w:cs="Times New Roman"/>
          <w:sz w:val="28"/>
          <w:szCs w:val="28"/>
        </w:rPr>
      </w:pPr>
      <w:r w:rsidRPr="00746870">
        <w:rPr>
          <w:rFonts w:ascii="Times New Roman" w:hAnsi="Times New Roman" w:cs="Times New Roman"/>
          <w:sz w:val="28"/>
          <w:szCs w:val="28"/>
        </w:rPr>
        <w:t>4. «Развитие мясного скотоводства в Иркутской области».</w:t>
      </w:r>
    </w:p>
    <w:p w14:paraId="08FCE996" w14:textId="77777777" w:rsidR="00F579EE" w:rsidRPr="00746870" w:rsidRDefault="00F579EE" w:rsidP="00F579EE">
      <w:pPr>
        <w:widowControl w:val="0"/>
        <w:spacing w:after="0" w:line="240" w:lineRule="auto"/>
        <w:ind w:firstLine="709"/>
        <w:jc w:val="both"/>
        <w:outlineLvl w:val="4"/>
        <w:rPr>
          <w:rFonts w:ascii="Times New Roman" w:hAnsi="Times New Roman" w:cs="Times New Roman"/>
          <w:sz w:val="28"/>
          <w:szCs w:val="28"/>
        </w:rPr>
      </w:pPr>
      <w:r w:rsidRPr="00746870">
        <w:rPr>
          <w:rFonts w:ascii="Times New Roman" w:hAnsi="Times New Roman" w:cs="Times New Roman"/>
          <w:sz w:val="28"/>
          <w:szCs w:val="28"/>
        </w:rPr>
        <w:t>5. «Поддержка начинающих фермеров в Иркутской области».</w:t>
      </w:r>
    </w:p>
    <w:p w14:paraId="6999D98F" w14:textId="77777777" w:rsidR="00F579EE" w:rsidRPr="00746870" w:rsidRDefault="00F579EE" w:rsidP="00F579EE">
      <w:pPr>
        <w:widowControl w:val="0"/>
        <w:spacing w:after="0" w:line="240" w:lineRule="auto"/>
        <w:ind w:firstLine="709"/>
        <w:jc w:val="both"/>
        <w:outlineLvl w:val="4"/>
        <w:rPr>
          <w:rFonts w:ascii="Times New Roman" w:hAnsi="Times New Roman" w:cs="Times New Roman"/>
          <w:sz w:val="28"/>
          <w:szCs w:val="28"/>
        </w:rPr>
      </w:pPr>
      <w:r w:rsidRPr="00746870">
        <w:rPr>
          <w:rFonts w:ascii="Times New Roman" w:hAnsi="Times New Roman" w:cs="Times New Roman"/>
          <w:sz w:val="28"/>
          <w:szCs w:val="28"/>
        </w:rPr>
        <w:t>6. «Развитие семейных животноводческих ферм на базе крестьянских (фермерских) хозяйств».</w:t>
      </w:r>
    </w:p>
    <w:p w14:paraId="4E3C3A62" w14:textId="77777777" w:rsidR="00F579EE" w:rsidRPr="00746870" w:rsidRDefault="00F579EE" w:rsidP="00F579EE">
      <w:pPr>
        <w:widowControl w:val="0"/>
        <w:spacing w:after="0" w:line="240" w:lineRule="auto"/>
        <w:ind w:firstLine="709"/>
        <w:jc w:val="both"/>
        <w:outlineLvl w:val="4"/>
        <w:rPr>
          <w:rFonts w:ascii="Times New Roman" w:hAnsi="Times New Roman" w:cs="Times New Roman"/>
          <w:sz w:val="28"/>
          <w:szCs w:val="28"/>
        </w:rPr>
      </w:pPr>
      <w:r w:rsidRPr="00746870">
        <w:rPr>
          <w:rFonts w:ascii="Times New Roman" w:hAnsi="Times New Roman" w:cs="Times New Roman"/>
          <w:sz w:val="28"/>
          <w:szCs w:val="28"/>
        </w:rPr>
        <w:t>7. «Поддержка традиционных отраслей хозяйствования коренных малочисленных народов в Иркутской области: оленеводства, охоты и рыболовства».</w:t>
      </w:r>
    </w:p>
    <w:p w14:paraId="7798AFF8" w14:textId="77777777" w:rsidR="00F579EE" w:rsidRPr="00746870" w:rsidRDefault="00F579EE" w:rsidP="00F579EE">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8. «Устойчивое развитие сельских территорий Иркутской области».</w:t>
      </w:r>
    </w:p>
    <w:p w14:paraId="37A3AC4A" w14:textId="77777777" w:rsidR="00F579EE" w:rsidRPr="00746870" w:rsidRDefault="00F579EE" w:rsidP="00F579EE">
      <w:pPr>
        <w:pStyle w:val="ConsPlusNormal"/>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lang w:eastAsia="en-US"/>
        </w:rPr>
        <w:t>9. «Обеспечение реализации государственных функций по управлению агропромышленным комплексом Иркутской области».</w:t>
      </w:r>
    </w:p>
    <w:p w14:paraId="1D155BA4" w14:textId="77777777" w:rsidR="00F579EE" w:rsidRPr="00746870" w:rsidRDefault="00F579EE" w:rsidP="00F579EE">
      <w:pPr>
        <w:pStyle w:val="ConsPlusNormal"/>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lang w:eastAsia="en-US"/>
        </w:rPr>
        <w:t>10. «Обеспечение деятельности в области ветеринарии».</w:t>
      </w:r>
    </w:p>
    <w:p w14:paraId="5769645D" w14:textId="77777777" w:rsidR="00F579EE" w:rsidRPr="00746870" w:rsidRDefault="00F579EE" w:rsidP="00F579EE">
      <w:pPr>
        <w:pStyle w:val="ConsPlusNormal"/>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lang w:eastAsia="en-US"/>
        </w:rPr>
        <w:t>11. «Создание условий для развития садоводческих, огороднических и дачных некоммерческих объединений граждан в Иркутской области</w:t>
      </w:r>
      <w:r>
        <w:rPr>
          <w:rFonts w:ascii="Times New Roman" w:hAnsi="Times New Roman" w:cs="Times New Roman"/>
          <w:sz w:val="28"/>
          <w:szCs w:val="28"/>
          <w:lang w:eastAsia="en-US"/>
        </w:rPr>
        <w:t>»</w:t>
      </w:r>
      <w:r w:rsidRPr="00746870">
        <w:rPr>
          <w:rFonts w:ascii="Times New Roman" w:hAnsi="Times New Roman" w:cs="Times New Roman"/>
          <w:sz w:val="28"/>
          <w:szCs w:val="28"/>
          <w:lang w:eastAsia="en-US"/>
        </w:rPr>
        <w:t>.</w:t>
      </w:r>
    </w:p>
    <w:p w14:paraId="013C3010" w14:textId="77777777" w:rsidR="00F579EE" w:rsidRPr="00746870" w:rsidRDefault="00F579EE" w:rsidP="00F579EE">
      <w:pPr>
        <w:pStyle w:val="ConsPlusNormal"/>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lang w:eastAsia="en-US"/>
        </w:rPr>
        <w:t>12. Подпрограмма «Развитие сельскохозяйственной кооперации»</w:t>
      </w:r>
    </w:p>
    <w:p w14:paraId="7D0C74FB" w14:textId="77777777" w:rsidR="00F579EE" w:rsidRPr="00746870" w:rsidRDefault="00F579EE" w:rsidP="00F579EE">
      <w:pPr>
        <w:pStyle w:val="ConsPlusNormal"/>
        <w:ind w:firstLine="709"/>
        <w:jc w:val="both"/>
        <w:rPr>
          <w:rFonts w:ascii="Times New Roman" w:hAnsi="Times New Roman" w:cs="Times New Roman"/>
          <w:sz w:val="28"/>
          <w:szCs w:val="28"/>
          <w:lang w:eastAsia="en-US"/>
        </w:rPr>
      </w:pPr>
      <w:r w:rsidRPr="00746870">
        <w:rPr>
          <w:rFonts w:ascii="Times New Roman" w:hAnsi="Times New Roman" w:cs="Times New Roman"/>
          <w:sz w:val="28"/>
          <w:szCs w:val="28"/>
          <w:lang w:eastAsia="en-US"/>
        </w:rPr>
        <w:t>13. «Развитие товарной аквакультуры (товарного рыбоводства)».</w:t>
      </w:r>
    </w:p>
    <w:p w14:paraId="61F0B09A" w14:textId="77777777" w:rsidR="00F579EE" w:rsidRPr="00746870" w:rsidRDefault="00F579EE" w:rsidP="00F579EE">
      <w:pPr>
        <w:tabs>
          <w:tab w:val="left" w:pos="2475"/>
        </w:tabs>
        <w:suppressAutoHyphens/>
        <w:spacing w:after="0" w:line="240" w:lineRule="auto"/>
        <w:ind w:firstLine="709"/>
        <w:jc w:val="both"/>
        <w:rPr>
          <w:rFonts w:ascii="Times New Roman" w:eastAsia="Calibri" w:hAnsi="Times New Roman" w:cs="Times New Roman"/>
          <w:sz w:val="28"/>
          <w:szCs w:val="28"/>
          <w:lang w:eastAsia="en-US"/>
        </w:rPr>
      </w:pPr>
      <w:r w:rsidRPr="00746870">
        <w:rPr>
          <w:rFonts w:ascii="Times New Roman" w:hAnsi="Times New Roman" w:cs="Times New Roman"/>
          <w:sz w:val="28"/>
          <w:szCs w:val="28"/>
        </w:rPr>
        <w:t>Из них девять подпрограмм направлены на поддержку развития сельскохозяйственного производства.</w:t>
      </w:r>
    </w:p>
    <w:p w14:paraId="69B3ED38" w14:textId="644B6B8B" w:rsidR="00553C48" w:rsidRPr="000E1735" w:rsidRDefault="00553C48" w:rsidP="00746870">
      <w:pPr>
        <w:widowControl w:val="0"/>
        <w:spacing w:after="0" w:line="240" w:lineRule="auto"/>
        <w:ind w:firstLine="709"/>
        <w:jc w:val="both"/>
        <w:outlineLvl w:val="4"/>
        <w:rPr>
          <w:rFonts w:ascii="Times New Roman" w:hAnsi="Times New Roman" w:cs="Times New Roman"/>
          <w:sz w:val="28"/>
          <w:szCs w:val="28"/>
        </w:rPr>
      </w:pPr>
      <w:r w:rsidRPr="000E1735">
        <w:rPr>
          <w:rFonts w:ascii="Times New Roman" w:hAnsi="Times New Roman" w:cs="Times New Roman"/>
          <w:sz w:val="28"/>
          <w:szCs w:val="28"/>
        </w:rPr>
        <w:t>На реализацию мероприятий государственной программы</w:t>
      </w:r>
      <w:r w:rsidR="00AE4E2A">
        <w:rPr>
          <w:rFonts w:ascii="Times New Roman" w:hAnsi="Times New Roman" w:cs="Times New Roman"/>
          <w:sz w:val="28"/>
          <w:szCs w:val="28"/>
        </w:rPr>
        <w:t xml:space="preserve"> в законе об областном бюджете</w:t>
      </w:r>
      <w:r w:rsidRPr="000E1735">
        <w:rPr>
          <w:rFonts w:ascii="Times New Roman" w:hAnsi="Times New Roman" w:cs="Times New Roman"/>
          <w:sz w:val="28"/>
          <w:szCs w:val="28"/>
        </w:rPr>
        <w:t xml:space="preserve"> в 2016 году предусмотрено финансирование в размере 4 192,3 </w:t>
      </w:r>
      <w:r w:rsidRPr="000E1735">
        <w:rPr>
          <w:rFonts w:ascii="Times New Roman" w:eastAsia="Times New Roman" w:hAnsi="Times New Roman" w:cs="Times New Roman"/>
          <w:sz w:val="28"/>
          <w:szCs w:val="28"/>
        </w:rPr>
        <w:t>млн. рублей</w:t>
      </w:r>
      <w:r w:rsidRPr="000E1735">
        <w:rPr>
          <w:rFonts w:ascii="Times New Roman" w:hAnsi="Times New Roman" w:cs="Times New Roman"/>
          <w:sz w:val="28"/>
          <w:szCs w:val="28"/>
        </w:rPr>
        <w:t>, в том числе 2 888,0 млн</w:t>
      </w:r>
      <w:r w:rsidRPr="000E1735">
        <w:rPr>
          <w:rFonts w:ascii="Times New Roman" w:eastAsia="Times New Roman" w:hAnsi="Times New Roman" w:cs="Times New Roman"/>
          <w:sz w:val="28"/>
          <w:szCs w:val="28"/>
        </w:rPr>
        <w:t>. рублей</w:t>
      </w:r>
      <w:r w:rsidRPr="000E1735">
        <w:rPr>
          <w:rFonts w:ascii="Times New Roman" w:hAnsi="Times New Roman" w:cs="Times New Roman"/>
          <w:sz w:val="28"/>
          <w:szCs w:val="28"/>
        </w:rPr>
        <w:t xml:space="preserve"> за счет средств областного бюджета и </w:t>
      </w:r>
      <w:r w:rsidRPr="000E1735">
        <w:rPr>
          <w:rFonts w:ascii="Times New Roman" w:eastAsia="Times New Roman" w:hAnsi="Times New Roman" w:cs="Times New Roman"/>
          <w:sz w:val="28"/>
          <w:szCs w:val="28"/>
        </w:rPr>
        <w:t>1 304,3 млн. рублей</w:t>
      </w:r>
      <w:r w:rsidRPr="000E1735">
        <w:rPr>
          <w:rFonts w:ascii="Times New Roman" w:hAnsi="Times New Roman" w:cs="Times New Roman"/>
          <w:sz w:val="28"/>
          <w:szCs w:val="28"/>
        </w:rPr>
        <w:t xml:space="preserve"> за счет средств федерального бюджета.</w:t>
      </w:r>
    </w:p>
    <w:p w14:paraId="36A05F0D" w14:textId="77777777" w:rsidR="00553C48" w:rsidRPr="000E1735" w:rsidRDefault="00553C48" w:rsidP="00746870">
      <w:pPr>
        <w:tabs>
          <w:tab w:val="left" w:pos="2475"/>
        </w:tabs>
        <w:suppressAutoHyphens/>
        <w:spacing w:after="0" w:line="240" w:lineRule="auto"/>
        <w:ind w:firstLine="709"/>
        <w:jc w:val="both"/>
        <w:rPr>
          <w:rFonts w:ascii="Times New Roman" w:hAnsi="Times New Roman" w:cs="Times New Roman"/>
          <w:sz w:val="28"/>
          <w:szCs w:val="28"/>
        </w:rPr>
      </w:pPr>
      <w:r w:rsidRPr="000E1735">
        <w:rPr>
          <w:rFonts w:ascii="Times New Roman" w:hAnsi="Times New Roman" w:cs="Times New Roman"/>
          <w:sz w:val="28"/>
          <w:szCs w:val="28"/>
        </w:rPr>
        <w:t xml:space="preserve">Фактическое освоение средств составило 3 989,5 млн. рублей или 95,2% от запланированных на 2016 год. При этом освоение средств областного бюджета составило 2 725,8 млн. рублей (94,4%), средств федерального бюджета – </w:t>
      </w:r>
      <w:r w:rsidRPr="000E1735">
        <w:rPr>
          <w:rFonts w:ascii="Times New Roman" w:eastAsia="Times New Roman" w:hAnsi="Times New Roman" w:cs="Times New Roman"/>
          <w:sz w:val="28"/>
          <w:szCs w:val="28"/>
        </w:rPr>
        <w:t xml:space="preserve">1 263,7 </w:t>
      </w:r>
      <w:r w:rsidRPr="000E1735">
        <w:rPr>
          <w:rFonts w:ascii="Times New Roman" w:hAnsi="Times New Roman" w:cs="Times New Roman"/>
          <w:sz w:val="28"/>
          <w:szCs w:val="28"/>
        </w:rPr>
        <w:t>млн. рублей (96,9%).</w:t>
      </w:r>
    </w:p>
    <w:p w14:paraId="416B4A2B" w14:textId="77777777" w:rsidR="00553C48" w:rsidRPr="00746870" w:rsidRDefault="00553C48" w:rsidP="00746870">
      <w:pPr>
        <w:spacing w:after="0" w:line="240" w:lineRule="auto"/>
        <w:ind w:firstLine="709"/>
        <w:contextualSpacing/>
        <w:jc w:val="both"/>
        <w:rPr>
          <w:rFonts w:ascii="Times New Roman" w:hAnsi="Times New Roman" w:cs="Times New Roman"/>
          <w:sz w:val="28"/>
          <w:szCs w:val="28"/>
        </w:rPr>
      </w:pPr>
      <w:r w:rsidRPr="000E1735">
        <w:rPr>
          <w:rFonts w:ascii="Times New Roman" w:hAnsi="Times New Roman" w:cs="Times New Roman"/>
          <w:sz w:val="28"/>
          <w:szCs w:val="28"/>
        </w:rPr>
        <w:t>Целевыми показателями, характеризующими достижение</w:t>
      </w:r>
      <w:r w:rsidRPr="00746870">
        <w:rPr>
          <w:rFonts w:ascii="Times New Roman" w:hAnsi="Times New Roman" w:cs="Times New Roman"/>
          <w:sz w:val="28"/>
          <w:szCs w:val="28"/>
        </w:rPr>
        <w:t xml:space="preserve"> цели государственной программы являются:</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1660"/>
        <w:gridCol w:w="982"/>
        <w:gridCol w:w="914"/>
        <w:gridCol w:w="1113"/>
      </w:tblGrid>
      <w:tr w:rsidR="00553C48" w:rsidRPr="00EF623E" w14:paraId="10E281C3" w14:textId="77777777" w:rsidTr="00553C48">
        <w:trPr>
          <w:jc w:val="center"/>
        </w:trPr>
        <w:tc>
          <w:tcPr>
            <w:tcW w:w="5174" w:type="dxa"/>
            <w:tcBorders>
              <w:top w:val="single" w:sz="4" w:space="0" w:color="auto"/>
              <w:left w:val="single" w:sz="4" w:space="0" w:color="auto"/>
              <w:bottom w:val="single" w:sz="4" w:space="0" w:color="auto"/>
              <w:right w:val="single" w:sz="4" w:space="0" w:color="auto"/>
            </w:tcBorders>
            <w:hideMark/>
          </w:tcPr>
          <w:p w14:paraId="4C09224C" w14:textId="77777777" w:rsidR="00553C48" w:rsidRPr="00EF623E" w:rsidRDefault="00553C48" w:rsidP="00EF623E">
            <w:pPr>
              <w:spacing w:after="0" w:line="240" w:lineRule="auto"/>
              <w:ind w:firstLine="29"/>
              <w:jc w:val="center"/>
              <w:rPr>
                <w:rFonts w:ascii="Times New Roman" w:hAnsi="Times New Roman" w:cs="Times New Roman"/>
                <w:sz w:val="24"/>
                <w:szCs w:val="24"/>
              </w:rPr>
            </w:pPr>
            <w:r w:rsidRPr="00EF623E">
              <w:rPr>
                <w:rFonts w:ascii="Times New Roman" w:hAnsi="Times New Roman" w:cs="Times New Roman"/>
                <w:sz w:val="24"/>
                <w:szCs w:val="24"/>
              </w:rPr>
              <w:t>Показатель</w:t>
            </w:r>
          </w:p>
        </w:tc>
        <w:tc>
          <w:tcPr>
            <w:tcW w:w="1660" w:type="dxa"/>
            <w:tcBorders>
              <w:top w:val="single" w:sz="4" w:space="0" w:color="auto"/>
              <w:left w:val="single" w:sz="4" w:space="0" w:color="auto"/>
              <w:bottom w:val="single" w:sz="4" w:space="0" w:color="auto"/>
              <w:right w:val="single" w:sz="4" w:space="0" w:color="auto"/>
            </w:tcBorders>
            <w:hideMark/>
          </w:tcPr>
          <w:p w14:paraId="15758CD0" w14:textId="77777777" w:rsidR="00553C48" w:rsidRPr="00EF623E" w:rsidRDefault="00553C48" w:rsidP="00EF623E">
            <w:pPr>
              <w:spacing w:after="0" w:line="240" w:lineRule="auto"/>
              <w:ind w:firstLine="29"/>
              <w:jc w:val="center"/>
              <w:rPr>
                <w:rFonts w:ascii="Times New Roman" w:hAnsi="Times New Roman" w:cs="Times New Roman"/>
                <w:sz w:val="24"/>
                <w:szCs w:val="24"/>
              </w:rPr>
            </w:pPr>
            <w:r w:rsidRPr="00EF623E">
              <w:rPr>
                <w:rFonts w:ascii="Times New Roman" w:hAnsi="Times New Roman" w:cs="Times New Roman"/>
                <w:sz w:val="24"/>
                <w:szCs w:val="24"/>
              </w:rPr>
              <w:t>Ед. изм.</w:t>
            </w:r>
          </w:p>
        </w:tc>
        <w:tc>
          <w:tcPr>
            <w:tcW w:w="982" w:type="dxa"/>
            <w:tcBorders>
              <w:top w:val="single" w:sz="4" w:space="0" w:color="auto"/>
              <w:left w:val="single" w:sz="4" w:space="0" w:color="auto"/>
              <w:bottom w:val="single" w:sz="4" w:space="0" w:color="auto"/>
              <w:right w:val="single" w:sz="4" w:space="0" w:color="auto"/>
            </w:tcBorders>
            <w:hideMark/>
          </w:tcPr>
          <w:p w14:paraId="59A7BAD0" w14:textId="77777777" w:rsidR="00553C48" w:rsidRPr="00EF623E" w:rsidRDefault="00553C48" w:rsidP="00EF623E">
            <w:pPr>
              <w:spacing w:after="0" w:line="240" w:lineRule="auto"/>
              <w:ind w:firstLine="29"/>
              <w:jc w:val="center"/>
              <w:rPr>
                <w:rFonts w:ascii="Times New Roman" w:hAnsi="Times New Roman" w:cs="Times New Roman"/>
                <w:sz w:val="24"/>
                <w:szCs w:val="24"/>
              </w:rPr>
            </w:pPr>
            <w:r w:rsidRPr="00EF623E">
              <w:rPr>
                <w:rFonts w:ascii="Times New Roman" w:hAnsi="Times New Roman" w:cs="Times New Roman"/>
                <w:sz w:val="24"/>
                <w:szCs w:val="24"/>
              </w:rPr>
              <w:t>2016 г (план)</w:t>
            </w:r>
          </w:p>
        </w:tc>
        <w:tc>
          <w:tcPr>
            <w:tcW w:w="914" w:type="dxa"/>
            <w:tcBorders>
              <w:top w:val="single" w:sz="4" w:space="0" w:color="auto"/>
              <w:left w:val="single" w:sz="4" w:space="0" w:color="auto"/>
              <w:bottom w:val="single" w:sz="4" w:space="0" w:color="auto"/>
              <w:right w:val="single" w:sz="4" w:space="0" w:color="auto"/>
            </w:tcBorders>
            <w:hideMark/>
          </w:tcPr>
          <w:p w14:paraId="12B6A0B2" w14:textId="77777777" w:rsidR="00553C48" w:rsidRPr="00EF623E" w:rsidRDefault="00553C48" w:rsidP="00EF623E">
            <w:pPr>
              <w:spacing w:after="0" w:line="240" w:lineRule="auto"/>
              <w:ind w:firstLine="29"/>
              <w:jc w:val="center"/>
              <w:rPr>
                <w:rFonts w:ascii="Times New Roman" w:hAnsi="Times New Roman" w:cs="Times New Roman"/>
                <w:sz w:val="24"/>
                <w:szCs w:val="24"/>
              </w:rPr>
            </w:pPr>
            <w:r w:rsidRPr="00EF623E">
              <w:rPr>
                <w:rFonts w:ascii="Times New Roman" w:hAnsi="Times New Roman" w:cs="Times New Roman"/>
                <w:sz w:val="24"/>
                <w:szCs w:val="24"/>
              </w:rPr>
              <w:t>2016 г (факт)</w:t>
            </w:r>
          </w:p>
        </w:tc>
        <w:tc>
          <w:tcPr>
            <w:tcW w:w="1113" w:type="dxa"/>
            <w:tcBorders>
              <w:top w:val="single" w:sz="4" w:space="0" w:color="auto"/>
              <w:left w:val="single" w:sz="4" w:space="0" w:color="auto"/>
              <w:bottom w:val="single" w:sz="4" w:space="0" w:color="auto"/>
              <w:right w:val="single" w:sz="4" w:space="0" w:color="auto"/>
            </w:tcBorders>
            <w:hideMark/>
          </w:tcPr>
          <w:p w14:paraId="033F8C0F" w14:textId="77777777" w:rsidR="00553C48" w:rsidRPr="00EF623E" w:rsidRDefault="00553C48" w:rsidP="00EF623E">
            <w:pPr>
              <w:spacing w:after="0" w:line="240" w:lineRule="auto"/>
              <w:ind w:firstLine="29"/>
              <w:jc w:val="center"/>
              <w:rPr>
                <w:rFonts w:ascii="Times New Roman" w:hAnsi="Times New Roman" w:cs="Times New Roman"/>
                <w:sz w:val="24"/>
                <w:szCs w:val="24"/>
              </w:rPr>
            </w:pPr>
            <w:r w:rsidRPr="00EF623E">
              <w:rPr>
                <w:rFonts w:ascii="Times New Roman" w:hAnsi="Times New Roman" w:cs="Times New Roman"/>
                <w:sz w:val="24"/>
                <w:szCs w:val="24"/>
              </w:rPr>
              <w:t>+,-,</w:t>
            </w:r>
          </w:p>
          <w:p w14:paraId="37ECC230" w14:textId="77777777" w:rsidR="00553C48" w:rsidRPr="00EF623E" w:rsidRDefault="00553C48" w:rsidP="00EF623E">
            <w:pPr>
              <w:spacing w:after="0" w:line="240" w:lineRule="auto"/>
              <w:ind w:firstLine="29"/>
              <w:jc w:val="center"/>
              <w:rPr>
                <w:rFonts w:ascii="Times New Roman" w:hAnsi="Times New Roman" w:cs="Times New Roman"/>
                <w:sz w:val="24"/>
                <w:szCs w:val="24"/>
              </w:rPr>
            </w:pPr>
            <w:r w:rsidRPr="00EF623E">
              <w:rPr>
                <w:rFonts w:ascii="Times New Roman" w:hAnsi="Times New Roman" w:cs="Times New Roman"/>
                <w:sz w:val="24"/>
                <w:szCs w:val="24"/>
              </w:rPr>
              <w:t>%</w:t>
            </w:r>
          </w:p>
        </w:tc>
      </w:tr>
      <w:tr w:rsidR="00553C48" w:rsidRPr="00EF623E" w14:paraId="69F49111" w14:textId="77777777" w:rsidTr="00553C48">
        <w:trPr>
          <w:jc w:val="center"/>
        </w:trPr>
        <w:tc>
          <w:tcPr>
            <w:tcW w:w="5174" w:type="dxa"/>
            <w:tcBorders>
              <w:top w:val="single" w:sz="4" w:space="0" w:color="auto"/>
              <w:left w:val="single" w:sz="4" w:space="0" w:color="auto"/>
              <w:bottom w:val="single" w:sz="4" w:space="0" w:color="auto"/>
              <w:right w:val="single" w:sz="4" w:space="0" w:color="auto"/>
            </w:tcBorders>
            <w:hideMark/>
          </w:tcPr>
          <w:p w14:paraId="5C98C38B" w14:textId="77777777" w:rsidR="00553C48" w:rsidRPr="00EF623E" w:rsidRDefault="00553C48" w:rsidP="00EF623E">
            <w:pPr>
              <w:spacing w:after="0" w:line="240" w:lineRule="auto"/>
              <w:ind w:firstLine="29"/>
              <w:jc w:val="both"/>
              <w:rPr>
                <w:rFonts w:ascii="Times New Roman" w:hAnsi="Times New Roman" w:cs="Times New Roman"/>
                <w:sz w:val="24"/>
                <w:szCs w:val="24"/>
              </w:rPr>
            </w:pPr>
            <w:r w:rsidRPr="00EF623E">
              <w:rPr>
                <w:rFonts w:ascii="Times New Roman" w:hAnsi="Times New Roman" w:cs="Times New Roman"/>
                <w:sz w:val="24"/>
                <w:szCs w:val="24"/>
              </w:rPr>
              <w:t>Объем произведенной продукции сельского хозяйства в действующих ценах на 1 рубль оказываемой государственной поддержки</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B92A40E" w14:textId="77777777" w:rsidR="00553C48" w:rsidRPr="00EF623E" w:rsidRDefault="00553C48" w:rsidP="00EF623E">
            <w:pPr>
              <w:spacing w:after="0" w:line="240" w:lineRule="auto"/>
              <w:ind w:firstLine="29"/>
              <w:jc w:val="center"/>
              <w:rPr>
                <w:rFonts w:ascii="Times New Roman" w:hAnsi="Times New Roman" w:cs="Times New Roman"/>
                <w:sz w:val="24"/>
                <w:szCs w:val="24"/>
              </w:rPr>
            </w:pPr>
            <w:r w:rsidRPr="00EF623E">
              <w:rPr>
                <w:rFonts w:ascii="Times New Roman" w:hAnsi="Times New Roman" w:cs="Times New Roman"/>
                <w:sz w:val="24"/>
                <w:szCs w:val="24"/>
              </w:rPr>
              <w:t>Руб.</w:t>
            </w:r>
          </w:p>
        </w:tc>
        <w:tc>
          <w:tcPr>
            <w:tcW w:w="982" w:type="dxa"/>
            <w:tcBorders>
              <w:top w:val="single" w:sz="4" w:space="0" w:color="auto"/>
              <w:left w:val="single" w:sz="4" w:space="0" w:color="auto"/>
              <w:bottom w:val="single" w:sz="4" w:space="0" w:color="auto"/>
              <w:right w:val="single" w:sz="4" w:space="0" w:color="auto"/>
            </w:tcBorders>
            <w:vAlign w:val="center"/>
            <w:hideMark/>
          </w:tcPr>
          <w:p w14:paraId="73AC90E3" w14:textId="77777777" w:rsidR="00553C48" w:rsidRPr="00EF623E" w:rsidRDefault="00553C48" w:rsidP="00EF623E">
            <w:pPr>
              <w:spacing w:after="0" w:line="240" w:lineRule="auto"/>
              <w:ind w:firstLine="29"/>
              <w:jc w:val="center"/>
              <w:rPr>
                <w:rFonts w:ascii="Times New Roman" w:hAnsi="Times New Roman" w:cs="Times New Roman"/>
                <w:sz w:val="24"/>
                <w:szCs w:val="24"/>
              </w:rPr>
            </w:pPr>
            <w:r w:rsidRPr="00EF623E">
              <w:rPr>
                <w:rFonts w:ascii="Times New Roman" w:hAnsi="Times New Roman" w:cs="Times New Roman"/>
                <w:sz w:val="24"/>
                <w:szCs w:val="24"/>
              </w:rPr>
              <w:t>35,1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E3F5292" w14:textId="77777777" w:rsidR="00553C48" w:rsidRPr="00EF623E" w:rsidRDefault="00553C48" w:rsidP="00EF623E">
            <w:pPr>
              <w:spacing w:after="0" w:line="240" w:lineRule="auto"/>
              <w:ind w:firstLine="29"/>
              <w:jc w:val="center"/>
              <w:rPr>
                <w:rFonts w:ascii="Times New Roman" w:hAnsi="Times New Roman" w:cs="Times New Roman"/>
                <w:sz w:val="24"/>
                <w:szCs w:val="24"/>
              </w:rPr>
            </w:pPr>
            <w:r w:rsidRPr="00EF623E">
              <w:rPr>
                <w:rFonts w:ascii="Times New Roman" w:hAnsi="Times New Roman" w:cs="Times New Roman"/>
                <w:sz w:val="24"/>
                <w:szCs w:val="24"/>
              </w:rPr>
              <w:t>43,7</w:t>
            </w:r>
          </w:p>
        </w:tc>
        <w:tc>
          <w:tcPr>
            <w:tcW w:w="1113" w:type="dxa"/>
            <w:tcBorders>
              <w:top w:val="single" w:sz="4" w:space="0" w:color="auto"/>
              <w:left w:val="single" w:sz="4" w:space="0" w:color="auto"/>
              <w:bottom w:val="single" w:sz="4" w:space="0" w:color="auto"/>
              <w:right w:val="single" w:sz="4" w:space="0" w:color="auto"/>
            </w:tcBorders>
            <w:vAlign w:val="center"/>
            <w:hideMark/>
          </w:tcPr>
          <w:p w14:paraId="1E4F797E" w14:textId="77777777" w:rsidR="00553C48" w:rsidRPr="00EF623E" w:rsidRDefault="00553C48" w:rsidP="00EF623E">
            <w:pPr>
              <w:spacing w:after="0" w:line="240" w:lineRule="auto"/>
              <w:ind w:firstLine="29"/>
              <w:jc w:val="center"/>
              <w:rPr>
                <w:rFonts w:ascii="Times New Roman" w:hAnsi="Times New Roman" w:cs="Times New Roman"/>
                <w:sz w:val="24"/>
                <w:szCs w:val="24"/>
              </w:rPr>
            </w:pPr>
            <w:r w:rsidRPr="00EF623E">
              <w:rPr>
                <w:rFonts w:ascii="Times New Roman" w:hAnsi="Times New Roman" w:cs="Times New Roman"/>
                <w:sz w:val="24"/>
                <w:szCs w:val="24"/>
              </w:rPr>
              <w:t>+24,4%</w:t>
            </w:r>
          </w:p>
        </w:tc>
      </w:tr>
      <w:tr w:rsidR="00553C48" w:rsidRPr="00EF623E" w14:paraId="103BBCA9" w14:textId="77777777" w:rsidTr="00553C48">
        <w:trPr>
          <w:jc w:val="center"/>
        </w:trPr>
        <w:tc>
          <w:tcPr>
            <w:tcW w:w="5174" w:type="dxa"/>
            <w:tcBorders>
              <w:top w:val="single" w:sz="4" w:space="0" w:color="auto"/>
              <w:left w:val="single" w:sz="4" w:space="0" w:color="auto"/>
              <w:bottom w:val="single" w:sz="4" w:space="0" w:color="auto"/>
              <w:right w:val="single" w:sz="4" w:space="0" w:color="auto"/>
            </w:tcBorders>
            <w:hideMark/>
          </w:tcPr>
          <w:p w14:paraId="666E1F27" w14:textId="77777777" w:rsidR="00553C48" w:rsidRPr="00EF623E" w:rsidRDefault="00553C48" w:rsidP="00EF623E">
            <w:pPr>
              <w:spacing w:after="0" w:line="240" w:lineRule="auto"/>
              <w:ind w:firstLine="29"/>
              <w:jc w:val="both"/>
              <w:rPr>
                <w:rFonts w:ascii="Times New Roman" w:hAnsi="Times New Roman" w:cs="Times New Roman"/>
                <w:sz w:val="24"/>
                <w:szCs w:val="24"/>
              </w:rPr>
            </w:pPr>
            <w:r w:rsidRPr="00EF623E">
              <w:rPr>
                <w:rFonts w:ascii="Times New Roman" w:hAnsi="Times New Roman" w:cs="Times New Roman"/>
                <w:sz w:val="24"/>
                <w:szCs w:val="24"/>
              </w:rPr>
              <w:t xml:space="preserve">Индекс производства продукции сельского </w:t>
            </w:r>
            <w:r w:rsidRPr="00EF623E">
              <w:rPr>
                <w:rFonts w:ascii="Times New Roman" w:hAnsi="Times New Roman" w:cs="Times New Roman"/>
                <w:sz w:val="24"/>
                <w:szCs w:val="24"/>
              </w:rPr>
              <w:lastRenderedPageBreak/>
              <w:t xml:space="preserve">хозяйства в хозяйствах всех категорий </w:t>
            </w:r>
          </w:p>
          <w:p w14:paraId="29ADFD2D" w14:textId="77777777" w:rsidR="00553C48" w:rsidRPr="00EF623E" w:rsidRDefault="00553C48" w:rsidP="00EF623E">
            <w:pPr>
              <w:spacing w:after="0" w:line="240" w:lineRule="auto"/>
              <w:ind w:firstLine="29"/>
              <w:jc w:val="both"/>
              <w:rPr>
                <w:rFonts w:ascii="Times New Roman" w:hAnsi="Times New Roman" w:cs="Times New Roman"/>
                <w:sz w:val="24"/>
                <w:szCs w:val="24"/>
              </w:rPr>
            </w:pPr>
            <w:r w:rsidRPr="00EF623E">
              <w:rPr>
                <w:rFonts w:ascii="Times New Roman" w:hAnsi="Times New Roman" w:cs="Times New Roman"/>
                <w:sz w:val="24"/>
                <w:szCs w:val="24"/>
              </w:rPr>
              <w:t>(в сопоставимых ценах)</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2D6714E" w14:textId="77777777" w:rsidR="00553C48" w:rsidRPr="00EF623E" w:rsidRDefault="00553C48" w:rsidP="00EF623E">
            <w:pPr>
              <w:spacing w:after="0" w:line="240" w:lineRule="auto"/>
              <w:ind w:firstLine="29"/>
              <w:jc w:val="center"/>
              <w:rPr>
                <w:rFonts w:ascii="Times New Roman" w:hAnsi="Times New Roman" w:cs="Times New Roman"/>
                <w:sz w:val="24"/>
                <w:szCs w:val="24"/>
              </w:rPr>
            </w:pPr>
            <w:r w:rsidRPr="00EF623E">
              <w:rPr>
                <w:rFonts w:ascii="Times New Roman" w:hAnsi="Times New Roman" w:cs="Times New Roman"/>
                <w:sz w:val="24"/>
                <w:szCs w:val="24"/>
              </w:rPr>
              <w:lastRenderedPageBreak/>
              <w:t xml:space="preserve">в % к </w:t>
            </w:r>
            <w:r w:rsidRPr="00EF623E">
              <w:rPr>
                <w:rFonts w:ascii="Times New Roman" w:hAnsi="Times New Roman" w:cs="Times New Roman"/>
                <w:sz w:val="24"/>
                <w:szCs w:val="24"/>
              </w:rPr>
              <w:lastRenderedPageBreak/>
              <w:t>предыдущему году</w:t>
            </w:r>
          </w:p>
        </w:tc>
        <w:tc>
          <w:tcPr>
            <w:tcW w:w="982" w:type="dxa"/>
            <w:tcBorders>
              <w:top w:val="single" w:sz="4" w:space="0" w:color="auto"/>
              <w:left w:val="single" w:sz="4" w:space="0" w:color="auto"/>
              <w:bottom w:val="single" w:sz="4" w:space="0" w:color="auto"/>
              <w:right w:val="single" w:sz="4" w:space="0" w:color="auto"/>
            </w:tcBorders>
            <w:vAlign w:val="center"/>
            <w:hideMark/>
          </w:tcPr>
          <w:p w14:paraId="47C57B87" w14:textId="77777777" w:rsidR="00553C48" w:rsidRPr="00EF623E" w:rsidRDefault="00553C48" w:rsidP="00EF623E">
            <w:pPr>
              <w:spacing w:after="0" w:line="240" w:lineRule="auto"/>
              <w:ind w:firstLine="29"/>
              <w:jc w:val="center"/>
              <w:rPr>
                <w:rFonts w:ascii="Times New Roman" w:hAnsi="Times New Roman" w:cs="Times New Roman"/>
                <w:sz w:val="24"/>
                <w:szCs w:val="24"/>
              </w:rPr>
            </w:pPr>
            <w:r w:rsidRPr="00EF623E">
              <w:rPr>
                <w:rFonts w:ascii="Times New Roman" w:hAnsi="Times New Roman" w:cs="Times New Roman"/>
                <w:sz w:val="24"/>
                <w:szCs w:val="24"/>
              </w:rPr>
              <w:lastRenderedPageBreak/>
              <w:t>100,5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E20BABD" w14:textId="77777777" w:rsidR="00553C48" w:rsidRPr="00EF623E" w:rsidRDefault="00553C48" w:rsidP="00EF623E">
            <w:pPr>
              <w:spacing w:after="0" w:line="240" w:lineRule="auto"/>
              <w:ind w:firstLine="29"/>
              <w:jc w:val="center"/>
              <w:rPr>
                <w:rFonts w:ascii="Times New Roman" w:hAnsi="Times New Roman" w:cs="Times New Roman"/>
                <w:sz w:val="24"/>
                <w:szCs w:val="24"/>
              </w:rPr>
            </w:pPr>
            <w:r w:rsidRPr="00EF623E">
              <w:rPr>
                <w:rFonts w:ascii="Times New Roman" w:hAnsi="Times New Roman" w:cs="Times New Roman"/>
                <w:sz w:val="24"/>
                <w:szCs w:val="24"/>
              </w:rPr>
              <w:t>105,9</w:t>
            </w:r>
          </w:p>
        </w:tc>
        <w:tc>
          <w:tcPr>
            <w:tcW w:w="1113" w:type="dxa"/>
            <w:tcBorders>
              <w:top w:val="single" w:sz="4" w:space="0" w:color="auto"/>
              <w:left w:val="single" w:sz="4" w:space="0" w:color="auto"/>
              <w:bottom w:val="single" w:sz="4" w:space="0" w:color="auto"/>
              <w:right w:val="single" w:sz="4" w:space="0" w:color="auto"/>
            </w:tcBorders>
            <w:vAlign w:val="center"/>
            <w:hideMark/>
          </w:tcPr>
          <w:p w14:paraId="48A8D68D" w14:textId="77777777" w:rsidR="00553C48" w:rsidRPr="00EF623E" w:rsidRDefault="00553C48" w:rsidP="00EF623E">
            <w:pPr>
              <w:spacing w:after="0" w:line="240" w:lineRule="auto"/>
              <w:ind w:firstLine="29"/>
              <w:jc w:val="center"/>
              <w:rPr>
                <w:rFonts w:ascii="Times New Roman" w:hAnsi="Times New Roman" w:cs="Times New Roman"/>
                <w:sz w:val="24"/>
                <w:szCs w:val="24"/>
              </w:rPr>
            </w:pPr>
            <w:r w:rsidRPr="00EF623E">
              <w:rPr>
                <w:rFonts w:ascii="Times New Roman" w:hAnsi="Times New Roman" w:cs="Times New Roman"/>
                <w:sz w:val="24"/>
                <w:szCs w:val="24"/>
              </w:rPr>
              <w:t xml:space="preserve">+5,4 </w:t>
            </w:r>
            <w:r w:rsidRPr="00EF623E">
              <w:rPr>
                <w:rFonts w:ascii="Times New Roman" w:hAnsi="Times New Roman" w:cs="Times New Roman"/>
                <w:sz w:val="24"/>
                <w:szCs w:val="24"/>
              </w:rPr>
              <w:lastRenderedPageBreak/>
              <w:t>п.п.</w:t>
            </w:r>
          </w:p>
        </w:tc>
      </w:tr>
      <w:tr w:rsidR="00553C48" w:rsidRPr="00EF623E" w14:paraId="41392239" w14:textId="77777777" w:rsidTr="00553C48">
        <w:trPr>
          <w:jc w:val="center"/>
        </w:trPr>
        <w:tc>
          <w:tcPr>
            <w:tcW w:w="5174" w:type="dxa"/>
            <w:tcBorders>
              <w:top w:val="single" w:sz="4" w:space="0" w:color="auto"/>
              <w:left w:val="single" w:sz="4" w:space="0" w:color="auto"/>
              <w:bottom w:val="single" w:sz="4" w:space="0" w:color="auto"/>
              <w:right w:val="single" w:sz="4" w:space="0" w:color="auto"/>
            </w:tcBorders>
            <w:vAlign w:val="center"/>
            <w:hideMark/>
          </w:tcPr>
          <w:p w14:paraId="5EC16646" w14:textId="77777777" w:rsidR="00553C48" w:rsidRPr="00EF623E" w:rsidRDefault="00553C48" w:rsidP="00EF623E">
            <w:pPr>
              <w:spacing w:after="0" w:line="240" w:lineRule="auto"/>
              <w:ind w:firstLine="29"/>
              <w:rPr>
                <w:rFonts w:ascii="Times New Roman" w:hAnsi="Times New Roman" w:cs="Times New Roman"/>
                <w:sz w:val="24"/>
                <w:szCs w:val="24"/>
              </w:rPr>
            </w:pPr>
            <w:r w:rsidRPr="00EF623E">
              <w:rPr>
                <w:rFonts w:ascii="Times New Roman" w:hAnsi="Times New Roman" w:cs="Times New Roman"/>
                <w:sz w:val="24"/>
                <w:szCs w:val="24"/>
              </w:rPr>
              <w:lastRenderedPageBreak/>
              <w:t>Создание рабочих мест в сельском хозяйстве</w:t>
            </w:r>
          </w:p>
        </w:tc>
        <w:tc>
          <w:tcPr>
            <w:tcW w:w="1660" w:type="dxa"/>
            <w:tcBorders>
              <w:top w:val="single" w:sz="4" w:space="0" w:color="auto"/>
              <w:left w:val="single" w:sz="4" w:space="0" w:color="auto"/>
              <w:bottom w:val="single" w:sz="4" w:space="0" w:color="auto"/>
              <w:right w:val="single" w:sz="4" w:space="0" w:color="auto"/>
            </w:tcBorders>
            <w:vAlign w:val="center"/>
            <w:hideMark/>
          </w:tcPr>
          <w:p w14:paraId="3C7D8530" w14:textId="77777777" w:rsidR="00553C48" w:rsidRPr="00EF623E" w:rsidRDefault="00553C48" w:rsidP="00EF623E">
            <w:pPr>
              <w:spacing w:after="0" w:line="240" w:lineRule="auto"/>
              <w:ind w:firstLine="29"/>
              <w:jc w:val="center"/>
              <w:rPr>
                <w:rFonts w:ascii="Times New Roman" w:hAnsi="Times New Roman" w:cs="Times New Roman"/>
                <w:sz w:val="24"/>
                <w:szCs w:val="24"/>
              </w:rPr>
            </w:pPr>
            <w:r w:rsidRPr="00EF623E">
              <w:rPr>
                <w:rFonts w:ascii="Times New Roman" w:hAnsi="Times New Roman" w:cs="Times New Roman"/>
                <w:sz w:val="24"/>
                <w:szCs w:val="24"/>
              </w:rPr>
              <w:t>мест</w:t>
            </w:r>
          </w:p>
        </w:tc>
        <w:tc>
          <w:tcPr>
            <w:tcW w:w="982" w:type="dxa"/>
            <w:tcBorders>
              <w:top w:val="single" w:sz="4" w:space="0" w:color="auto"/>
              <w:left w:val="single" w:sz="4" w:space="0" w:color="auto"/>
              <w:bottom w:val="single" w:sz="4" w:space="0" w:color="auto"/>
              <w:right w:val="single" w:sz="4" w:space="0" w:color="auto"/>
            </w:tcBorders>
            <w:vAlign w:val="center"/>
            <w:hideMark/>
          </w:tcPr>
          <w:p w14:paraId="366B62A5" w14:textId="77777777" w:rsidR="00553C48" w:rsidRPr="00EF623E" w:rsidRDefault="00553C48" w:rsidP="00EF623E">
            <w:pPr>
              <w:spacing w:after="0" w:line="240" w:lineRule="auto"/>
              <w:ind w:firstLine="29"/>
              <w:jc w:val="center"/>
              <w:rPr>
                <w:rFonts w:ascii="Times New Roman" w:hAnsi="Times New Roman" w:cs="Times New Roman"/>
                <w:sz w:val="24"/>
                <w:szCs w:val="24"/>
              </w:rPr>
            </w:pPr>
            <w:r w:rsidRPr="00EF623E">
              <w:rPr>
                <w:rFonts w:ascii="Times New Roman" w:hAnsi="Times New Roman" w:cs="Times New Roman"/>
                <w:sz w:val="24"/>
                <w:szCs w:val="24"/>
              </w:rPr>
              <w:t>152</w:t>
            </w:r>
          </w:p>
        </w:tc>
        <w:tc>
          <w:tcPr>
            <w:tcW w:w="914" w:type="dxa"/>
            <w:tcBorders>
              <w:top w:val="single" w:sz="4" w:space="0" w:color="auto"/>
              <w:left w:val="single" w:sz="4" w:space="0" w:color="auto"/>
              <w:bottom w:val="single" w:sz="4" w:space="0" w:color="auto"/>
              <w:right w:val="single" w:sz="4" w:space="0" w:color="auto"/>
            </w:tcBorders>
            <w:vAlign w:val="center"/>
            <w:hideMark/>
          </w:tcPr>
          <w:p w14:paraId="50B43679" w14:textId="77777777" w:rsidR="00553C48" w:rsidRPr="00EF623E" w:rsidRDefault="00553C48" w:rsidP="00EF623E">
            <w:pPr>
              <w:spacing w:after="0" w:line="240" w:lineRule="auto"/>
              <w:ind w:firstLine="29"/>
              <w:jc w:val="center"/>
              <w:rPr>
                <w:rFonts w:ascii="Times New Roman" w:hAnsi="Times New Roman" w:cs="Times New Roman"/>
                <w:sz w:val="24"/>
                <w:szCs w:val="24"/>
              </w:rPr>
            </w:pPr>
            <w:r w:rsidRPr="00EF623E">
              <w:rPr>
                <w:rFonts w:ascii="Times New Roman" w:hAnsi="Times New Roman" w:cs="Times New Roman"/>
                <w:sz w:val="24"/>
                <w:szCs w:val="24"/>
              </w:rPr>
              <w:t>161</w:t>
            </w:r>
          </w:p>
        </w:tc>
        <w:tc>
          <w:tcPr>
            <w:tcW w:w="1113" w:type="dxa"/>
            <w:tcBorders>
              <w:top w:val="single" w:sz="4" w:space="0" w:color="auto"/>
              <w:left w:val="single" w:sz="4" w:space="0" w:color="auto"/>
              <w:bottom w:val="single" w:sz="4" w:space="0" w:color="auto"/>
              <w:right w:val="single" w:sz="4" w:space="0" w:color="auto"/>
            </w:tcBorders>
            <w:vAlign w:val="center"/>
            <w:hideMark/>
          </w:tcPr>
          <w:p w14:paraId="2C9A9454" w14:textId="77777777" w:rsidR="00553C48" w:rsidRPr="00EF623E" w:rsidRDefault="00553C48" w:rsidP="00EF623E">
            <w:pPr>
              <w:spacing w:after="0" w:line="240" w:lineRule="auto"/>
              <w:ind w:firstLine="29"/>
              <w:jc w:val="center"/>
              <w:rPr>
                <w:rFonts w:ascii="Times New Roman" w:hAnsi="Times New Roman" w:cs="Times New Roman"/>
                <w:sz w:val="24"/>
                <w:szCs w:val="24"/>
              </w:rPr>
            </w:pPr>
            <w:r w:rsidRPr="00EF623E">
              <w:rPr>
                <w:rFonts w:ascii="Times New Roman" w:hAnsi="Times New Roman" w:cs="Times New Roman"/>
                <w:sz w:val="24"/>
                <w:szCs w:val="24"/>
              </w:rPr>
              <w:t>+5,9%</w:t>
            </w:r>
          </w:p>
        </w:tc>
      </w:tr>
    </w:tbl>
    <w:p w14:paraId="47E2B807" w14:textId="77777777" w:rsidR="00553C48" w:rsidRPr="00746870" w:rsidRDefault="00553C48" w:rsidP="00746870">
      <w:pPr>
        <w:suppressAutoHyphens/>
        <w:spacing w:after="0" w:line="240" w:lineRule="auto"/>
        <w:ind w:firstLine="709"/>
        <w:jc w:val="both"/>
        <w:rPr>
          <w:rFonts w:ascii="Times New Roman" w:hAnsi="Times New Roman" w:cs="Times New Roman"/>
          <w:sz w:val="28"/>
          <w:szCs w:val="28"/>
        </w:rPr>
      </w:pPr>
      <w:r w:rsidRPr="000E1735">
        <w:rPr>
          <w:rFonts w:ascii="Times New Roman" w:hAnsi="Times New Roman" w:cs="Times New Roman"/>
          <w:sz w:val="28"/>
          <w:szCs w:val="28"/>
        </w:rPr>
        <w:t>По итогам 201</w:t>
      </w:r>
      <w:r w:rsidR="000E1735" w:rsidRPr="000E1735">
        <w:rPr>
          <w:rFonts w:ascii="Times New Roman" w:hAnsi="Times New Roman" w:cs="Times New Roman"/>
          <w:sz w:val="28"/>
          <w:szCs w:val="28"/>
        </w:rPr>
        <w:t>6</w:t>
      </w:r>
      <w:r w:rsidRPr="000E1735">
        <w:rPr>
          <w:rFonts w:ascii="Times New Roman" w:hAnsi="Times New Roman" w:cs="Times New Roman"/>
          <w:sz w:val="28"/>
          <w:szCs w:val="28"/>
        </w:rPr>
        <w:t xml:space="preserve"> года хозяйствами</w:t>
      </w:r>
      <w:r w:rsidRPr="00746870">
        <w:rPr>
          <w:rFonts w:ascii="Times New Roman" w:hAnsi="Times New Roman" w:cs="Times New Roman"/>
          <w:sz w:val="28"/>
          <w:szCs w:val="28"/>
        </w:rPr>
        <w:t xml:space="preserve"> всех категорий произведено продукции сельского хозяйства на 66,6 млрд. рублей. Индекс производства составил 105,9%.</w:t>
      </w:r>
    </w:p>
    <w:p w14:paraId="5FBABDC8"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Всеми категориями хозяйств произведено:</w:t>
      </w:r>
    </w:p>
    <w:p w14:paraId="1A0F8850" w14:textId="3C69AEE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зерна –</w:t>
      </w:r>
      <w:r w:rsidR="00AE4E2A">
        <w:rPr>
          <w:rFonts w:ascii="Times New Roman" w:hAnsi="Times New Roman" w:cs="Times New Roman"/>
          <w:sz w:val="28"/>
          <w:szCs w:val="28"/>
        </w:rPr>
        <w:t xml:space="preserve"> </w:t>
      </w:r>
      <w:r w:rsidRPr="00746870">
        <w:rPr>
          <w:rFonts w:ascii="Times New Roman" w:hAnsi="Times New Roman" w:cs="Times New Roman"/>
          <w:sz w:val="28"/>
          <w:szCs w:val="28"/>
        </w:rPr>
        <w:t>771,9 тыс. тонн (139,9% к уровню 2016 года);</w:t>
      </w:r>
    </w:p>
    <w:p w14:paraId="60ED12B1"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картофеля – 607,1 тыс. тонн (109,8%);</w:t>
      </w:r>
    </w:p>
    <w:p w14:paraId="01F301E5"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овощей – 154,8 тыс. тонн (104,0%); </w:t>
      </w:r>
    </w:p>
    <w:p w14:paraId="629C6FC0"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мяса – 156,6 тыс. тонн (101,8%);</w:t>
      </w:r>
    </w:p>
    <w:p w14:paraId="2678167C"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молока – 449,4 тыс. тонн (97,7%);</w:t>
      </w:r>
    </w:p>
    <w:p w14:paraId="68035595"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яиц – 995,3 млн. шт. (100,2%).</w:t>
      </w:r>
    </w:p>
    <w:p w14:paraId="62F71A5B" w14:textId="77777777" w:rsidR="00553C48" w:rsidRPr="00746870" w:rsidRDefault="00553C48"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На поддержку сельскохозяйственного производства направлено 1 524,5 млн. рублей из средств областного бюджета и 981,9 млн. рублей из федерального бюджета.</w:t>
      </w:r>
    </w:p>
    <w:p w14:paraId="3CBAFE1C" w14:textId="77777777" w:rsidR="00553C48" w:rsidRPr="00746870" w:rsidRDefault="00553C48"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Финансовая поддержка направлена не только на развитие отраслей растениеводства и животноводства, а также на создание условий для развития малых форм хозяйствования, на привлечение и закрепление молодых специалистов в агропромышленном комплексе, на повышение эффективности регулирования рынка сельскохозяйственной продукции, сырья и продовольствия, на техническую и технологическую модернизацию агропромышленного комплекса.</w:t>
      </w:r>
    </w:p>
    <w:p w14:paraId="6CB344F9" w14:textId="77777777" w:rsidR="00553C48" w:rsidRPr="00746870" w:rsidRDefault="00553C48"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сельскохозяйственными товаропроизводителями с помощью бюджетных средств приобретено: 133 трактора, 44 зерноуборочных и 17 кормоуборочных комбайнов, 65 автомобилей, 9 посевных комплексов и более 300 единиц прочих сельскохозяйственных машин. В приобретенной технике значительное место занимают современные посевные комплексы и энергонасыщенная эффективная самоходная сельхозтехника: трактора, зерноуборочные и кормоуборочные комбайны.</w:t>
      </w:r>
    </w:p>
    <w:p w14:paraId="3469E544"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За период 2007 по 2016 годы удалось создать устойчиво работающую систему закупа молока у граждан, ведущих личное подсобное хозяйство и реализации молока-сырья на крупные перерабатывающие предприятия Иркутской области. Закупками излишков сельскохозяйственной продукции в личных подсобных хозяйствах населения занимаются 64 сельскохозяйственных потребительских кооператива и 4 сельскохозяйственные организации. За отчетный период закуплено 23,8 тыс. тонн молока и 1,8 тыс. тонн мяса в убойном весе почти у 6000 владельцев личных подсобных хозяйств. </w:t>
      </w:r>
    </w:p>
    <w:p w14:paraId="5D8D2F41" w14:textId="77777777" w:rsidR="00553C48" w:rsidRPr="00746870" w:rsidRDefault="00553C48"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Данная работа направлена на решение проблем сбыта сельскохозяйственной продукции собственного производства, насыщение местного рынка экологически чистой сельскохозяйственной продукцией, повышение уровня доходов сельского населения области (граждане, ведущие личные подсобные хозяйства за этот период пополнили свои доходы за счет реализации молока и мяса на сумму свыше 780 млн. рублей). </w:t>
      </w:r>
    </w:p>
    <w:p w14:paraId="0C5AAA61" w14:textId="77777777" w:rsidR="00553C48" w:rsidRPr="00746870" w:rsidRDefault="00553C48"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Для оказания поддержки развитию сельскохозяйственной потребительской кооперации в 2016 году предоставлены субсидии в виде </w:t>
      </w:r>
      <w:r w:rsidRPr="00746870">
        <w:rPr>
          <w:rFonts w:ascii="Times New Roman" w:hAnsi="Times New Roman" w:cs="Times New Roman"/>
          <w:sz w:val="28"/>
          <w:szCs w:val="28"/>
        </w:rPr>
        <w:lastRenderedPageBreak/>
        <w:t>грантов в размере до 15 млн. рублей на развитие материально-технической базы 8 кооперативов (создание и модернизация производственных мощностей, приобретение оборудования, оснащение лабораторий).</w:t>
      </w:r>
    </w:p>
    <w:p w14:paraId="0D4715F2" w14:textId="77777777" w:rsidR="00553C48" w:rsidRPr="00746870" w:rsidRDefault="00553C48"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целях реализации мер, направленных на стимулирование развития малых форм хозяйствования, за отчетный период создано 78 новых крестьянских (фермерских) хозяйств с помощью грантовой поддержки в размере до 1,5 млн. рублей. Кроме этого, 9 главам крестьянских (фермерских) хозяйств предоставлены гранты в виде субсидий на создание семейных животноводческих ферм в размере до 11 млн. рублей и 4 главам крестьянских (фермерских) хозяйств на создание семейных молочных животноводческих ферм (гранты до 12 млн. рублей).</w:t>
      </w:r>
    </w:p>
    <w:p w14:paraId="7B219C0F" w14:textId="77777777" w:rsidR="00553C48" w:rsidRPr="00746870" w:rsidRDefault="00553C48"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целях привлечения молодых специалистов на село из средств областного бюджета сельхозтоваропроизводителям выплачены компенсации части затрат на единовременные выплаты на обустройство молодых специалистов при трудоустройстве к ним на работу. В 2016 году трудоустроено 22 молодых специалиста.</w:t>
      </w:r>
    </w:p>
    <w:p w14:paraId="536CDFAA" w14:textId="77777777" w:rsidR="00553C48" w:rsidRPr="00746870" w:rsidRDefault="00553C48"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Оказана поддержка 10 садоводческим, огородническим и дачным некоммерческим объединениям граждан Иркутской области в форме грантов на развитие инженерной инфраструктуры объектов общего пользования.</w:t>
      </w:r>
    </w:p>
    <w:p w14:paraId="12CD4C1C" w14:textId="77777777" w:rsidR="00553C48" w:rsidRPr="00746870" w:rsidRDefault="00553C48" w:rsidP="00746870">
      <w:pPr>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целях сохранения традиционной культуры и образа жизни коренных малочисленных народов, представители которых проживают на территории Иркутской области, трем общинам предоставлены субсидии на содержание домашних северных оленей и девяти общинам субсидии на развитие традиционных отраслей хозяйствования (оленеводство, рыболовство, охота).</w:t>
      </w:r>
    </w:p>
    <w:p w14:paraId="68ED8F5B"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целях обеспечения устойчивого развития сельских территорий из средств областного бюджета выделено 612,8 млн. рублей, из средств федерального – 256,5 млн. рублей</w:t>
      </w:r>
      <w:r w:rsidRPr="000E1735">
        <w:rPr>
          <w:rFonts w:ascii="Times New Roman" w:hAnsi="Times New Roman" w:cs="Times New Roman"/>
          <w:sz w:val="28"/>
          <w:szCs w:val="28"/>
        </w:rPr>
        <w:t>. Завершено строительство 8 ФАПов, 6 спортивных сооружений, 7,7 км автомобильных дорог общего пользования с твердым покрытием, ведущим от сети автомобильных дорог общего пользования к ближайшим общественно значимым объектам сельских населенных пунктов, введено в эксплуатацию 20,7 км водоразводящих</w:t>
      </w:r>
      <w:r w:rsidRPr="00746870">
        <w:rPr>
          <w:rFonts w:ascii="Times New Roman" w:hAnsi="Times New Roman" w:cs="Times New Roman"/>
          <w:sz w:val="28"/>
          <w:szCs w:val="28"/>
        </w:rPr>
        <w:t xml:space="preserve"> сетей, завершено строительство системы газоснабжения протяженностью 5,5 км в п. Жигалово Жигаловского района. </w:t>
      </w:r>
    </w:p>
    <w:p w14:paraId="7CA1974E"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процессе реализации мероприятий по улучшению жилищных условий граждан, проживающих в сельской местности, в том числе молодых семей и молодых специалистов, улучшены жилищные условия 184 семей граждан и молодых специалистов, проживающих в сельской местности, введено в эксплуатацию 12,2 тыс. кв. м жилья.</w:t>
      </w:r>
    </w:p>
    <w:p w14:paraId="5E369833"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рамках мероприятия «Грантовая поддержка местных инициатив граждан, проживающих в сельской местности» 10 муниципальных районов получили гранты на реализацию 29 проектов. </w:t>
      </w:r>
    </w:p>
    <w:p w14:paraId="6F79C8F2" w14:textId="77777777" w:rsidR="00553C48" w:rsidRPr="00746870" w:rsidRDefault="00553C48" w:rsidP="00746870">
      <w:pPr>
        <w:tabs>
          <w:tab w:val="left" w:pos="709"/>
        </w:tabs>
        <w:spacing w:after="0" w:line="240" w:lineRule="auto"/>
        <w:ind w:firstLine="709"/>
        <w:contextualSpacing/>
        <w:jc w:val="both"/>
        <w:rPr>
          <w:rFonts w:ascii="Times New Roman" w:hAnsi="Times New Roman" w:cs="Times New Roman"/>
          <w:sz w:val="28"/>
          <w:szCs w:val="28"/>
        </w:rPr>
      </w:pPr>
      <w:r w:rsidRPr="00746870">
        <w:rPr>
          <w:rFonts w:ascii="Times New Roman" w:hAnsi="Times New Roman" w:cs="Times New Roman"/>
          <w:sz w:val="28"/>
          <w:szCs w:val="28"/>
        </w:rPr>
        <w:tab/>
      </w:r>
    </w:p>
    <w:p w14:paraId="2E1EE5C0" w14:textId="77777777" w:rsidR="00621484" w:rsidRPr="00746870" w:rsidRDefault="00621484" w:rsidP="00746870">
      <w:pPr>
        <w:spacing w:after="0" w:line="240" w:lineRule="auto"/>
        <w:ind w:firstLine="709"/>
        <w:jc w:val="both"/>
        <w:rPr>
          <w:rFonts w:ascii="Times New Roman" w:hAnsi="Times New Roman" w:cs="Times New Roman"/>
          <w:sz w:val="28"/>
          <w:szCs w:val="28"/>
        </w:rPr>
      </w:pPr>
    </w:p>
    <w:p w14:paraId="7260B7B6" w14:textId="77777777" w:rsidR="004F0820" w:rsidRPr="00746870" w:rsidRDefault="004F0820" w:rsidP="00746870">
      <w:pPr>
        <w:spacing w:after="0" w:line="240" w:lineRule="auto"/>
        <w:ind w:firstLine="709"/>
        <w:rPr>
          <w:rFonts w:ascii="Times New Roman" w:hAnsi="Times New Roman" w:cs="Times New Roman"/>
          <w:b/>
          <w:sz w:val="28"/>
          <w:szCs w:val="28"/>
        </w:rPr>
      </w:pPr>
      <w:r w:rsidRPr="00746870">
        <w:rPr>
          <w:rFonts w:ascii="Times New Roman" w:hAnsi="Times New Roman" w:cs="Times New Roman"/>
          <w:b/>
          <w:sz w:val="28"/>
          <w:szCs w:val="28"/>
        </w:rPr>
        <w:br w:type="page"/>
      </w:r>
    </w:p>
    <w:p w14:paraId="0374AD78" w14:textId="77777777" w:rsidR="004F0820" w:rsidRDefault="00F957E0" w:rsidP="001C74C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C86AC6" w:rsidRPr="00746870">
        <w:rPr>
          <w:rFonts w:ascii="Times New Roman" w:hAnsi="Times New Roman" w:cs="Times New Roman"/>
          <w:b/>
          <w:sz w:val="28"/>
          <w:szCs w:val="28"/>
        </w:rPr>
        <w:t>1</w:t>
      </w:r>
      <w:r w:rsidR="00553C48" w:rsidRPr="00746870">
        <w:rPr>
          <w:rFonts w:ascii="Times New Roman" w:hAnsi="Times New Roman" w:cs="Times New Roman"/>
          <w:b/>
          <w:sz w:val="28"/>
          <w:szCs w:val="28"/>
        </w:rPr>
        <w:t>6</w:t>
      </w:r>
      <w:r w:rsidR="00C86AC6" w:rsidRPr="00746870">
        <w:rPr>
          <w:rFonts w:ascii="Times New Roman" w:hAnsi="Times New Roman" w:cs="Times New Roman"/>
          <w:b/>
          <w:sz w:val="28"/>
          <w:szCs w:val="28"/>
        </w:rPr>
        <w:t xml:space="preserve">. </w:t>
      </w:r>
      <w:r w:rsidR="004160B8" w:rsidRPr="00746870">
        <w:rPr>
          <w:rFonts w:ascii="Times New Roman" w:hAnsi="Times New Roman" w:cs="Times New Roman"/>
          <w:b/>
          <w:sz w:val="28"/>
          <w:szCs w:val="28"/>
        </w:rPr>
        <w:t>Государственная программа «</w:t>
      </w:r>
      <w:r w:rsidR="004F0820" w:rsidRPr="00746870">
        <w:rPr>
          <w:rFonts w:ascii="Times New Roman" w:hAnsi="Times New Roman" w:cs="Times New Roman"/>
          <w:b/>
          <w:sz w:val="28"/>
          <w:szCs w:val="28"/>
        </w:rPr>
        <w:t>Экономическое развитие и инновационная экономика</w:t>
      </w:r>
      <w:r w:rsidR="004160B8" w:rsidRPr="00746870">
        <w:rPr>
          <w:rFonts w:ascii="Times New Roman" w:hAnsi="Times New Roman" w:cs="Times New Roman"/>
          <w:b/>
          <w:sz w:val="28"/>
          <w:szCs w:val="28"/>
        </w:rPr>
        <w:t>» на 201</w:t>
      </w:r>
      <w:r w:rsidR="004F0820" w:rsidRPr="00746870">
        <w:rPr>
          <w:rFonts w:ascii="Times New Roman" w:hAnsi="Times New Roman" w:cs="Times New Roman"/>
          <w:b/>
          <w:sz w:val="28"/>
          <w:szCs w:val="28"/>
        </w:rPr>
        <w:t>5</w:t>
      </w:r>
      <w:r w:rsidR="004160B8" w:rsidRPr="00746870">
        <w:rPr>
          <w:rFonts w:ascii="Times New Roman" w:hAnsi="Times New Roman" w:cs="Times New Roman"/>
          <w:b/>
          <w:sz w:val="28"/>
          <w:szCs w:val="28"/>
        </w:rPr>
        <w:t>-20</w:t>
      </w:r>
      <w:r w:rsidR="004F0820" w:rsidRPr="00746870">
        <w:rPr>
          <w:rFonts w:ascii="Times New Roman" w:hAnsi="Times New Roman" w:cs="Times New Roman"/>
          <w:b/>
          <w:sz w:val="28"/>
          <w:szCs w:val="28"/>
        </w:rPr>
        <w:t>20</w:t>
      </w:r>
      <w:r w:rsidR="004160B8" w:rsidRPr="00746870">
        <w:rPr>
          <w:rFonts w:ascii="Times New Roman" w:hAnsi="Times New Roman" w:cs="Times New Roman"/>
          <w:b/>
          <w:sz w:val="28"/>
          <w:szCs w:val="28"/>
        </w:rPr>
        <w:t xml:space="preserve"> годы</w:t>
      </w:r>
    </w:p>
    <w:p w14:paraId="2E2F7AE2" w14:textId="77777777" w:rsidR="00C50520" w:rsidRPr="00C50520" w:rsidRDefault="00C50520" w:rsidP="00746870">
      <w:pPr>
        <w:spacing w:after="0" w:line="240" w:lineRule="auto"/>
        <w:ind w:firstLine="709"/>
        <w:jc w:val="center"/>
        <w:rPr>
          <w:rFonts w:ascii="Times New Roman" w:hAnsi="Times New Roman" w:cs="Times New Roman"/>
          <w:b/>
          <w:sz w:val="16"/>
          <w:szCs w:val="16"/>
        </w:rPr>
      </w:pPr>
    </w:p>
    <w:p w14:paraId="6E8A02F8" w14:textId="77777777" w:rsidR="003D3B85" w:rsidRDefault="00553C48"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b/>
          <w:sz w:val="28"/>
          <w:szCs w:val="28"/>
        </w:rPr>
        <w:t>Целью</w:t>
      </w:r>
      <w:r w:rsidRPr="00746870">
        <w:rPr>
          <w:rFonts w:ascii="Times New Roman" w:hAnsi="Times New Roman" w:cs="Times New Roman"/>
          <w:sz w:val="28"/>
          <w:szCs w:val="28"/>
        </w:rPr>
        <w:t xml:space="preserve"> государственной программы является </w:t>
      </w:r>
      <w:r w:rsidRPr="00746870">
        <w:rPr>
          <w:rFonts w:ascii="Times New Roman" w:eastAsiaTheme="minorHAnsi" w:hAnsi="Times New Roman" w:cs="Times New Roman"/>
          <w:sz w:val="28"/>
          <w:szCs w:val="28"/>
        </w:rPr>
        <w:t>совершенствование механизмов управления экономическим развитием</w:t>
      </w:r>
      <w:r w:rsidRPr="00746870">
        <w:rPr>
          <w:rFonts w:ascii="Times New Roman" w:hAnsi="Times New Roman" w:cs="Times New Roman"/>
          <w:sz w:val="28"/>
          <w:szCs w:val="28"/>
        </w:rPr>
        <w:t xml:space="preserve">. </w:t>
      </w:r>
    </w:p>
    <w:p w14:paraId="3FA0E040" w14:textId="77777777" w:rsidR="00553C48" w:rsidRPr="00746870" w:rsidRDefault="00553C48" w:rsidP="00746870">
      <w:pPr>
        <w:pStyle w:val="ConsPlusNormal"/>
        <w:ind w:firstLine="709"/>
        <w:jc w:val="both"/>
        <w:rPr>
          <w:rFonts w:ascii="Times New Roman" w:eastAsiaTheme="minorHAnsi" w:hAnsi="Times New Roman" w:cs="Times New Roman"/>
          <w:sz w:val="28"/>
          <w:szCs w:val="28"/>
        </w:rPr>
      </w:pPr>
      <w:r w:rsidRPr="00746870">
        <w:rPr>
          <w:rFonts w:ascii="Times New Roman" w:hAnsi="Times New Roman" w:cs="Times New Roman"/>
          <w:sz w:val="28"/>
          <w:szCs w:val="28"/>
        </w:rPr>
        <w:t xml:space="preserve">Для достижения цели государственной программой предусмотрено решение </w:t>
      </w:r>
      <w:r w:rsidRPr="00746870">
        <w:rPr>
          <w:rFonts w:ascii="Times New Roman" w:hAnsi="Times New Roman" w:cs="Times New Roman"/>
          <w:b/>
          <w:sz w:val="28"/>
          <w:szCs w:val="28"/>
        </w:rPr>
        <w:t>16 задач</w:t>
      </w:r>
      <w:r w:rsidRPr="00746870">
        <w:rPr>
          <w:rFonts w:ascii="Times New Roman" w:hAnsi="Times New Roman" w:cs="Times New Roman"/>
          <w:sz w:val="28"/>
          <w:szCs w:val="28"/>
        </w:rPr>
        <w:t>, таких как:</w:t>
      </w:r>
    </w:p>
    <w:p w14:paraId="19C7D058" w14:textId="77777777" w:rsidR="00553C48" w:rsidRPr="00746870" w:rsidRDefault="00553C48" w:rsidP="00746870">
      <w:pPr>
        <w:autoSpaceDE w:val="0"/>
        <w:autoSpaceDN w:val="0"/>
        <w:adjustRightInd w:val="0"/>
        <w:spacing w:after="0" w:line="240" w:lineRule="auto"/>
        <w:ind w:firstLine="709"/>
        <w:jc w:val="both"/>
        <w:rPr>
          <w:rFonts w:ascii="Times New Roman" w:eastAsiaTheme="minorHAnsi" w:hAnsi="Times New Roman" w:cs="Times New Roman"/>
          <w:bCs/>
          <w:sz w:val="28"/>
          <w:szCs w:val="28"/>
        </w:rPr>
      </w:pPr>
      <w:r w:rsidRPr="00746870">
        <w:rPr>
          <w:rFonts w:ascii="Times New Roman" w:hAnsi="Times New Roman" w:cs="Times New Roman"/>
          <w:bCs/>
          <w:sz w:val="28"/>
          <w:szCs w:val="28"/>
        </w:rPr>
        <w:t>1. Совершенствование управления экономическим развитием региона;</w:t>
      </w:r>
    </w:p>
    <w:p w14:paraId="21907253"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2. Повышение инвестиционной привлекательности Иркутской области;</w:t>
      </w:r>
    </w:p>
    <w:p w14:paraId="3D7E9007"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3. Создание благоприятного предпринимательского климата и условий для ведения бизнеса;</w:t>
      </w:r>
    </w:p>
    <w:p w14:paraId="3B682706"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4. Повышение конкурентоспособности и эффективное использование регионального туристского продукта, удовлетворяющего потребности российских и иностранных граждан в качественных туристских услугах;</w:t>
      </w:r>
    </w:p>
    <w:p w14:paraId="25ADD9CA"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5. Создание областной навигационно-информационной инфраструктуры использования результатов космической деятельности и ее интеграция в процессы социально-экономического развития Иркутской области, деятельности исполнительных органов государственной власти Иркутской области и государственных учреждений Иркутской области;</w:t>
      </w:r>
    </w:p>
    <w:p w14:paraId="1988CE3C"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6. Повышение эффективности проводимой государственной политики в области земельно-имущественных отношений и управления государственной собственностью Иркутской области;</w:t>
      </w:r>
    </w:p>
    <w:p w14:paraId="305CA1F3"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7. Обеспечение деятельности Губернатора Иркутской области, осуществление контроля за исполнением его решений, а также обеспечение деятельности Правительства Иркутской области;</w:t>
      </w:r>
    </w:p>
    <w:p w14:paraId="6CBDAC0F"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8. Повышение информационной открытости деятельности исполнительных органов государственной власти Иркутской области;</w:t>
      </w:r>
    </w:p>
    <w:p w14:paraId="437EB1E9"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9. Комплексное обеспечение деятельности Губернатора Иркутской области, Правительства Иркутской области, аппарата Губернатора Иркутской области и Правительства Иркутской области и иных государственных органов Иркутской области в рамках полномочий управления делами Губернатора Иркутской области и Правительства Иркутской области;</w:t>
      </w:r>
    </w:p>
    <w:p w14:paraId="6E7C1839"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10. Обеспечение соблюдения требований действующего законодательства при государственной регистрации актов гражданского состояния на территории Иркутской области;</w:t>
      </w:r>
    </w:p>
    <w:p w14:paraId="29BA4815"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11. Выявление, предупреждение и пресечение нарушений градостроительного законодательства и законодательства в области долевого строительства;</w:t>
      </w:r>
    </w:p>
    <w:p w14:paraId="6A6C0D64"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12. Осуществление эффективной государственной политики в сфере строительства, дорожного хозяйства и архитектуры;</w:t>
      </w:r>
    </w:p>
    <w:p w14:paraId="4E4AA545"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13. Совершенствование правовых механизмов государственного управления в Иркутской области;</w:t>
      </w:r>
    </w:p>
    <w:p w14:paraId="20B33025"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14. Снижение административных барьеров, повышение качества и доступности предоставления государственных и муниципальных услуг в Иркутской области;</w:t>
      </w:r>
    </w:p>
    <w:p w14:paraId="154ABA62"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t>15. Диверсификация экономики моногорода Байкальска и Слюдянского района Иркутской области;</w:t>
      </w:r>
    </w:p>
    <w:p w14:paraId="6EDD0B41"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bCs/>
          <w:sz w:val="28"/>
          <w:szCs w:val="28"/>
        </w:rPr>
        <w:lastRenderedPageBreak/>
        <w:t>16. Осуществление государственной политики в сфере развития мировой юстиции Иркутской области.</w:t>
      </w:r>
    </w:p>
    <w:p w14:paraId="3105ABA9" w14:textId="77777777" w:rsidR="00553C48" w:rsidRPr="00746870" w:rsidRDefault="00553C48" w:rsidP="00746870">
      <w:pPr>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Для решения данных задач за отчетный период в рамках государственной программы осуществлялась реализация 76 мероприятий. </w:t>
      </w:r>
    </w:p>
    <w:p w14:paraId="41972D5D" w14:textId="77777777" w:rsidR="00553C48" w:rsidRPr="00746870" w:rsidRDefault="00553C48" w:rsidP="00746870">
      <w:pPr>
        <w:pStyle w:val="a4"/>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Сведения о результатах наиболее затратных мероприятий государственной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14:paraId="5FB420C0" w14:textId="77777777" w:rsidR="00553C48" w:rsidRPr="00746870" w:rsidRDefault="00553C48" w:rsidP="00746870">
      <w:pPr>
        <w:pStyle w:val="a4"/>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1) В рамках реализации </w:t>
      </w:r>
      <w:r w:rsidRPr="00746870">
        <w:rPr>
          <w:rFonts w:ascii="Times New Roman" w:hAnsi="Times New Roman" w:cs="Times New Roman"/>
          <w:b/>
          <w:sz w:val="28"/>
          <w:szCs w:val="28"/>
        </w:rPr>
        <w:t xml:space="preserve">подпрограммы «Государственная политика в сфере экономического развития Иркутской области» </w:t>
      </w:r>
      <w:r w:rsidRPr="00C50520">
        <w:rPr>
          <w:rFonts w:ascii="Times New Roman" w:hAnsi="Times New Roman" w:cs="Times New Roman"/>
          <w:b/>
          <w:i/>
          <w:sz w:val="28"/>
          <w:szCs w:val="28"/>
        </w:rPr>
        <w:t xml:space="preserve">основного мероприятия «Обеспечение эффективного управления экономическим развитием Иркутской области» </w:t>
      </w:r>
      <w:r w:rsidRPr="00746870">
        <w:rPr>
          <w:rFonts w:ascii="Times New Roman" w:hAnsi="Times New Roman" w:cs="Times New Roman"/>
          <w:sz w:val="28"/>
          <w:szCs w:val="28"/>
        </w:rPr>
        <w:t xml:space="preserve">министерство экономического развития Иркутской области было ответственным за реализацию такого крупного мероприятия как «Субсидии на реализацию мероприятий перечня проектов народных инициатив». </w:t>
      </w:r>
    </w:p>
    <w:p w14:paraId="1C594908" w14:textId="77777777" w:rsidR="00553C48" w:rsidRPr="00746870" w:rsidRDefault="00553C48" w:rsidP="00746870">
      <w:pPr>
        <w:spacing w:after="0" w:line="240" w:lineRule="auto"/>
        <w:ind w:firstLine="709"/>
        <w:jc w:val="both"/>
        <w:rPr>
          <w:rFonts w:ascii="Times New Roman" w:eastAsia="Times New Roman" w:hAnsi="Times New Roman" w:cs="Times New Roman"/>
          <w:sz w:val="28"/>
          <w:szCs w:val="28"/>
        </w:rPr>
      </w:pPr>
      <w:r w:rsidRPr="00746870">
        <w:rPr>
          <w:rFonts w:ascii="Times New Roman" w:hAnsi="Times New Roman" w:cs="Times New Roman"/>
          <w:sz w:val="28"/>
          <w:szCs w:val="28"/>
        </w:rPr>
        <w:t xml:space="preserve">На его реализацию было выделено </w:t>
      </w:r>
      <w:r w:rsidRPr="00746870">
        <w:rPr>
          <w:rFonts w:ascii="Times New Roman" w:eastAsia="Times New Roman" w:hAnsi="Times New Roman" w:cs="Times New Roman"/>
          <w:sz w:val="28"/>
          <w:szCs w:val="28"/>
        </w:rPr>
        <w:t xml:space="preserve">299 460,5 </w:t>
      </w:r>
      <w:r w:rsidRPr="00746870">
        <w:rPr>
          <w:rFonts w:ascii="Times New Roman" w:hAnsi="Times New Roman" w:cs="Times New Roman"/>
          <w:sz w:val="28"/>
          <w:szCs w:val="28"/>
        </w:rPr>
        <w:t xml:space="preserve">тыс. рублей из областного бюджета, что составляет 25,5 %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мероприятию составило 99,3 %.  Показателем, характеризующим выполнение мероприятия, является количество получателей субсидии по реализации мероприятий перечня проектов народных инициатив, (ед.). Фактическое значение показателя составило 426 единиц, что на 0,7% меньше планового показателя. </w:t>
      </w:r>
    </w:p>
    <w:p w14:paraId="2853853C" w14:textId="77777777" w:rsidR="00553C48" w:rsidRPr="00746870" w:rsidRDefault="00553C48" w:rsidP="00746870">
      <w:pPr>
        <w:spacing w:after="0" w:line="240" w:lineRule="auto"/>
        <w:ind w:firstLine="709"/>
        <w:jc w:val="both"/>
        <w:rPr>
          <w:rFonts w:ascii="Times New Roman" w:eastAsiaTheme="minorHAnsi" w:hAnsi="Times New Roman" w:cs="Times New Roman"/>
          <w:sz w:val="28"/>
          <w:szCs w:val="28"/>
          <w:lang w:eastAsia="en-US"/>
        </w:rPr>
      </w:pPr>
      <w:r w:rsidRPr="00746870">
        <w:rPr>
          <w:rFonts w:ascii="Times New Roman" w:hAnsi="Times New Roman" w:cs="Times New Roman"/>
          <w:sz w:val="28"/>
          <w:szCs w:val="28"/>
        </w:rPr>
        <w:t>В соответствии с решением Комиссии по реализации проектов народных инициатив от 18 апреля 2016 года субсидии были распределены между 426 муниципальными образованиями (городскими округами и сельскими поселениями).</w:t>
      </w:r>
    </w:p>
    <w:p w14:paraId="272B13A8"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По предварительной оценке, муниципалитеты освоили в 2016 году </w:t>
      </w:r>
      <w:r w:rsidRPr="00746870">
        <w:rPr>
          <w:rFonts w:ascii="Times New Roman" w:hAnsi="Times New Roman" w:cs="Times New Roman"/>
          <w:sz w:val="28"/>
          <w:szCs w:val="28"/>
        </w:rPr>
        <w:br/>
        <w:t xml:space="preserve">296,2 млн. руб. (98,9 % от общего объема). </w:t>
      </w:r>
    </w:p>
    <w:p w14:paraId="3A9DEB19"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Неиспользованный остаток субсидий составил 1,9 млн. рублей, из них:</w:t>
      </w:r>
    </w:p>
    <w:p w14:paraId="5750FA78"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- 271,3 тыс. рублей не перечислены 3-м муниципалитетам: Тынкобьскому поселению Братского района, Макаровскому и Петропавловскому поселениям Киренского района в связи с отказом от реализации мероприятий;</w:t>
      </w:r>
    </w:p>
    <w:p w14:paraId="58A5A602"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- 580,5 тыс. рублей не перечислены городу Ангарску в связи с образовавшейся у них экономией, за перераспределением которой МО не обращалось;</w:t>
      </w:r>
    </w:p>
    <w:p w14:paraId="65DE8174"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- 1,1 млн. рублей возвращены 31 МО (г. Усолье-Сибирское, и 30 поселений (Кумарейское, Бодайбинское, Кропоткинское, Жигаловское, Мойганское, Марковское, Никольское, Уриковское, Иркутское, Видимское, Железногорск-Илимское, Радищевское, Янгелевское, Еланцынское, Хужирское, Шерагульское, Большееланское, Железнодорожное (Усть-Илимский р-н), Новомальтинское, Тайтурское, Тальянское, Тельминское, Эдучанское, Новостроевское, Большелугское, Шелеховское, МО «Бахтай», МО «Буреть», МО «Усть-Алтан», МО «Усть-Ордынское»)  в областной бюджет в результате экономии субсидий.</w:t>
      </w:r>
    </w:p>
    <w:p w14:paraId="24191A1B"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 xml:space="preserve">2) В рамках реализации </w:t>
      </w:r>
      <w:r w:rsidRPr="00746870">
        <w:rPr>
          <w:rFonts w:ascii="Times New Roman" w:hAnsi="Times New Roman" w:cs="Times New Roman"/>
          <w:b/>
          <w:sz w:val="28"/>
          <w:szCs w:val="28"/>
        </w:rPr>
        <w:t xml:space="preserve">подпрограммы «Повышение инвестиционной привлекательности Иркутской области» </w:t>
      </w:r>
      <w:r w:rsidRPr="00C50520">
        <w:rPr>
          <w:rFonts w:ascii="Times New Roman" w:hAnsi="Times New Roman" w:cs="Times New Roman"/>
          <w:b/>
          <w:i/>
          <w:sz w:val="28"/>
          <w:szCs w:val="28"/>
        </w:rPr>
        <w:t>ВЦП «Повышение инвестиционной привлекательности Иркутской области»</w:t>
      </w:r>
      <w:r w:rsidRPr="00746870">
        <w:rPr>
          <w:rFonts w:ascii="Times New Roman" w:hAnsi="Times New Roman" w:cs="Times New Roman"/>
          <w:sz w:val="28"/>
          <w:szCs w:val="28"/>
        </w:rPr>
        <w:t xml:space="preserve"> министерство экономического развития Иркутской области было ответственным исполнителем за реализацию такого мероприятия как «Организация и участие в выставочно-ярмарочных и имиджевых мероприятий, проводимых в Иркутской области, Российской Федерации и за рубежом».</w:t>
      </w:r>
    </w:p>
    <w:p w14:paraId="720B44EA" w14:textId="72F9CA4C"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На его реализацию было выделено 8 802,6 тыс. рублей за счет средств областного бюджета, что составляет 100 %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w:t>
      </w:r>
      <w:r w:rsidR="00DE105B">
        <w:rPr>
          <w:rFonts w:ascii="Times New Roman" w:hAnsi="Times New Roman" w:cs="Times New Roman"/>
          <w:sz w:val="28"/>
          <w:szCs w:val="28"/>
        </w:rPr>
        <w:t>мероприятию составило 100 %.</w:t>
      </w:r>
      <w:r w:rsidRPr="00746870">
        <w:rPr>
          <w:rFonts w:ascii="Times New Roman" w:hAnsi="Times New Roman" w:cs="Times New Roman"/>
          <w:sz w:val="28"/>
          <w:szCs w:val="28"/>
        </w:rPr>
        <w:t xml:space="preserve"> Показателем, характеризующим выполнение мероприятия, является количество мероприятий, (ед.). Фактическое значение показателя составило 15 единиц или 75% от планового значения показателя.  </w:t>
      </w:r>
    </w:p>
    <w:p w14:paraId="355FAD4F" w14:textId="77777777" w:rsidR="00553C48" w:rsidRPr="00746870" w:rsidRDefault="00553C48" w:rsidP="00746870">
      <w:pPr>
        <w:pStyle w:val="ConsPlusNonformat"/>
        <w:ind w:firstLine="709"/>
        <w:jc w:val="both"/>
        <w:rPr>
          <w:rFonts w:ascii="Times New Roman" w:hAnsi="Times New Roman" w:cs="Times New Roman"/>
          <w:sz w:val="28"/>
          <w:szCs w:val="28"/>
        </w:rPr>
      </w:pPr>
      <w:r w:rsidRPr="00746870">
        <w:rPr>
          <w:rFonts w:ascii="Times New Roman" w:hAnsi="Times New Roman" w:cs="Times New Roman"/>
          <w:sz w:val="28"/>
          <w:szCs w:val="28"/>
        </w:rPr>
        <w:t>Наиболее важными мероприятиями</w:t>
      </w:r>
      <w:r w:rsidR="00C50520">
        <w:rPr>
          <w:rFonts w:ascii="Times New Roman" w:hAnsi="Times New Roman" w:cs="Times New Roman"/>
          <w:sz w:val="28"/>
          <w:szCs w:val="28"/>
        </w:rPr>
        <w:t xml:space="preserve">, реализованными в </w:t>
      </w:r>
      <w:r w:rsidRPr="00746870">
        <w:rPr>
          <w:rFonts w:ascii="Times New Roman" w:hAnsi="Times New Roman" w:cs="Times New Roman"/>
          <w:sz w:val="28"/>
          <w:szCs w:val="28"/>
        </w:rPr>
        <w:t>2016 год</w:t>
      </w:r>
      <w:r w:rsidR="00C50520">
        <w:rPr>
          <w:rFonts w:ascii="Times New Roman" w:hAnsi="Times New Roman" w:cs="Times New Roman"/>
          <w:sz w:val="28"/>
          <w:szCs w:val="28"/>
        </w:rPr>
        <w:t>у</w:t>
      </w:r>
      <w:r w:rsidR="000A6A76">
        <w:rPr>
          <w:rFonts w:ascii="Times New Roman" w:hAnsi="Times New Roman" w:cs="Times New Roman"/>
          <w:sz w:val="28"/>
          <w:szCs w:val="28"/>
        </w:rPr>
        <w:t>,</w:t>
      </w:r>
      <w:r w:rsidRPr="00746870">
        <w:rPr>
          <w:rFonts w:ascii="Times New Roman" w:hAnsi="Times New Roman" w:cs="Times New Roman"/>
          <w:sz w:val="28"/>
          <w:szCs w:val="28"/>
        </w:rPr>
        <w:t xml:space="preserve"> можно считать:</w:t>
      </w:r>
    </w:p>
    <w:p w14:paraId="3288838C" w14:textId="77777777" w:rsidR="00553C48" w:rsidRPr="00746870" w:rsidRDefault="00553C48" w:rsidP="00746870">
      <w:pPr>
        <w:pStyle w:val="ConsPlusNonformat"/>
        <w:ind w:firstLine="709"/>
        <w:jc w:val="both"/>
        <w:rPr>
          <w:rFonts w:ascii="Times New Roman" w:hAnsi="Times New Roman" w:cs="Times New Roman"/>
          <w:sz w:val="28"/>
          <w:szCs w:val="28"/>
        </w:rPr>
      </w:pPr>
      <w:r w:rsidRPr="00746870">
        <w:rPr>
          <w:rFonts w:ascii="Times New Roman" w:hAnsi="Times New Roman" w:cs="Times New Roman"/>
          <w:sz w:val="28"/>
          <w:szCs w:val="28"/>
        </w:rPr>
        <w:t>- 13-й Красноярский экономический форум (февраль);</w:t>
      </w:r>
    </w:p>
    <w:p w14:paraId="3A2B4F27" w14:textId="77777777" w:rsidR="00553C48" w:rsidRPr="00746870" w:rsidRDefault="00553C48" w:rsidP="00746870">
      <w:pPr>
        <w:pStyle w:val="ConsPlusNonformat"/>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w:t>
      </w:r>
      <w:r w:rsidRPr="00746870">
        <w:rPr>
          <w:rFonts w:ascii="Times New Roman" w:eastAsia="Calibri" w:hAnsi="Times New Roman" w:cs="Times New Roman"/>
          <w:sz w:val="28"/>
          <w:szCs w:val="28"/>
        </w:rPr>
        <w:t>Второ</w:t>
      </w:r>
      <w:r w:rsidRPr="00746870">
        <w:rPr>
          <w:rFonts w:ascii="Times New Roman" w:hAnsi="Times New Roman" w:cs="Times New Roman"/>
          <w:sz w:val="28"/>
          <w:szCs w:val="28"/>
        </w:rPr>
        <w:t>й</w:t>
      </w:r>
      <w:r w:rsidRPr="00746870">
        <w:rPr>
          <w:rFonts w:ascii="Times New Roman" w:eastAsia="Calibri" w:hAnsi="Times New Roman" w:cs="Times New Roman"/>
          <w:sz w:val="28"/>
          <w:szCs w:val="28"/>
        </w:rPr>
        <w:t xml:space="preserve"> Ялтинск</w:t>
      </w:r>
      <w:r w:rsidRPr="00746870">
        <w:rPr>
          <w:rFonts w:ascii="Times New Roman" w:hAnsi="Times New Roman" w:cs="Times New Roman"/>
          <w:sz w:val="28"/>
          <w:szCs w:val="28"/>
        </w:rPr>
        <w:t>ий</w:t>
      </w:r>
      <w:r w:rsidRPr="00746870">
        <w:rPr>
          <w:rFonts w:ascii="Times New Roman" w:eastAsia="Calibri" w:hAnsi="Times New Roman" w:cs="Times New Roman"/>
          <w:sz w:val="28"/>
          <w:szCs w:val="28"/>
        </w:rPr>
        <w:t xml:space="preserve"> международн</w:t>
      </w:r>
      <w:r w:rsidRPr="00746870">
        <w:rPr>
          <w:rFonts w:ascii="Times New Roman" w:hAnsi="Times New Roman" w:cs="Times New Roman"/>
          <w:sz w:val="28"/>
          <w:szCs w:val="28"/>
        </w:rPr>
        <w:t>ый</w:t>
      </w:r>
      <w:r w:rsidRPr="00746870">
        <w:rPr>
          <w:rFonts w:ascii="Times New Roman" w:eastAsia="Calibri" w:hAnsi="Times New Roman" w:cs="Times New Roman"/>
          <w:sz w:val="28"/>
          <w:szCs w:val="28"/>
        </w:rPr>
        <w:t xml:space="preserve"> экономическ</w:t>
      </w:r>
      <w:r w:rsidRPr="00746870">
        <w:rPr>
          <w:rFonts w:ascii="Times New Roman" w:hAnsi="Times New Roman" w:cs="Times New Roman"/>
          <w:sz w:val="28"/>
          <w:szCs w:val="28"/>
        </w:rPr>
        <w:t>ий</w:t>
      </w:r>
      <w:r w:rsidRPr="00746870">
        <w:rPr>
          <w:rFonts w:ascii="Times New Roman" w:eastAsia="Calibri" w:hAnsi="Times New Roman" w:cs="Times New Roman"/>
          <w:sz w:val="28"/>
          <w:szCs w:val="28"/>
        </w:rPr>
        <w:t xml:space="preserve"> форум</w:t>
      </w:r>
      <w:r w:rsidRPr="00746870">
        <w:rPr>
          <w:rFonts w:ascii="Times New Roman" w:hAnsi="Times New Roman" w:cs="Times New Roman"/>
          <w:sz w:val="28"/>
          <w:szCs w:val="28"/>
        </w:rPr>
        <w:t xml:space="preserve"> (</w:t>
      </w:r>
      <w:r w:rsidRPr="00746870">
        <w:rPr>
          <w:rFonts w:ascii="Times New Roman" w:eastAsia="Calibri" w:hAnsi="Times New Roman" w:cs="Times New Roman"/>
          <w:sz w:val="28"/>
          <w:szCs w:val="28"/>
        </w:rPr>
        <w:t xml:space="preserve">апрель); </w:t>
      </w:r>
    </w:p>
    <w:p w14:paraId="2A8854F9" w14:textId="77777777" w:rsidR="00553C48" w:rsidRPr="00746870" w:rsidRDefault="00553C48" w:rsidP="00746870">
      <w:pPr>
        <w:pStyle w:val="ConsPlusNonformat"/>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ХX Петербургский международный экономический форум (июнь); </w:t>
      </w:r>
    </w:p>
    <w:p w14:paraId="4B30AB13" w14:textId="77777777" w:rsidR="00553C48" w:rsidRPr="00746870" w:rsidRDefault="00553C48" w:rsidP="00746870">
      <w:pPr>
        <w:pStyle w:val="ConsPlusNonformat"/>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 Организация и проведение Презентации экономического, инвестиционного, туристского и культурного потенциала Иркутской области в Республике Корея, гг. Сеул, Андон (июнь-июль); </w:t>
      </w:r>
    </w:p>
    <w:p w14:paraId="251FD0D8" w14:textId="77777777" w:rsidR="00553C48" w:rsidRPr="00746870" w:rsidRDefault="00553C48" w:rsidP="00746870">
      <w:pPr>
        <w:pStyle w:val="ConsPlusNonformat"/>
        <w:ind w:firstLine="709"/>
        <w:jc w:val="both"/>
        <w:rPr>
          <w:rFonts w:ascii="Times New Roman" w:hAnsi="Times New Roman" w:cs="Times New Roman"/>
          <w:iCs/>
          <w:sz w:val="28"/>
          <w:szCs w:val="28"/>
        </w:rPr>
      </w:pPr>
      <w:r w:rsidRPr="00746870">
        <w:rPr>
          <w:rFonts w:ascii="Times New Roman" w:hAnsi="Times New Roman" w:cs="Times New Roman"/>
          <w:sz w:val="28"/>
          <w:szCs w:val="28"/>
        </w:rPr>
        <w:t xml:space="preserve">- </w:t>
      </w:r>
      <w:r w:rsidRPr="00746870">
        <w:rPr>
          <w:rFonts w:ascii="Times New Roman" w:hAnsi="Times New Roman" w:cs="Times New Roman"/>
          <w:iCs/>
          <w:sz w:val="28"/>
          <w:szCs w:val="28"/>
        </w:rPr>
        <w:t>Дни Санкт-Петербурга в Иркутской области (июль);</w:t>
      </w:r>
    </w:p>
    <w:p w14:paraId="509BB93F" w14:textId="77777777" w:rsidR="00553C48" w:rsidRPr="00746870" w:rsidRDefault="00553C48" w:rsidP="00746870">
      <w:pPr>
        <w:pStyle w:val="ConsPlusNonformat"/>
        <w:ind w:firstLine="709"/>
        <w:jc w:val="both"/>
        <w:rPr>
          <w:rFonts w:ascii="Times New Roman" w:hAnsi="Times New Roman" w:cs="Times New Roman"/>
          <w:bCs/>
          <w:color w:val="000000"/>
          <w:sz w:val="28"/>
          <w:szCs w:val="28"/>
        </w:rPr>
      </w:pPr>
      <w:r w:rsidRPr="00746870">
        <w:rPr>
          <w:rFonts w:ascii="Times New Roman" w:hAnsi="Times New Roman" w:cs="Times New Roman"/>
          <w:iCs/>
          <w:sz w:val="28"/>
          <w:szCs w:val="28"/>
        </w:rPr>
        <w:t xml:space="preserve">- </w:t>
      </w:r>
      <w:r w:rsidRPr="00746870">
        <w:rPr>
          <w:rFonts w:ascii="Times New Roman" w:hAnsi="Times New Roman" w:cs="Times New Roman"/>
          <w:sz w:val="28"/>
          <w:szCs w:val="28"/>
          <w:lang w:val="en-US" w:eastAsia="ko-KR"/>
        </w:rPr>
        <w:t>II</w:t>
      </w:r>
      <w:r w:rsidRPr="00746870">
        <w:rPr>
          <w:rFonts w:ascii="Times New Roman" w:hAnsi="Times New Roman" w:cs="Times New Roman"/>
          <w:sz w:val="28"/>
          <w:szCs w:val="28"/>
          <w:lang w:eastAsia="ko-KR"/>
        </w:rPr>
        <w:t xml:space="preserve"> Восточный экономический форум (сентябрь);</w:t>
      </w:r>
    </w:p>
    <w:p w14:paraId="011E8A5F" w14:textId="77777777" w:rsidR="00553C48" w:rsidRPr="00746870" w:rsidRDefault="00553C48" w:rsidP="00746870">
      <w:pPr>
        <w:pStyle w:val="ConsPlusNonformat"/>
        <w:ind w:firstLine="709"/>
        <w:jc w:val="both"/>
        <w:rPr>
          <w:rFonts w:ascii="Times New Roman" w:hAnsi="Times New Roman" w:cs="Times New Roman"/>
          <w:bCs/>
          <w:color w:val="000000"/>
          <w:sz w:val="28"/>
          <w:szCs w:val="28"/>
        </w:rPr>
      </w:pPr>
      <w:r w:rsidRPr="00746870">
        <w:rPr>
          <w:rFonts w:ascii="Times New Roman" w:hAnsi="Times New Roman" w:cs="Times New Roman"/>
          <w:bCs/>
          <w:color w:val="000000"/>
          <w:sz w:val="28"/>
          <w:szCs w:val="28"/>
        </w:rPr>
        <w:t xml:space="preserve">- Организация и проведение в г. Иркутске </w:t>
      </w:r>
      <w:r w:rsidRPr="00746870">
        <w:rPr>
          <w:rFonts w:ascii="Times New Roman" w:hAnsi="Times New Roman" w:cs="Times New Roman"/>
          <w:bCs/>
          <w:color w:val="000000"/>
          <w:sz w:val="28"/>
          <w:szCs w:val="28"/>
          <w:lang w:val="en-US"/>
        </w:rPr>
        <w:t>XI</w:t>
      </w:r>
      <w:r w:rsidRPr="00746870">
        <w:rPr>
          <w:rStyle w:val="apple-converted-space"/>
          <w:rFonts w:ascii="Times New Roman" w:eastAsia="Calibri" w:hAnsi="Times New Roman" w:cs="Times New Roman"/>
          <w:color w:val="000000"/>
          <w:sz w:val="28"/>
          <w:szCs w:val="28"/>
        </w:rPr>
        <w:t> </w:t>
      </w:r>
      <w:r w:rsidRPr="00746870">
        <w:rPr>
          <w:rFonts w:ascii="Times New Roman" w:hAnsi="Times New Roman" w:cs="Times New Roman"/>
          <w:bCs/>
          <w:color w:val="000000"/>
          <w:sz w:val="28"/>
          <w:szCs w:val="28"/>
        </w:rPr>
        <w:t>Генеральной Ассамблеи</w:t>
      </w:r>
      <w:r w:rsidRPr="00746870">
        <w:rPr>
          <w:rStyle w:val="apple-converted-space"/>
          <w:rFonts w:ascii="Times New Roman" w:eastAsia="Calibri" w:hAnsi="Times New Roman" w:cs="Times New Roman"/>
          <w:color w:val="000000"/>
          <w:sz w:val="28"/>
          <w:szCs w:val="28"/>
        </w:rPr>
        <w:t> </w:t>
      </w:r>
      <w:r w:rsidRPr="00746870">
        <w:rPr>
          <w:rFonts w:ascii="Times New Roman" w:hAnsi="Times New Roman" w:cs="Times New Roman"/>
          <w:bCs/>
          <w:color w:val="000000"/>
          <w:sz w:val="28"/>
          <w:szCs w:val="28"/>
        </w:rPr>
        <w:t>Ассоциации региональных администраций стран Северо-Восточной Азии (АРАССВА) в рамках председательства Иркутской области в Ассоциации (сентябрь);</w:t>
      </w:r>
    </w:p>
    <w:p w14:paraId="0BAF01E2" w14:textId="77777777" w:rsidR="00553C48" w:rsidRPr="00746870" w:rsidRDefault="00553C48" w:rsidP="00746870">
      <w:pPr>
        <w:pStyle w:val="ConsPlusNonformat"/>
        <w:ind w:firstLine="709"/>
        <w:jc w:val="both"/>
        <w:rPr>
          <w:rFonts w:ascii="Times New Roman" w:eastAsia="Batang" w:hAnsi="Times New Roman" w:cs="Times New Roman"/>
          <w:sz w:val="28"/>
          <w:szCs w:val="28"/>
          <w:lang w:eastAsia="ko-KR"/>
        </w:rPr>
      </w:pPr>
      <w:r w:rsidRPr="00746870">
        <w:rPr>
          <w:rFonts w:ascii="Times New Roman" w:hAnsi="Times New Roman" w:cs="Times New Roman"/>
          <w:bCs/>
          <w:color w:val="000000"/>
          <w:sz w:val="28"/>
          <w:szCs w:val="28"/>
        </w:rPr>
        <w:t xml:space="preserve">- </w:t>
      </w:r>
      <w:r w:rsidRPr="00746870">
        <w:rPr>
          <w:rFonts w:ascii="Times New Roman" w:hAnsi="Times New Roman" w:cs="Times New Roman"/>
          <w:sz w:val="28"/>
          <w:szCs w:val="28"/>
        </w:rPr>
        <w:t>XIV</w:t>
      </w:r>
      <w:r w:rsidRPr="00746870">
        <w:rPr>
          <w:rFonts w:ascii="Times New Roman" w:eastAsia="Batang" w:hAnsi="Times New Roman" w:cs="Times New Roman"/>
          <w:sz w:val="28"/>
          <w:szCs w:val="28"/>
          <w:lang w:eastAsia="ko-KR"/>
        </w:rPr>
        <w:t xml:space="preserve"> Международный инвестиционный форум «Сочи-2016» (сентябрь-октябрь);</w:t>
      </w:r>
    </w:p>
    <w:p w14:paraId="53E7E463" w14:textId="77777777" w:rsidR="00553C48" w:rsidRPr="00746870" w:rsidRDefault="00553C48" w:rsidP="00746870">
      <w:pPr>
        <w:pStyle w:val="ConsPlusNonformat"/>
        <w:ind w:firstLine="709"/>
        <w:jc w:val="both"/>
        <w:rPr>
          <w:rFonts w:ascii="Times New Roman" w:eastAsia="Batang" w:hAnsi="Times New Roman" w:cs="Times New Roman"/>
          <w:b/>
          <w:sz w:val="28"/>
          <w:szCs w:val="28"/>
          <w:lang w:eastAsia="ko-KR"/>
        </w:rPr>
      </w:pPr>
      <w:r w:rsidRPr="00746870">
        <w:rPr>
          <w:rFonts w:ascii="Times New Roman" w:eastAsia="Batang" w:hAnsi="Times New Roman" w:cs="Times New Roman"/>
          <w:sz w:val="28"/>
          <w:szCs w:val="28"/>
          <w:lang w:eastAsia="ko-KR"/>
        </w:rPr>
        <w:t xml:space="preserve">- </w:t>
      </w:r>
      <w:r w:rsidRPr="00746870">
        <w:rPr>
          <w:rFonts w:ascii="Times New Roman" w:hAnsi="Times New Roman" w:cs="Times New Roman"/>
          <w:sz w:val="28"/>
          <w:szCs w:val="28"/>
        </w:rPr>
        <w:t>Организация и проведение Презентации экономического, инвестиционного, туристского и культурного потенциала Иркутской области в Китайской Народной Республике, участие в 8-й Ярмарке зарубежных инвестиций в г. Пекине (октябрь);</w:t>
      </w:r>
    </w:p>
    <w:p w14:paraId="02319288" w14:textId="45158438" w:rsidR="00553C48" w:rsidRPr="00746870" w:rsidRDefault="00553C48" w:rsidP="00746870">
      <w:pPr>
        <w:pStyle w:val="ConsPlusNonformat"/>
        <w:ind w:firstLine="709"/>
        <w:jc w:val="both"/>
        <w:rPr>
          <w:rFonts w:ascii="Times New Roman" w:eastAsia="Batang" w:hAnsi="Times New Roman" w:cs="Times New Roman"/>
          <w:b/>
          <w:sz w:val="28"/>
          <w:szCs w:val="28"/>
          <w:lang w:eastAsia="ko-KR"/>
        </w:rPr>
      </w:pPr>
      <w:r w:rsidRPr="00746870">
        <w:rPr>
          <w:rFonts w:ascii="Times New Roman" w:eastAsia="Batang" w:hAnsi="Times New Roman" w:cs="Times New Roman"/>
          <w:sz w:val="28"/>
          <w:szCs w:val="28"/>
          <w:lang w:eastAsia="ko-KR"/>
        </w:rPr>
        <w:t>-</w:t>
      </w:r>
      <w:r w:rsidR="008B6804">
        <w:rPr>
          <w:rFonts w:ascii="Times New Roman" w:eastAsia="Batang" w:hAnsi="Times New Roman" w:cs="Times New Roman"/>
          <w:sz w:val="28"/>
          <w:szCs w:val="28"/>
          <w:lang w:eastAsia="ko-KR"/>
        </w:rPr>
        <w:t xml:space="preserve"> </w:t>
      </w:r>
      <w:r w:rsidRPr="00746870">
        <w:rPr>
          <w:rFonts w:ascii="Times New Roman" w:eastAsia="Batang" w:hAnsi="Times New Roman" w:cs="Times New Roman"/>
          <w:sz w:val="28"/>
          <w:szCs w:val="28"/>
          <w:lang w:eastAsia="ko-KR"/>
        </w:rPr>
        <w:t>V Санкт-Петербургский</w:t>
      </w:r>
      <w:r w:rsidR="008B6804">
        <w:rPr>
          <w:rFonts w:ascii="Times New Roman" w:eastAsia="Batang" w:hAnsi="Times New Roman" w:cs="Times New Roman"/>
          <w:sz w:val="28"/>
          <w:szCs w:val="28"/>
          <w:lang w:eastAsia="ko-KR"/>
        </w:rPr>
        <w:t xml:space="preserve"> </w:t>
      </w:r>
      <w:r w:rsidRPr="00746870">
        <w:rPr>
          <w:rFonts w:ascii="Times New Roman" w:eastAsia="Batang" w:hAnsi="Times New Roman" w:cs="Times New Roman"/>
          <w:sz w:val="28"/>
          <w:szCs w:val="28"/>
          <w:lang w:eastAsia="ko-KR"/>
        </w:rPr>
        <w:t>международный культурный форум (декабрь);</w:t>
      </w:r>
    </w:p>
    <w:p w14:paraId="42CF1E0F" w14:textId="77777777" w:rsidR="00553C48" w:rsidRPr="00746870" w:rsidRDefault="00553C48" w:rsidP="00746870">
      <w:pPr>
        <w:pStyle w:val="ConsPlusNonformat"/>
        <w:ind w:firstLine="709"/>
        <w:jc w:val="both"/>
        <w:rPr>
          <w:rFonts w:ascii="Times New Roman" w:hAnsi="Times New Roman" w:cs="Times New Roman"/>
          <w:sz w:val="28"/>
          <w:szCs w:val="28"/>
        </w:rPr>
      </w:pPr>
      <w:r w:rsidRPr="00746870">
        <w:rPr>
          <w:rFonts w:ascii="Times New Roman" w:eastAsia="Batang" w:hAnsi="Times New Roman" w:cs="Times New Roman"/>
          <w:sz w:val="28"/>
          <w:szCs w:val="28"/>
          <w:lang w:eastAsia="ko-KR"/>
        </w:rPr>
        <w:t xml:space="preserve">- </w:t>
      </w:r>
      <w:r w:rsidRPr="00746870">
        <w:rPr>
          <w:rFonts w:ascii="Times New Roman" w:hAnsi="Times New Roman" w:cs="Times New Roman"/>
          <w:sz w:val="28"/>
          <w:szCs w:val="28"/>
        </w:rPr>
        <w:t>Визит в Республику Беларусь и подписание Соглашения о торгово-экономическом, научно-техническом и культурном сотрудничестве (декабрь).</w:t>
      </w:r>
    </w:p>
    <w:p w14:paraId="1EC0F733" w14:textId="77777777" w:rsidR="00553C48" w:rsidRPr="00746870" w:rsidRDefault="00553C48" w:rsidP="00746870">
      <w:pPr>
        <w:pStyle w:val="a4"/>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3) </w:t>
      </w:r>
      <w:r w:rsidRPr="00746870">
        <w:rPr>
          <w:rFonts w:ascii="Times New Roman" w:hAnsi="Times New Roman" w:cs="Times New Roman"/>
          <w:b/>
          <w:sz w:val="28"/>
          <w:szCs w:val="28"/>
        </w:rPr>
        <w:t xml:space="preserve">Подпрограмма «Поддержка и развитие малого и среднего предпринимательства в Иркутской области» </w:t>
      </w:r>
      <w:r w:rsidRPr="00746870">
        <w:rPr>
          <w:rFonts w:ascii="Times New Roman" w:hAnsi="Times New Roman" w:cs="Times New Roman"/>
          <w:sz w:val="28"/>
          <w:szCs w:val="28"/>
        </w:rPr>
        <w:t>(ответственный исполнитель – министерство экономического развития Иркутской области).</w:t>
      </w:r>
    </w:p>
    <w:p w14:paraId="6BD83086" w14:textId="77777777" w:rsidR="00553C48" w:rsidRPr="00746870" w:rsidRDefault="00553C48" w:rsidP="00746870">
      <w:pPr>
        <w:spacing w:after="0" w:line="240" w:lineRule="auto"/>
        <w:ind w:firstLine="709"/>
        <w:jc w:val="both"/>
        <w:rPr>
          <w:rFonts w:ascii="Times New Roman" w:eastAsia="Calibri" w:hAnsi="Times New Roman" w:cs="Times New Roman"/>
          <w:sz w:val="28"/>
          <w:szCs w:val="28"/>
        </w:rPr>
      </w:pPr>
      <w:r w:rsidRPr="00746870">
        <w:rPr>
          <w:rFonts w:ascii="Times New Roman" w:eastAsia="Calibri" w:hAnsi="Times New Roman" w:cs="Times New Roman"/>
          <w:sz w:val="28"/>
          <w:szCs w:val="28"/>
        </w:rPr>
        <w:t>Плановый объем финансирования, фактический объем исполнения и процент исполнения подпрограммы в 2016 году представлен в таблице.</w:t>
      </w:r>
    </w:p>
    <w:p w14:paraId="5FCA6C14" w14:textId="77777777" w:rsidR="001E119B" w:rsidRDefault="001E119B" w:rsidP="00746870">
      <w:pPr>
        <w:spacing w:after="0" w:line="240" w:lineRule="auto"/>
        <w:ind w:firstLine="709"/>
        <w:jc w:val="right"/>
        <w:rPr>
          <w:rFonts w:ascii="Times New Roman" w:eastAsia="Calibri" w:hAnsi="Times New Roman" w:cs="Times New Roman"/>
          <w:sz w:val="28"/>
          <w:szCs w:val="28"/>
        </w:rPr>
      </w:pPr>
    </w:p>
    <w:p w14:paraId="73A12E94" w14:textId="77777777" w:rsidR="001E119B" w:rsidRDefault="001E119B" w:rsidP="00746870">
      <w:pPr>
        <w:spacing w:after="0" w:line="240" w:lineRule="auto"/>
        <w:ind w:firstLine="709"/>
        <w:jc w:val="right"/>
        <w:rPr>
          <w:rFonts w:ascii="Times New Roman" w:eastAsia="Calibri" w:hAnsi="Times New Roman" w:cs="Times New Roman"/>
          <w:sz w:val="28"/>
          <w:szCs w:val="28"/>
        </w:rPr>
      </w:pPr>
    </w:p>
    <w:p w14:paraId="0984D283" w14:textId="77777777" w:rsidR="001E119B" w:rsidRDefault="001E119B" w:rsidP="00746870">
      <w:pPr>
        <w:spacing w:after="0" w:line="240" w:lineRule="auto"/>
        <w:ind w:firstLine="709"/>
        <w:jc w:val="right"/>
        <w:rPr>
          <w:rFonts w:ascii="Times New Roman" w:eastAsia="Calibri" w:hAnsi="Times New Roman" w:cs="Times New Roman"/>
          <w:sz w:val="28"/>
          <w:szCs w:val="28"/>
        </w:rPr>
      </w:pPr>
    </w:p>
    <w:p w14:paraId="478CB10C" w14:textId="77777777" w:rsidR="001E119B" w:rsidRDefault="001E119B" w:rsidP="00746870">
      <w:pPr>
        <w:spacing w:after="0" w:line="240" w:lineRule="auto"/>
        <w:ind w:firstLine="709"/>
        <w:jc w:val="right"/>
        <w:rPr>
          <w:rFonts w:ascii="Times New Roman" w:eastAsia="Calibri" w:hAnsi="Times New Roman" w:cs="Times New Roman"/>
          <w:sz w:val="28"/>
          <w:szCs w:val="28"/>
        </w:rPr>
      </w:pPr>
    </w:p>
    <w:p w14:paraId="7B7101CE" w14:textId="77777777" w:rsidR="00553C48" w:rsidRPr="00746870" w:rsidRDefault="00553C48" w:rsidP="00746870">
      <w:pPr>
        <w:spacing w:after="0" w:line="240" w:lineRule="auto"/>
        <w:ind w:firstLine="709"/>
        <w:jc w:val="right"/>
        <w:rPr>
          <w:rFonts w:ascii="Times New Roman" w:eastAsia="Calibri" w:hAnsi="Times New Roman" w:cs="Times New Roman"/>
          <w:sz w:val="28"/>
          <w:szCs w:val="28"/>
        </w:rPr>
      </w:pPr>
      <w:r w:rsidRPr="00746870">
        <w:rPr>
          <w:rFonts w:ascii="Times New Roman" w:eastAsia="Calibri" w:hAnsi="Times New Roman" w:cs="Times New Roman"/>
          <w:sz w:val="28"/>
          <w:szCs w:val="28"/>
        </w:rPr>
        <w:lastRenderedPageBreak/>
        <w:t>Таблица</w:t>
      </w:r>
    </w:p>
    <w:p w14:paraId="395F43FB" w14:textId="77777777" w:rsidR="00553C48" w:rsidRPr="00746870" w:rsidRDefault="00553C48" w:rsidP="008B6804">
      <w:pPr>
        <w:spacing w:after="0" w:line="240" w:lineRule="auto"/>
        <w:jc w:val="center"/>
        <w:rPr>
          <w:rFonts w:ascii="Times New Roman" w:eastAsia="Calibri" w:hAnsi="Times New Roman" w:cs="Times New Roman"/>
          <w:sz w:val="28"/>
          <w:szCs w:val="28"/>
        </w:rPr>
      </w:pPr>
      <w:r w:rsidRPr="00746870">
        <w:rPr>
          <w:rFonts w:ascii="Times New Roman" w:eastAsia="Calibri" w:hAnsi="Times New Roman" w:cs="Times New Roman"/>
          <w:sz w:val="28"/>
          <w:szCs w:val="28"/>
        </w:rPr>
        <w:t xml:space="preserve">Плановый объем финансирования, фактический объем исполнения и процент исполнения подпрограммы </w:t>
      </w:r>
      <w:r w:rsidRPr="00746870">
        <w:rPr>
          <w:rFonts w:ascii="Times New Roman" w:hAnsi="Times New Roman" w:cs="Times New Roman"/>
          <w:sz w:val="28"/>
          <w:szCs w:val="28"/>
        </w:rPr>
        <w:t xml:space="preserve">«Поддержка и развитие малого и среднего предпринимательства в Иркутской области» </w:t>
      </w:r>
      <w:r w:rsidRPr="00746870">
        <w:rPr>
          <w:rFonts w:ascii="Times New Roman" w:eastAsia="Calibri" w:hAnsi="Times New Roman" w:cs="Times New Roman"/>
          <w:sz w:val="28"/>
          <w:szCs w:val="28"/>
        </w:rPr>
        <w:t>в 2016 году</w:t>
      </w:r>
    </w:p>
    <w:tbl>
      <w:tblPr>
        <w:tblW w:w="9342" w:type="dxa"/>
        <w:tblInd w:w="137" w:type="dxa"/>
        <w:tblLook w:val="04A0" w:firstRow="1" w:lastRow="0" w:firstColumn="1" w:lastColumn="0" w:noHBand="0" w:noVBand="1"/>
      </w:tblPr>
      <w:tblGrid>
        <w:gridCol w:w="2011"/>
        <w:gridCol w:w="3351"/>
        <w:gridCol w:w="1969"/>
        <w:gridCol w:w="2011"/>
      </w:tblGrid>
      <w:tr w:rsidR="00553C48" w:rsidRPr="00F155CB" w14:paraId="44626DB7" w14:textId="77777777" w:rsidTr="00553C48">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BFCFAD" w14:textId="77777777" w:rsidR="00553C48" w:rsidRPr="00F155CB" w:rsidRDefault="00553C48" w:rsidP="00F155CB">
            <w:pPr>
              <w:spacing w:after="0" w:line="240" w:lineRule="auto"/>
              <w:ind w:firstLine="34"/>
              <w:jc w:val="center"/>
              <w:rPr>
                <w:rFonts w:ascii="Times New Roman" w:eastAsia="Times New Roman" w:hAnsi="Times New Roman" w:cs="Times New Roman"/>
                <w:color w:val="000000"/>
                <w:sz w:val="24"/>
                <w:szCs w:val="24"/>
              </w:rPr>
            </w:pPr>
            <w:r w:rsidRPr="00F155CB">
              <w:rPr>
                <w:rFonts w:ascii="Times New Roman" w:hAnsi="Times New Roman" w:cs="Times New Roman"/>
                <w:color w:val="000000"/>
                <w:sz w:val="24"/>
                <w:szCs w:val="24"/>
              </w:rPr>
              <w:t>Источник финансирования</w:t>
            </w:r>
          </w:p>
        </w:tc>
        <w:tc>
          <w:tcPr>
            <w:tcW w:w="3351" w:type="dxa"/>
            <w:tcBorders>
              <w:top w:val="single" w:sz="4" w:space="0" w:color="auto"/>
              <w:left w:val="nil"/>
              <w:bottom w:val="single" w:sz="4" w:space="0" w:color="auto"/>
              <w:right w:val="single" w:sz="4" w:space="0" w:color="auto"/>
            </w:tcBorders>
            <w:shd w:val="clear" w:color="auto" w:fill="FFFFFF"/>
            <w:vAlign w:val="center"/>
            <w:hideMark/>
          </w:tcPr>
          <w:p w14:paraId="578ECB01" w14:textId="77777777" w:rsidR="00553C48" w:rsidRPr="00F155CB" w:rsidRDefault="00553C48" w:rsidP="00F155CB">
            <w:pPr>
              <w:spacing w:after="0" w:line="240" w:lineRule="auto"/>
              <w:ind w:firstLine="34"/>
              <w:jc w:val="center"/>
              <w:rPr>
                <w:rFonts w:ascii="Times New Roman" w:eastAsia="Times New Roman" w:hAnsi="Times New Roman" w:cs="Times New Roman"/>
                <w:sz w:val="24"/>
                <w:szCs w:val="24"/>
              </w:rPr>
            </w:pPr>
            <w:r w:rsidRPr="00F155CB">
              <w:rPr>
                <w:rFonts w:ascii="Times New Roman" w:hAnsi="Times New Roman" w:cs="Times New Roman"/>
                <w:color w:val="000000"/>
                <w:sz w:val="24"/>
                <w:szCs w:val="24"/>
              </w:rPr>
              <w:t>Объем финансирования, предусмотренный на 2015 год, тыс. руб.</w:t>
            </w:r>
          </w:p>
        </w:tc>
        <w:tc>
          <w:tcPr>
            <w:tcW w:w="1969" w:type="dxa"/>
            <w:tcBorders>
              <w:top w:val="single" w:sz="4" w:space="0" w:color="auto"/>
              <w:left w:val="nil"/>
              <w:bottom w:val="single" w:sz="4" w:space="0" w:color="auto"/>
              <w:right w:val="single" w:sz="4" w:space="0" w:color="auto"/>
            </w:tcBorders>
            <w:shd w:val="clear" w:color="auto" w:fill="FFFFFF"/>
            <w:vAlign w:val="center"/>
            <w:hideMark/>
          </w:tcPr>
          <w:p w14:paraId="1C0ED72F" w14:textId="77777777" w:rsidR="00553C48" w:rsidRPr="00F155CB" w:rsidRDefault="00553C48" w:rsidP="00F155CB">
            <w:pPr>
              <w:spacing w:after="0" w:line="240" w:lineRule="auto"/>
              <w:ind w:firstLine="34"/>
              <w:jc w:val="center"/>
              <w:rPr>
                <w:rFonts w:ascii="Times New Roman" w:eastAsia="Times New Roman" w:hAnsi="Times New Roman" w:cs="Times New Roman"/>
                <w:color w:val="000000"/>
                <w:sz w:val="24"/>
                <w:szCs w:val="24"/>
              </w:rPr>
            </w:pPr>
            <w:r w:rsidRPr="00F155CB">
              <w:rPr>
                <w:rFonts w:ascii="Times New Roman" w:hAnsi="Times New Roman" w:cs="Times New Roman"/>
                <w:color w:val="000000"/>
                <w:sz w:val="24"/>
                <w:szCs w:val="24"/>
              </w:rPr>
              <w:t>Исполнено за отчетный период, тыс. руб.</w:t>
            </w:r>
          </w:p>
        </w:tc>
        <w:tc>
          <w:tcPr>
            <w:tcW w:w="2011" w:type="dxa"/>
            <w:tcBorders>
              <w:top w:val="single" w:sz="4" w:space="0" w:color="auto"/>
              <w:left w:val="nil"/>
              <w:bottom w:val="single" w:sz="4" w:space="0" w:color="auto"/>
              <w:right w:val="single" w:sz="4" w:space="0" w:color="auto"/>
            </w:tcBorders>
            <w:shd w:val="clear" w:color="auto" w:fill="FFFFFF"/>
            <w:vAlign w:val="center"/>
            <w:hideMark/>
          </w:tcPr>
          <w:p w14:paraId="0061D62F" w14:textId="77777777" w:rsidR="00553C48" w:rsidRPr="00F155CB" w:rsidRDefault="00553C48" w:rsidP="00F155CB">
            <w:pPr>
              <w:spacing w:after="0" w:line="240" w:lineRule="auto"/>
              <w:ind w:firstLine="34"/>
              <w:jc w:val="center"/>
              <w:rPr>
                <w:rFonts w:ascii="Times New Roman" w:eastAsia="Times New Roman" w:hAnsi="Times New Roman" w:cs="Times New Roman"/>
                <w:color w:val="000000"/>
                <w:sz w:val="24"/>
                <w:szCs w:val="24"/>
              </w:rPr>
            </w:pPr>
            <w:r w:rsidRPr="00F155CB">
              <w:rPr>
                <w:rFonts w:ascii="Times New Roman" w:hAnsi="Times New Roman" w:cs="Times New Roman"/>
                <w:color w:val="000000"/>
                <w:sz w:val="24"/>
                <w:szCs w:val="24"/>
              </w:rPr>
              <w:t>Процент исполнения, %</w:t>
            </w:r>
          </w:p>
        </w:tc>
      </w:tr>
      <w:tr w:rsidR="00553C48" w:rsidRPr="00F155CB" w14:paraId="6EFB36FE" w14:textId="77777777" w:rsidTr="00553C48">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17D881" w14:textId="77777777" w:rsidR="00553C48" w:rsidRPr="00F155CB" w:rsidRDefault="00553C48" w:rsidP="00F155CB">
            <w:pPr>
              <w:spacing w:after="0" w:line="240" w:lineRule="auto"/>
              <w:ind w:firstLine="34"/>
              <w:jc w:val="center"/>
              <w:rPr>
                <w:rFonts w:ascii="Times New Roman" w:eastAsia="Times New Roman" w:hAnsi="Times New Roman" w:cs="Times New Roman"/>
                <w:color w:val="000000"/>
                <w:sz w:val="24"/>
                <w:szCs w:val="24"/>
              </w:rPr>
            </w:pPr>
            <w:r w:rsidRPr="00F155CB">
              <w:rPr>
                <w:rFonts w:ascii="Times New Roman" w:eastAsia="Times New Roman" w:hAnsi="Times New Roman" w:cs="Times New Roman"/>
                <w:color w:val="000000"/>
                <w:sz w:val="24"/>
                <w:szCs w:val="24"/>
              </w:rPr>
              <w:t>Всего</w:t>
            </w:r>
          </w:p>
        </w:tc>
        <w:tc>
          <w:tcPr>
            <w:tcW w:w="3351" w:type="dxa"/>
            <w:tcBorders>
              <w:top w:val="single" w:sz="4" w:space="0" w:color="auto"/>
              <w:left w:val="nil"/>
              <w:bottom w:val="single" w:sz="4" w:space="0" w:color="auto"/>
              <w:right w:val="single" w:sz="4" w:space="0" w:color="auto"/>
            </w:tcBorders>
            <w:shd w:val="clear" w:color="auto" w:fill="FFFFFF"/>
            <w:vAlign w:val="center"/>
            <w:hideMark/>
          </w:tcPr>
          <w:p w14:paraId="20D9989E" w14:textId="6102D8F6" w:rsidR="00553C48" w:rsidRPr="00F155CB" w:rsidRDefault="00553C48" w:rsidP="00F155CB">
            <w:pPr>
              <w:spacing w:after="0" w:line="240" w:lineRule="auto"/>
              <w:ind w:firstLine="34"/>
              <w:jc w:val="center"/>
              <w:rPr>
                <w:rFonts w:ascii="Times New Roman" w:eastAsiaTheme="minorHAnsi" w:hAnsi="Times New Roman" w:cs="Times New Roman"/>
                <w:sz w:val="24"/>
                <w:szCs w:val="24"/>
                <w:lang w:eastAsia="en-US"/>
              </w:rPr>
            </w:pPr>
            <w:r w:rsidRPr="00F155CB">
              <w:rPr>
                <w:rFonts w:ascii="Times New Roman" w:hAnsi="Times New Roman" w:cs="Times New Roman"/>
                <w:sz w:val="24"/>
                <w:szCs w:val="24"/>
              </w:rPr>
              <w:t>193</w:t>
            </w:r>
            <w:r w:rsidR="006262B8">
              <w:rPr>
                <w:rFonts w:ascii="Times New Roman" w:hAnsi="Times New Roman" w:cs="Times New Roman"/>
                <w:sz w:val="24"/>
                <w:szCs w:val="24"/>
              </w:rPr>
              <w:t xml:space="preserve"> </w:t>
            </w:r>
            <w:r w:rsidRPr="00F155CB">
              <w:rPr>
                <w:rFonts w:ascii="Times New Roman" w:hAnsi="Times New Roman" w:cs="Times New Roman"/>
                <w:sz w:val="24"/>
                <w:szCs w:val="24"/>
              </w:rPr>
              <w:t>713,2</w:t>
            </w:r>
          </w:p>
        </w:tc>
        <w:tc>
          <w:tcPr>
            <w:tcW w:w="1969" w:type="dxa"/>
            <w:tcBorders>
              <w:top w:val="single" w:sz="4" w:space="0" w:color="auto"/>
              <w:left w:val="nil"/>
              <w:bottom w:val="single" w:sz="4" w:space="0" w:color="auto"/>
              <w:right w:val="single" w:sz="4" w:space="0" w:color="auto"/>
            </w:tcBorders>
            <w:shd w:val="clear" w:color="auto" w:fill="FFFFFF"/>
            <w:vAlign w:val="center"/>
            <w:hideMark/>
          </w:tcPr>
          <w:p w14:paraId="56C0B160" w14:textId="344F3E9E" w:rsidR="00553C48" w:rsidRPr="00F155CB" w:rsidRDefault="00553C48" w:rsidP="00F155CB">
            <w:pPr>
              <w:spacing w:after="0" w:line="240" w:lineRule="auto"/>
              <w:ind w:firstLine="34"/>
              <w:jc w:val="center"/>
              <w:rPr>
                <w:rFonts w:ascii="Times New Roman" w:hAnsi="Times New Roman" w:cs="Times New Roman"/>
                <w:sz w:val="24"/>
                <w:szCs w:val="24"/>
              </w:rPr>
            </w:pPr>
            <w:r w:rsidRPr="00F155CB">
              <w:rPr>
                <w:rFonts w:ascii="Times New Roman" w:hAnsi="Times New Roman" w:cs="Times New Roman"/>
                <w:sz w:val="24"/>
                <w:szCs w:val="24"/>
              </w:rPr>
              <w:t>193</w:t>
            </w:r>
            <w:r w:rsidR="006262B8">
              <w:rPr>
                <w:rFonts w:ascii="Times New Roman" w:hAnsi="Times New Roman" w:cs="Times New Roman"/>
                <w:sz w:val="24"/>
                <w:szCs w:val="24"/>
              </w:rPr>
              <w:t xml:space="preserve"> </w:t>
            </w:r>
            <w:r w:rsidRPr="00F155CB">
              <w:rPr>
                <w:rFonts w:ascii="Times New Roman" w:hAnsi="Times New Roman" w:cs="Times New Roman"/>
                <w:sz w:val="24"/>
                <w:szCs w:val="24"/>
              </w:rPr>
              <w:t>936,8</w:t>
            </w:r>
          </w:p>
        </w:tc>
        <w:tc>
          <w:tcPr>
            <w:tcW w:w="2011" w:type="dxa"/>
            <w:tcBorders>
              <w:top w:val="single" w:sz="4" w:space="0" w:color="auto"/>
              <w:left w:val="nil"/>
              <w:bottom w:val="single" w:sz="4" w:space="0" w:color="auto"/>
              <w:right w:val="single" w:sz="4" w:space="0" w:color="auto"/>
            </w:tcBorders>
            <w:shd w:val="clear" w:color="auto" w:fill="FFFFFF"/>
            <w:vAlign w:val="center"/>
            <w:hideMark/>
          </w:tcPr>
          <w:p w14:paraId="396190C2" w14:textId="77777777" w:rsidR="00553C48" w:rsidRPr="00F155CB" w:rsidRDefault="00553C48" w:rsidP="00F155CB">
            <w:pPr>
              <w:spacing w:after="0" w:line="240" w:lineRule="auto"/>
              <w:ind w:firstLine="34"/>
              <w:jc w:val="center"/>
              <w:rPr>
                <w:rFonts w:ascii="Times New Roman" w:hAnsi="Times New Roman" w:cs="Times New Roman"/>
                <w:sz w:val="24"/>
                <w:szCs w:val="24"/>
              </w:rPr>
            </w:pPr>
            <w:r w:rsidRPr="00F155CB">
              <w:rPr>
                <w:rFonts w:ascii="Times New Roman" w:hAnsi="Times New Roman" w:cs="Times New Roman"/>
                <w:sz w:val="24"/>
                <w:szCs w:val="24"/>
              </w:rPr>
              <w:t>100,1</w:t>
            </w:r>
          </w:p>
        </w:tc>
      </w:tr>
      <w:tr w:rsidR="00553C48" w:rsidRPr="00F155CB" w14:paraId="1B41C995" w14:textId="77777777" w:rsidTr="00553C48">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79AA48" w14:textId="77777777" w:rsidR="00553C48" w:rsidRPr="00F155CB" w:rsidRDefault="00553C48" w:rsidP="00F155CB">
            <w:pPr>
              <w:spacing w:after="0" w:line="240" w:lineRule="auto"/>
              <w:ind w:firstLine="34"/>
              <w:jc w:val="center"/>
              <w:rPr>
                <w:rFonts w:ascii="Times New Roman" w:eastAsia="Times New Roman" w:hAnsi="Times New Roman" w:cs="Times New Roman"/>
                <w:color w:val="000000"/>
                <w:sz w:val="24"/>
                <w:szCs w:val="24"/>
              </w:rPr>
            </w:pPr>
            <w:r w:rsidRPr="00F155CB">
              <w:rPr>
                <w:rFonts w:ascii="Times New Roman" w:eastAsia="Times New Roman" w:hAnsi="Times New Roman" w:cs="Times New Roman"/>
                <w:color w:val="000000"/>
                <w:sz w:val="24"/>
                <w:szCs w:val="24"/>
              </w:rPr>
              <w:t>ОБ</w:t>
            </w:r>
          </w:p>
        </w:tc>
        <w:tc>
          <w:tcPr>
            <w:tcW w:w="3351" w:type="dxa"/>
            <w:tcBorders>
              <w:top w:val="single" w:sz="4" w:space="0" w:color="auto"/>
              <w:left w:val="nil"/>
              <w:bottom w:val="single" w:sz="4" w:space="0" w:color="auto"/>
              <w:right w:val="single" w:sz="4" w:space="0" w:color="auto"/>
            </w:tcBorders>
            <w:shd w:val="clear" w:color="auto" w:fill="FFFFFF"/>
            <w:vAlign w:val="center"/>
            <w:hideMark/>
          </w:tcPr>
          <w:p w14:paraId="7486574E" w14:textId="454A3427" w:rsidR="00553C48" w:rsidRPr="00F155CB" w:rsidRDefault="00553C48" w:rsidP="00F155CB">
            <w:pPr>
              <w:spacing w:after="0" w:line="240" w:lineRule="auto"/>
              <w:ind w:firstLine="34"/>
              <w:jc w:val="center"/>
              <w:rPr>
                <w:rFonts w:ascii="Times New Roman" w:eastAsiaTheme="minorHAnsi" w:hAnsi="Times New Roman" w:cs="Times New Roman"/>
                <w:sz w:val="24"/>
                <w:szCs w:val="24"/>
                <w:lang w:eastAsia="en-US"/>
              </w:rPr>
            </w:pPr>
            <w:r w:rsidRPr="00F155CB">
              <w:rPr>
                <w:rFonts w:ascii="Times New Roman" w:hAnsi="Times New Roman" w:cs="Times New Roman"/>
                <w:sz w:val="24"/>
                <w:szCs w:val="24"/>
              </w:rPr>
              <w:t>43</w:t>
            </w:r>
            <w:r w:rsidR="006262B8">
              <w:rPr>
                <w:rFonts w:ascii="Times New Roman" w:hAnsi="Times New Roman" w:cs="Times New Roman"/>
                <w:sz w:val="24"/>
                <w:szCs w:val="24"/>
              </w:rPr>
              <w:t xml:space="preserve"> </w:t>
            </w:r>
            <w:r w:rsidRPr="00F155CB">
              <w:rPr>
                <w:rFonts w:ascii="Times New Roman" w:hAnsi="Times New Roman" w:cs="Times New Roman"/>
                <w:sz w:val="24"/>
                <w:szCs w:val="24"/>
              </w:rPr>
              <w:t>038,0</w:t>
            </w:r>
          </w:p>
        </w:tc>
        <w:tc>
          <w:tcPr>
            <w:tcW w:w="1969" w:type="dxa"/>
            <w:tcBorders>
              <w:top w:val="single" w:sz="4" w:space="0" w:color="auto"/>
              <w:left w:val="nil"/>
              <w:bottom w:val="single" w:sz="4" w:space="0" w:color="auto"/>
              <w:right w:val="single" w:sz="4" w:space="0" w:color="auto"/>
            </w:tcBorders>
            <w:shd w:val="clear" w:color="auto" w:fill="FFFFFF"/>
            <w:vAlign w:val="center"/>
            <w:hideMark/>
          </w:tcPr>
          <w:p w14:paraId="60D052A8" w14:textId="3317D4E6" w:rsidR="00553C48" w:rsidRPr="00F155CB" w:rsidRDefault="00553C48" w:rsidP="00F155CB">
            <w:pPr>
              <w:spacing w:after="0" w:line="240" w:lineRule="auto"/>
              <w:ind w:firstLine="34"/>
              <w:jc w:val="center"/>
              <w:rPr>
                <w:rFonts w:ascii="Times New Roman" w:hAnsi="Times New Roman" w:cs="Times New Roman"/>
                <w:sz w:val="24"/>
                <w:szCs w:val="24"/>
              </w:rPr>
            </w:pPr>
            <w:r w:rsidRPr="00F155CB">
              <w:rPr>
                <w:rFonts w:ascii="Times New Roman" w:hAnsi="Times New Roman" w:cs="Times New Roman"/>
                <w:sz w:val="24"/>
                <w:szCs w:val="24"/>
              </w:rPr>
              <w:t>430</w:t>
            </w:r>
            <w:r w:rsidR="006262B8">
              <w:rPr>
                <w:rFonts w:ascii="Times New Roman" w:hAnsi="Times New Roman" w:cs="Times New Roman"/>
                <w:sz w:val="24"/>
                <w:szCs w:val="24"/>
              </w:rPr>
              <w:t xml:space="preserve"> </w:t>
            </w:r>
            <w:r w:rsidRPr="00F155CB">
              <w:rPr>
                <w:rFonts w:ascii="Times New Roman" w:hAnsi="Times New Roman" w:cs="Times New Roman"/>
                <w:sz w:val="24"/>
                <w:szCs w:val="24"/>
              </w:rPr>
              <w:t>38,0</w:t>
            </w:r>
          </w:p>
        </w:tc>
        <w:tc>
          <w:tcPr>
            <w:tcW w:w="2011" w:type="dxa"/>
            <w:tcBorders>
              <w:top w:val="single" w:sz="4" w:space="0" w:color="auto"/>
              <w:left w:val="nil"/>
              <w:bottom w:val="single" w:sz="4" w:space="0" w:color="auto"/>
              <w:right w:val="single" w:sz="4" w:space="0" w:color="auto"/>
            </w:tcBorders>
            <w:shd w:val="clear" w:color="auto" w:fill="FFFFFF"/>
            <w:vAlign w:val="center"/>
            <w:hideMark/>
          </w:tcPr>
          <w:p w14:paraId="32FFD2AB" w14:textId="77777777" w:rsidR="00553C48" w:rsidRPr="00F155CB" w:rsidRDefault="00553C48" w:rsidP="00F155CB">
            <w:pPr>
              <w:spacing w:after="0" w:line="240" w:lineRule="auto"/>
              <w:ind w:firstLine="34"/>
              <w:jc w:val="center"/>
              <w:rPr>
                <w:rFonts w:ascii="Times New Roman" w:hAnsi="Times New Roman" w:cs="Times New Roman"/>
                <w:sz w:val="24"/>
                <w:szCs w:val="24"/>
              </w:rPr>
            </w:pPr>
            <w:r w:rsidRPr="00F155CB">
              <w:rPr>
                <w:rFonts w:ascii="Times New Roman" w:hAnsi="Times New Roman" w:cs="Times New Roman"/>
                <w:sz w:val="24"/>
                <w:szCs w:val="24"/>
              </w:rPr>
              <w:t>100,0</w:t>
            </w:r>
          </w:p>
        </w:tc>
      </w:tr>
      <w:tr w:rsidR="00553C48" w:rsidRPr="00F155CB" w14:paraId="4250A1BB" w14:textId="77777777" w:rsidTr="00553C48">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DF1C57" w14:textId="77777777" w:rsidR="00553C48" w:rsidRPr="00F155CB" w:rsidRDefault="00553C48" w:rsidP="00F155CB">
            <w:pPr>
              <w:spacing w:after="0" w:line="240" w:lineRule="auto"/>
              <w:ind w:firstLine="34"/>
              <w:jc w:val="center"/>
              <w:rPr>
                <w:rFonts w:ascii="Times New Roman" w:eastAsia="Times New Roman" w:hAnsi="Times New Roman" w:cs="Times New Roman"/>
                <w:color w:val="000000"/>
                <w:sz w:val="24"/>
                <w:szCs w:val="24"/>
              </w:rPr>
            </w:pPr>
            <w:r w:rsidRPr="00F155CB">
              <w:rPr>
                <w:rFonts w:ascii="Times New Roman" w:eastAsia="Times New Roman" w:hAnsi="Times New Roman" w:cs="Times New Roman"/>
                <w:color w:val="000000"/>
                <w:sz w:val="24"/>
                <w:szCs w:val="24"/>
              </w:rPr>
              <w:t>ФБ</w:t>
            </w:r>
          </w:p>
        </w:tc>
        <w:tc>
          <w:tcPr>
            <w:tcW w:w="3351" w:type="dxa"/>
            <w:tcBorders>
              <w:top w:val="single" w:sz="4" w:space="0" w:color="auto"/>
              <w:left w:val="nil"/>
              <w:bottom w:val="single" w:sz="4" w:space="0" w:color="auto"/>
              <w:right w:val="single" w:sz="4" w:space="0" w:color="auto"/>
            </w:tcBorders>
            <w:shd w:val="clear" w:color="auto" w:fill="FFFFFF"/>
            <w:vAlign w:val="center"/>
            <w:hideMark/>
          </w:tcPr>
          <w:p w14:paraId="1B4F0CD3" w14:textId="4ABF8D64" w:rsidR="00553C48" w:rsidRPr="00F155CB" w:rsidRDefault="00553C48" w:rsidP="00F155CB">
            <w:pPr>
              <w:spacing w:after="0" w:line="240" w:lineRule="auto"/>
              <w:ind w:firstLine="34"/>
              <w:jc w:val="center"/>
              <w:rPr>
                <w:rFonts w:ascii="Times New Roman" w:eastAsiaTheme="minorHAnsi" w:hAnsi="Times New Roman" w:cs="Times New Roman"/>
                <w:sz w:val="24"/>
                <w:szCs w:val="24"/>
                <w:lang w:eastAsia="en-US"/>
              </w:rPr>
            </w:pPr>
            <w:r w:rsidRPr="00F155CB">
              <w:rPr>
                <w:rFonts w:ascii="Times New Roman" w:hAnsi="Times New Roman" w:cs="Times New Roman"/>
                <w:sz w:val="24"/>
                <w:szCs w:val="24"/>
              </w:rPr>
              <w:t>148</w:t>
            </w:r>
            <w:r w:rsidR="006262B8">
              <w:rPr>
                <w:rFonts w:ascii="Times New Roman" w:hAnsi="Times New Roman" w:cs="Times New Roman"/>
                <w:sz w:val="24"/>
                <w:szCs w:val="24"/>
              </w:rPr>
              <w:t xml:space="preserve"> </w:t>
            </w:r>
            <w:r w:rsidRPr="00F155CB">
              <w:rPr>
                <w:rFonts w:ascii="Times New Roman" w:hAnsi="Times New Roman" w:cs="Times New Roman"/>
                <w:sz w:val="24"/>
                <w:szCs w:val="24"/>
              </w:rPr>
              <w:t>596,3</w:t>
            </w:r>
          </w:p>
        </w:tc>
        <w:tc>
          <w:tcPr>
            <w:tcW w:w="1969" w:type="dxa"/>
            <w:tcBorders>
              <w:top w:val="single" w:sz="4" w:space="0" w:color="auto"/>
              <w:left w:val="nil"/>
              <w:bottom w:val="single" w:sz="4" w:space="0" w:color="auto"/>
              <w:right w:val="single" w:sz="4" w:space="0" w:color="auto"/>
            </w:tcBorders>
            <w:shd w:val="clear" w:color="auto" w:fill="FFFFFF"/>
            <w:vAlign w:val="center"/>
            <w:hideMark/>
          </w:tcPr>
          <w:p w14:paraId="42ABBE9D" w14:textId="397AB252" w:rsidR="00553C48" w:rsidRPr="00F155CB" w:rsidRDefault="00553C48" w:rsidP="00F155CB">
            <w:pPr>
              <w:spacing w:after="0" w:line="240" w:lineRule="auto"/>
              <w:ind w:firstLine="34"/>
              <w:jc w:val="center"/>
              <w:rPr>
                <w:rFonts w:ascii="Times New Roman" w:hAnsi="Times New Roman" w:cs="Times New Roman"/>
                <w:sz w:val="24"/>
                <w:szCs w:val="24"/>
              </w:rPr>
            </w:pPr>
            <w:r w:rsidRPr="00F155CB">
              <w:rPr>
                <w:rFonts w:ascii="Times New Roman" w:hAnsi="Times New Roman" w:cs="Times New Roman"/>
                <w:sz w:val="24"/>
                <w:szCs w:val="24"/>
              </w:rPr>
              <w:t>148</w:t>
            </w:r>
            <w:r w:rsidR="006262B8">
              <w:rPr>
                <w:rFonts w:ascii="Times New Roman" w:hAnsi="Times New Roman" w:cs="Times New Roman"/>
                <w:sz w:val="24"/>
                <w:szCs w:val="24"/>
              </w:rPr>
              <w:t xml:space="preserve"> </w:t>
            </w:r>
            <w:r w:rsidRPr="00F155CB">
              <w:rPr>
                <w:rFonts w:ascii="Times New Roman" w:hAnsi="Times New Roman" w:cs="Times New Roman"/>
                <w:sz w:val="24"/>
                <w:szCs w:val="24"/>
              </w:rPr>
              <w:t>533,9</w:t>
            </w:r>
          </w:p>
        </w:tc>
        <w:tc>
          <w:tcPr>
            <w:tcW w:w="2011" w:type="dxa"/>
            <w:tcBorders>
              <w:top w:val="single" w:sz="4" w:space="0" w:color="auto"/>
              <w:left w:val="nil"/>
              <w:bottom w:val="single" w:sz="4" w:space="0" w:color="auto"/>
              <w:right w:val="single" w:sz="4" w:space="0" w:color="auto"/>
            </w:tcBorders>
            <w:shd w:val="clear" w:color="auto" w:fill="FFFFFF"/>
            <w:vAlign w:val="center"/>
            <w:hideMark/>
          </w:tcPr>
          <w:p w14:paraId="51BC5D35" w14:textId="77777777" w:rsidR="00553C48" w:rsidRPr="00F155CB" w:rsidRDefault="00553C48" w:rsidP="00F155CB">
            <w:pPr>
              <w:spacing w:after="0" w:line="240" w:lineRule="auto"/>
              <w:ind w:firstLine="34"/>
              <w:jc w:val="center"/>
              <w:rPr>
                <w:rFonts w:ascii="Times New Roman" w:hAnsi="Times New Roman" w:cs="Times New Roman"/>
                <w:sz w:val="24"/>
                <w:szCs w:val="24"/>
              </w:rPr>
            </w:pPr>
            <w:r w:rsidRPr="00F155CB">
              <w:rPr>
                <w:rFonts w:ascii="Times New Roman" w:hAnsi="Times New Roman" w:cs="Times New Roman"/>
                <w:sz w:val="24"/>
                <w:szCs w:val="24"/>
              </w:rPr>
              <w:t>100,0</w:t>
            </w:r>
          </w:p>
        </w:tc>
      </w:tr>
      <w:tr w:rsidR="00553C48" w:rsidRPr="00F155CB" w14:paraId="27BA4033" w14:textId="77777777" w:rsidTr="00553C48">
        <w:trPr>
          <w:trHeight w:val="313"/>
        </w:trPr>
        <w:tc>
          <w:tcPr>
            <w:tcW w:w="2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5956DB" w14:textId="77777777" w:rsidR="00553C48" w:rsidRPr="00F155CB" w:rsidRDefault="00553C48" w:rsidP="00F155CB">
            <w:pPr>
              <w:spacing w:after="0" w:line="240" w:lineRule="auto"/>
              <w:ind w:firstLine="34"/>
              <w:jc w:val="center"/>
              <w:rPr>
                <w:rFonts w:ascii="Times New Roman" w:eastAsia="Times New Roman" w:hAnsi="Times New Roman" w:cs="Times New Roman"/>
                <w:color w:val="000000"/>
                <w:sz w:val="24"/>
                <w:szCs w:val="24"/>
              </w:rPr>
            </w:pPr>
            <w:r w:rsidRPr="00F155CB">
              <w:rPr>
                <w:rFonts w:ascii="Times New Roman" w:eastAsia="Times New Roman" w:hAnsi="Times New Roman" w:cs="Times New Roman"/>
                <w:color w:val="000000"/>
                <w:sz w:val="24"/>
                <w:szCs w:val="24"/>
              </w:rPr>
              <w:t>МБ</w:t>
            </w:r>
          </w:p>
        </w:tc>
        <w:tc>
          <w:tcPr>
            <w:tcW w:w="3351" w:type="dxa"/>
            <w:tcBorders>
              <w:top w:val="single" w:sz="4" w:space="0" w:color="auto"/>
              <w:left w:val="nil"/>
              <w:bottom w:val="single" w:sz="4" w:space="0" w:color="auto"/>
              <w:right w:val="single" w:sz="4" w:space="0" w:color="auto"/>
            </w:tcBorders>
            <w:shd w:val="clear" w:color="auto" w:fill="FFFFFF"/>
            <w:vAlign w:val="center"/>
            <w:hideMark/>
          </w:tcPr>
          <w:p w14:paraId="4065D3D2" w14:textId="31A00B46" w:rsidR="00553C48" w:rsidRPr="00F155CB" w:rsidRDefault="00553C48" w:rsidP="00F155CB">
            <w:pPr>
              <w:spacing w:after="0" w:line="240" w:lineRule="auto"/>
              <w:ind w:firstLine="34"/>
              <w:jc w:val="center"/>
              <w:rPr>
                <w:rFonts w:ascii="Times New Roman" w:eastAsiaTheme="minorHAnsi" w:hAnsi="Times New Roman" w:cs="Times New Roman"/>
                <w:sz w:val="24"/>
                <w:szCs w:val="24"/>
                <w:lang w:eastAsia="en-US"/>
              </w:rPr>
            </w:pPr>
            <w:r w:rsidRPr="00F155CB">
              <w:rPr>
                <w:rFonts w:ascii="Times New Roman" w:hAnsi="Times New Roman" w:cs="Times New Roman"/>
                <w:sz w:val="24"/>
                <w:szCs w:val="24"/>
              </w:rPr>
              <w:t>2</w:t>
            </w:r>
            <w:r w:rsidR="006262B8">
              <w:rPr>
                <w:rFonts w:ascii="Times New Roman" w:hAnsi="Times New Roman" w:cs="Times New Roman"/>
                <w:sz w:val="24"/>
                <w:szCs w:val="24"/>
              </w:rPr>
              <w:t xml:space="preserve"> </w:t>
            </w:r>
            <w:r w:rsidRPr="00F155CB">
              <w:rPr>
                <w:rFonts w:ascii="Times New Roman" w:hAnsi="Times New Roman" w:cs="Times New Roman"/>
                <w:sz w:val="24"/>
                <w:szCs w:val="24"/>
              </w:rPr>
              <w:t>078,9</w:t>
            </w:r>
          </w:p>
        </w:tc>
        <w:tc>
          <w:tcPr>
            <w:tcW w:w="1969" w:type="dxa"/>
            <w:tcBorders>
              <w:top w:val="single" w:sz="4" w:space="0" w:color="auto"/>
              <w:left w:val="nil"/>
              <w:bottom w:val="single" w:sz="4" w:space="0" w:color="auto"/>
              <w:right w:val="single" w:sz="4" w:space="0" w:color="auto"/>
            </w:tcBorders>
            <w:shd w:val="clear" w:color="auto" w:fill="FFFFFF"/>
            <w:vAlign w:val="center"/>
            <w:hideMark/>
          </w:tcPr>
          <w:p w14:paraId="1D7BE4FA" w14:textId="63DD3D04" w:rsidR="00553C48" w:rsidRPr="00F155CB" w:rsidRDefault="00553C48" w:rsidP="00F155CB">
            <w:pPr>
              <w:spacing w:after="0" w:line="240" w:lineRule="auto"/>
              <w:ind w:firstLine="34"/>
              <w:jc w:val="center"/>
              <w:rPr>
                <w:rFonts w:ascii="Times New Roman" w:hAnsi="Times New Roman" w:cs="Times New Roman"/>
                <w:sz w:val="24"/>
                <w:szCs w:val="24"/>
              </w:rPr>
            </w:pPr>
            <w:r w:rsidRPr="00F155CB">
              <w:rPr>
                <w:rFonts w:ascii="Times New Roman" w:hAnsi="Times New Roman" w:cs="Times New Roman"/>
                <w:sz w:val="24"/>
                <w:szCs w:val="24"/>
              </w:rPr>
              <w:t>2</w:t>
            </w:r>
            <w:r w:rsidR="006262B8">
              <w:rPr>
                <w:rFonts w:ascii="Times New Roman" w:hAnsi="Times New Roman" w:cs="Times New Roman"/>
                <w:sz w:val="24"/>
                <w:szCs w:val="24"/>
              </w:rPr>
              <w:t xml:space="preserve"> </w:t>
            </w:r>
            <w:r w:rsidRPr="00F155CB">
              <w:rPr>
                <w:rFonts w:ascii="Times New Roman" w:hAnsi="Times New Roman" w:cs="Times New Roman"/>
                <w:sz w:val="24"/>
                <w:szCs w:val="24"/>
              </w:rPr>
              <w:t>364,9</w:t>
            </w:r>
          </w:p>
        </w:tc>
        <w:tc>
          <w:tcPr>
            <w:tcW w:w="2011" w:type="dxa"/>
            <w:tcBorders>
              <w:top w:val="single" w:sz="4" w:space="0" w:color="auto"/>
              <w:left w:val="nil"/>
              <w:bottom w:val="single" w:sz="4" w:space="0" w:color="auto"/>
              <w:right w:val="single" w:sz="4" w:space="0" w:color="auto"/>
            </w:tcBorders>
            <w:shd w:val="clear" w:color="auto" w:fill="FFFFFF"/>
            <w:vAlign w:val="center"/>
            <w:hideMark/>
          </w:tcPr>
          <w:p w14:paraId="350BFB73" w14:textId="77777777" w:rsidR="00553C48" w:rsidRPr="00F155CB" w:rsidRDefault="00553C48" w:rsidP="00F155CB">
            <w:pPr>
              <w:spacing w:after="0" w:line="240" w:lineRule="auto"/>
              <w:ind w:firstLine="34"/>
              <w:jc w:val="center"/>
              <w:rPr>
                <w:rFonts w:ascii="Times New Roman" w:hAnsi="Times New Roman" w:cs="Times New Roman"/>
                <w:sz w:val="24"/>
                <w:szCs w:val="24"/>
              </w:rPr>
            </w:pPr>
            <w:r w:rsidRPr="00F155CB">
              <w:rPr>
                <w:rFonts w:ascii="Times New Roman" w:hAnsi="Times New Roman" w:cs="Times New Roman"/>
                <w:sz w:val="24"/>
                <w:szCs w:val="24"/>
              </w:rPr>
              <w:t>113,8</w:t>
            </w:r>
          </w:p>
        </w:tc>
      </w:tr>
    </w:tbl>
    <w:p w14:paraId="2F3D9AB4" w14:textId="77777777" w:rsidR="00553C48" w:rsidRPr="00746870" w:rsidRDefault="00553C48" w:rsidP="00746870">
      <w:pPr>
        <w:spacing w:after="0" w:line="240" w:lineRule="auto"/>
        <w:ind w:firstLine="709"/>
        <w:jc w:val="both"/>
        <w:rPr>
          <w:rFonts w:ascii="Times New Roman" w:hAnsi="Times New Roman" w:cs="Times New Roman"/>
          <w:iCs/>
          <w:sz w:val="28"/>
          <w:szCs w:val="28"/>
          <w:lang w:eastAsia="en-US"/>
        </w:rPr>
      </w:pPr>
      <w:r w:rsidRPr="00746870">
        <w:rPr>
          <w:rFonts w:ascii="Times New Roman" w:hAnsi="Times New Roman" w:cs="Times New Roman"/>
          <w:sz w:val="28"/>
          <w:szCs w:val="28"/>
        </w:rPr>
        <w:t xml:space="preserve">Наиболее затратными мероприятиями подпрограммы в отчетном году стали мероприятия по содействию деятельности организаций, образующих инфраструктуру поддержки субъектов малого и среднего предпринимательства (далее – СМСП). Всего по указанным мероприятиям фактически освоено 81 915,2 тыс. рублей (100 % от плана), в том числе за счет средств областного бюджета 23 900,0 тыс. рублей (100 %), за счет средств федерального бюджета 58 015,2 тыс. рублей (100 %). Благодаря финансовой поддержке объектов инфраструктуры государственную поддержку в отчетном периоде получили 749 СМСП, количество проведенных мероприятий (предоставленных услуг) для СМСП составило 338 ед., </w:t>
      </w:r>
      <w:r w:rsidRPr="00746870">
        <w:rPr>
          <w:rFonts w:ascii="Times New Roman" w:hAnsi="Times New Roman" w:cs="Times New Roman"/>
          <w:iCs/>
          <w:sz w:val="28"/>
          <w:szCs w:val="28"/>
        </w:rPr>
        <w:t>количество вновь созданных рабочих мест (включая вновь зарегистрированных ИП) субъектами малого и среднего предпринимательства, получившими государственную поддержку, – 42 ед.</w:t>
      </w:r>
    </w:p>
    <w:p w14:paraId="6964AB61" w14:textId="77777777" w:rsidR="00553C48" w:rsidRPr="00746870" w:rsidRDefault="00553C48" w:rsidP="00746870">
      <w:pPr>
        <w:pStyle w:val="af3"/>
        <w:ind w:firstLine="709"/>
        <w:jc w:val="both"/>
        <w:rPr>
          <w:sz w:val="28"/>
          <w:szCs w:val="28"/>
        </w:rPr>
      </w:pPr>
      <w:r w:rsidRPr="00746870">
        <w:rPr>
          <w:sz w:val="28"/>
          <w:szCs w:val="28"/>
        </w:rPr>
        <w:t>Кроме того, в 2016 году 8 монопрофильным муниципальным образованиям Иркутской области предоставлены межбюджетные трансферты в форме субсидий на реализацию мероприятий по поддержке субъектов малого и среднего предпринимательства.</w:t>
      </w:r>
      <w:r w:rsidRPr="00746870">
        <w:rPr>
          <w:kern w:val="36"/>
          <w:sz w:val="28"/>
          <w:szCs w:val="28"/>
        </w:rPr>
        <w:t xml:space="preserve"> Государственную (финансовую) поддержку в отчетном периоде получили </w:t>
      </w:r>
      <w:r w:rsidRPr="00746870">
        <w:rPr>
          <w:sz w:val="28"/>
          <w:szCs w:val="28"/>
        </w:rPr>
        <w:t>102 СМСП.  Получателями финансовой поддержки в течение 2017 года планируется создать около 250 новых рабочих мест (включая вновь зарегистрированных индивидуальных предпринимателей).</w:t>
      </w:r>
    </w:p>
    <w:p w14:paraId="560F86B9" w14:textId="77777777" w:rsidR="00553C48" w:rsidRPr="00746870" w:rsidRDefault="00553C48" w:rsidP="00746870">
      <w:pPr>
        <w:pStyle w:val="af3"/>
        <w:ind w:firstLine="709"/>
        <w:jc w:val="both"/>
        <w:rPr>
          <w:sz w:val="28"/>
          <w:szCs w:val="28"/>
        </w:rPr>
      </w:pPr>
      <w:r w:rsidRPr="00746870">
        <w:rPr>
          <w:sz w:val="28"/>
          <w:szCs w:val="28"/>
        </w:rPr>
        <w:t>Также, финансовую поддержку (субсидии) в 2016 году получили 34 СМСП по мероприятию «Субсидирование части затрат субъектов малого и среднего предпринимательства на приобретение производственного оборудования».  Получателями поддержки планируется создать 257 новых рабочих мест (включая вновь зарегистрированных индивидуальных предпринимателей).</w:t>
      </w:r>
    </w:p>
    <w:p w14:paraId="2CB042EC" w14:textId="77777777" w:rsidR="00553C48" w:rsidRPr="00746870" w:rsidRDefault="00553C48" w:rsidP="00746870">
      <w:pPr>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sz w:val="28"/>
          <w:szCs w:val="28"/>
        </w:rPr>
        <w:t xml:space="preserve">По </w:t>
      </w:r>
      <w:r w:rsidRPr="00746870">
        <w:rPr>
          <w:rFonts w:ascii="Times New Roman" w:hAnsi="Times New Roman" w:cs="Times New Roman"/>
          <w:color w:val="000000"/>
          <w:sz w:val="28"/>
          <w:szCs w:val="28"/>
        </w:rPr>
        <w:t>итогам 2016 года</w:t>
      </w:r>
      <w:r w:rsidR="001E119B">
        <w:rPr>
          <w:rFonts w:ascii="Times New Roman" w:hAnsi="Times New Roman" w:cs="Times New Roman"/>
          <w:color w:val="000000"/>
          <w:sz w:val="28"/>
          <w:szCs w:val="28"/>
        </w:rPr>
        <w:t xml:space="preserve"> </w:t>
      </w:r>
      <w:r w:rsidRPr="00746870">
        <w:rPr>
          <w:rFonts w:ascii="Times New Roman" w:hAnsi="Times New Roman" w:cs="Times New Roman"/>
          <w:color w:val="000000"/>
          <w:sz w:val="28"/>
          <w:szCs w:val="28"/>
        </w:rPr>
        <w:t>прослеживается</w:t>
      </w:r>
      <w:r w:rsidR="001E119B">
        <w:rPr>
          <w:rFonts w:ascii="Times New Roman" w:hAnsi="Times New Roman" w:cs="Times New Roman"/>
          <w:color w:val="000000"/>
          <w:sz w:val="28"/>
          <w:szCs w:val="28"/>
        </w:rPr>
        <w:t xml:space="preserve"> </w:t>
      </w:r>
      <w:r w:rsidRPr="00746870">
        <w:rPr>
          <w:rFonts w:ascii="Times New Roman" w:hAnsi="Times New Roman" w:cs="Times New Roman"/>
          <w:color w:val="000000"/>
          <w:sz w:val="28"/>
          <w:szCs w:val="28"/>
        </w:rPr>
        <w:t>положительная динамика достижения плановых целевых показателей подпрограммы:</w:t>
      </w:r>
    </w:p>
    <w:p w14:paraId="010417CD" w14:textId="77777777" w:rsidR="00553C48" w:rsidRPr="00746870" w:rsidRDefault="00553C48" w:rsidP="00746870">
      <w:pPr>
        <w:spacing w:after="0" w:line="240" w:lineRule="auto"/>
        <w:ind w:firstLine="709"/>
        <w:jc w:val="both"/>
        <w:rPr>
          <w:rFonts w:ascii="Times New Roman" w:hAnsi="Times New Roman" w:cs="Times New Roman"/>
          <w:color w:val="000000"/>
          <w:sz w:val="28"/>
          <w:szCs w:val="28"/>
        </w:rPr>
      </w:pPr>
      <w:r w:rsidRPr="00746870">
        <w:rPr>
          <w:rFonts w:ascii="Times New Roman" w:hAnsi="Times New Roman" w:cs="Times New Roman"/>
          <w:color w:val="000000"/>
          <w:sz w:val="28"/>
          <w:szCs w:val="28"/>
        </w:rPr>
        <w:t>- увеличение количества субъектов малого и среднего предпринимательства (включая индивидуальных предпринимателей) в расчете на 1 тыс. человек населения Иркутской области на 4,2 %;</w:t>
      </w:r>
    </w:p>
    <w:p w14:paraId="1511D291"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color w:val="000000"/>
          <w:sz w:val="28"/>
          <w:szCs w:val="28"/>
        </w:rPr>
        <w:t>- увеличение количества СМСП, воспользовавшихся услугами инфраструктуры поддержки СМСП более чем в 2 раза.</w:t>
      </w:r>
    </w:p>
    <w:p w14:paraId="67C7B5E7"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4) В рамках </w:t>
      </w:r>
      <w:r w:rsidRPr="00746870">
        <w:rPr>
          <w:rFonts w:ascii="Times New Roman" w:hAnsi="Times New Roman" w:cs="Times New Roman"/>
          <w:b/>
          <w:sz w:val="28"/>
          <w:szCs w:val="28"/>
        </w:rPr>
        <w:t xml:space="preserve">подпрограммы «Развитие внутреннего и въездного туризма» </w:t>
      </w:r>
      <w:r w:rsidRPr="00F155CB">
        <w:rPr>
          <w:rFonts w:ascii="Times New Roman" w:hAnsi="Times New Roman" w:cs="Times New Roman"/>
          <w:sz w:val="28"/>
          <w:szCs w:val="28"/>
        </w:rPr>
        <w:t>было реализовано два</w:t>
      </w:r>
      <w:r w:rsidR="001E119B">
        <w:rPr>
          <w:rFonts w:ascii="Times New Roman" w:hAnsi="Times New Roman" w:cs="Times New Roman"/>
          <w:sz w:val="28"/>
          <w:szCs w:val="28"/>
        </w:rPr>
        <w:t xml:space="preserve"> </w:t>
      </w:r>
      <w:r w:rsidRPr="00746870">
        <w:rPr>
          <w:rFonts w:ascii="Times New Roman" w:hAnsi="Times New Roman" w:cs="Times New Roman"/>
          <w:sz w:val="28"/>
          <w:szCs w:val="28"/>
        </w:rPr>
        <w:t>основных мероприятия:</w:t>
      </w:r>
    </w:p>
    <w:p w14:paraId="739A5138"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 xml:space="preserve">1. </w:t>
      </w:r>
      <w:r w:rsidRPr="00F155CB">
        <w:rPr>
          <w:rFonts w:ascii="Times New Roman" w:hAnsi="Times New Roman" w:cs="Times New Roman"/>
          <w:b/>
          <w:i/>
          <w:sz w:val="28"/>
          <w:szCs w:val="28"/>
        </w:rPr>
        <w:t xml:space="preserve">«Повышение уровня использования туристского потенциала Иркутской области» </w:t>
      </w:r>
      <w:r w:rsidRPr="00746870">
        <w:rPr>
          <w:rFonts w:ascii="Times New Roman" w:hAnsi="Times New Roman" w:cs="Times New Roman"/>
          <w:sz w:val="28"/>
          <w:szCs w:val="28"/>
        </w:rPr>
        <w:t>(ответственный исполнитель – агентство по туризму Иркутской области). На его реализацию было выделено 5552,4 тыс. рублей из областного бюджета, что составляет 59 % от планового объема ресурсного обеспечения, предусмотренного в отчетном году на уровне подпрограммы. Фактическое исполнение средств областного бюджета по данному основному мероприятию составило 97,8 %. Большинство показателей, характеризующих выполнение мероприятий, достигнуты.</w:t>
      </w:r>
    </w:p>
    <w:p w14:paraId="022AC1E4"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Наиболее важными мероприятиями за 2016 год можно считать: </w:t>
      </w:r>
    </w:p>
    <w:p w14:paraId="3D5CF4B6"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участие в четырех международных туристских выставках: «ITB» (г. Берлин, Германия), «Интурмаркет – 2016» (г. Москва), «JATA» (г. Токио, Япония), «CITM» (г. Шанхай, КНР); </w:t>
      </w:r>
    </w:p>
    <w:p w14:paraId="3224BC64"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организация и проведение событийных мероприятий, направленных на развитие круглогодичного туризма: IV Международный Форум «Байкальское гостеприимство - 2016»; </w:t>
      </w:r>
    </w:p>
    <w:p w14:paraId="465C23BE"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туристские мероприятия: «Зима на Байкале» и «День рождения Байкальского Деда Мороза»; </w:t>
      </w:r>
    </w:p>
    <w:p w14:paraId="57D3FA93"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проведение рекламного тура для представителей туроператоров и СМИ КНР по маршруту Иркутск – Листвянка – Ольхон – Иркутск.</w:t>
      </w:r>
    </w:p>
    <w:p w14:paraId="7A40CF56"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2. </w:t>
      </w:r>
      <w:r w:rsidRPr="00F155CB">
        <w:rPr>
          <w:rFonts w:ascii="Times New Roman" w:hAnsi="Times New Roman" w:cs="Times New Roman"/>
          <w:b/>
          <w:i/>
          <w:sz w:val="28"/>
          <w:szCs w:val="28"/>
        </w:rPr>
        <w:t>«Строительство объектов внутренней и внешней инфраструктуры на прилегающей к ОЭЗ ТРТ территории»</w:t>
      </w:r>
      <w:r w:rsidRPr="00746870">
        <w:rPr>
          <w:rFonts w:ascii="Times New Roman" w:hAnsi="Times New Roman" w:cs="Times New Roman"/>
          <w:sz w:val="28"/>
          <w:szCs w:val="28"/>
        </w:rPr>
        <w:t xml:space="preserve"> (ответственный исполнитель – министерство строительства, дорожного хозяйства Иркутской области). На его реализацию было выделено 3 852,4 тыс. рублей из областного бюджета, что составляет 41 % от планового объема ресурсного обеспечения, предусмотренного в отчетном году на уровне подпрограммы. В рамках основного мероприятия было реализовано одно мероприятие «Проектирование объектов внутренней и внешней инфраструктуры на прилегающей к ОЭЗ ТРТ территории», с целью оплаты выполненных в 2015 году проектно-изыскательских работ по объектам инженерной инфраструктуры для обустройства особой экономической зоны туристско-рекреационного типа на территории муниципального образования «Слюдянский район». Фактическое исполнение средств областного бюджета по данному мероприятию составило 100 %. Показатель, характеризующий выполнение мероприятия - количество государственных контрактов, по которым имеется кредиторская задолженность за предыдущий период, (ед.). Фактическое значение показателя составило 1 ед. или 100% от запланированного уровня.</w:t>
      </w:r>
    </w:p>
    <w:p w14:paraId="235F12B3" w14:textId="77777777" w:rsidR="00553C48" w:rsidRPr="00746870" w:rsidRDefault="00553C48" w:rsidP="00746870">
      <w:pPr>
        <w:pStyle w:val="ConsPlusNonformat"/>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5) В рамках </w:t>
      </w:r>
      <w:r w:rsidRPr="00746870">
        <w:rPr>
          <w:rFonts w:ascii="Times New Roman" w:hAnsi="Times New Roman" w:cs="Times New Roman"/>
          <w:b/>
          <w:sz w:val="28"/>
          <w:szCs w:val="28"/>
        </w:rPr>
        <w:t xml:space="preserve">подпрограммы «Создание областной навигационно-информационной инфраструктуры использования результатов космической деятельности» </w:t>
      </w:r>
      <w:r w:rsidRPr="00F155CB">
        <w:rPr>
          <w:rFonts w:ascii="Times New Roman" w:hAnsi="Times New Roman" w:cs="Times New Roman"/>
          <w:b/>
          <w:i/>
          <w:sz w:val="28"/>
          <w:szCs w:val="28"/>
        </w:rPr>
        <w:t xml:space="preserve">основное мероприятие «Реализация преимуществ результатов космической деятельности на территории Иркутской области» </w:t>
      </w:r>
      <w:r w:rsidRPr="00746870">
        <w:rPr>
          <w:rFonts w:ascii="Times New Roman" w:hAnsi="Times New Roman" w:cs="Times New Roman"/>
          <w:sz w:val="28"/>
          <w:szCs w:val="28"/>
        </w:rPr>
        <w:t xml:space="preserve">реализовывалось в период с января по сентябрь 2016 года министерством экономического развития Иркутской области, в период с октября по декабрь 2016 года – министерством жилищной политики, энергетики и транспорта Иркутской области (на основании постановления Правительства Иркутской области от 21.07.2016 года № 442-пп «О передаче </w:t>
      </w:r>
      <w:r w:rsidRPr="00746870">
        <w:rPr>
          <w:rFonts w:ascii="Times New Roman" w:hAnsi="Times New Roman" w:cs="Times New Roman"/>
          <w:sz w:val="28"/>
          <w:szCs w:val="28"/>
        </w:rPr>
        <w:lastRenderedPageBreak/>
        <w:t xml:space="preserve">отдельных функций и штатной численности министерству жилищной политики, энергетики и транспорта Иркутской области»). </w:t>
      </w:r>
    </w:p>
    <w:p w14:paraId="115D2BA1" w14:textId="77777777" w:rsidR="00553C48" w:rsidRPr="00746870" w:rsidRDefault="00553C48" w:rsidP="00746870">
      <w:pPr>
        <w:pStyle w:val="ConsPlusNonformat"/>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Реализовано мероприятие «Обеспечение предоставления услуг информационно-технологического обслуживания системы мониторинга транспорта». На его реализацию было израсходовано 5 940,0 тыс. рублей из областного бюджета, или 100% от запланированного. Показатель, характеризующий выполнение мероприятия - количество всех видов транспорта, в отношении которого осуществляется дистанционное управление с применением навигационной системы ГЛОНАСС, (ед.). Фактическое значение показателя составило 2 149 единиц или 100% от планового значения. </w:t>
      </w:r>
    </w:p>
    <w:p w14:paraId="3E5F87B8"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6) В рамках реализации </w:t>
      </w:r>
      <w:r w:rsidRPr="00746870">
        <w:rPr>
          <w:rFonts w:ascii="Times New Roman" w:hAnsi="Times New Roman" w:cs="Times New Roman"/>
          <w:b/>
          <w:sz w:val="28"/>
          <w:szCs w:val="28"/>
        </w:rPr>
        <w:t xml:space="preserve">подпрограммы «Снижение административных барьеров, оптимизация и повышение качества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w:t>
      </w:r>
      <w:r w:rsidRPr="00F155CB">
        <w:rPr>
          <w:rFonts w:ascii="Times New Roman" w:hAnsi="Times New Roman" w:cs="Times New Roman"/>
          <w:b/>
          <w:i/>
          <w:sz w:val="28"/>
          <w:szCs w:val="28"/>
        </w:rPr>
        <w:t>основного мероприятия «Развитие областного многофункционального центра, его филиальной сети, соответствующей установленным требованиям»</w:t>
      </w:r>
      <w:r w:rsidRPr="00746870">
        <w:rPr>
          <w:rFonts w:ascii="Times New Roman" w:hAnsi="Times New Roman" w:cs="Times New Roman"/>
          <w:sz w:val="28"/>
          <w:szCs w:val="28"/>
        </w:rPr>
        <w:t xml:space="preserve"> министерством экономического развития реализовано крупное мероприятие «Создание и развитие сети многофункциональных центров предоставления государственных и муниципальных услуг». На его реализацию выделено 58 085,1 тыс. рублей, что составляет 86,6 % от планового объема ресурсного обеспечения, предусмотренного в отчетном году на уровне подпрограммы. Фактическое исполнение за счет средств областного бюджета по данному мероприятию составило 97,5 %. Показатель, характеризующий выполнение мероприятия - количество муниципальных образований Иркутской области, в которых имеется доступ к получению государственных и муниципальных услуг по принципу «одного окна», (ед.). Фактическое значение показателя составило 42 ед. или 100% от запланированного уровня. </w:t>
      </w:r>
    </w:p>
    <w:p w14:paraId="71E67B94"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color w:val="000000"/>
          <w:sz w:val="28"/>
          <w:szCs w:val="28"/>
          <w:lang w:bidi="en-US"/>
        </w:rPr>
      </w:pPr>
      <w:r w:rsidRPr="00746870">
        <w:rPr>
          <w:rFonts w:ascii="Times New Roman" w:hAnsi="Times New Roman" w:cs="Times New Roman"/>
          <w:color w:val="000000"/>
          <w:sz w:val="28"/>
          <w:szCs w:val="28"/>
          <w:lang w:bidi="en-US"/>
        </w:rPr>
        <w:t>В настоящее время в Иркутской области действует 46 многофункциональных центров предоставления государственных и муниципальных услуг (далее - МФЦ) и 153 территориально обособленных структурных подразделения МФЦ, что позволило достичь значения показателя «Доля граждан, имеющих доступ к получению государственных и муниципальных услуг по принципу «одного окна» по месту пребывания на территории Иркутской области, в том числе в многофункциональных центрах предоставления государственных и муниципальных услуг» в размере 96,35%.</w:t>
      </w:r>
    </w:p>
    <w:p w14:paraId="321FBF86"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lang w:bidi="en-US"/>
        </w:rPr>
        <w:t xml:space="preserve">В 2016 году расширен </w:t>
      </w:r>
      <w:r w:rsidRPr="00746870">
        <w:rPr>
          <w:rFonts w:ascii="Times New Roman" w:hAnsi="Times New Roman" w:cs="Times New Roman"/>
          <w:sz w:val="28"/>
          <w:szCs w:val="28"/>
        </w:rPr>
        <w:t xml:space="preserve">Перечень государственных услуг исполнительных органов государственной власти Иркутской области, предоставление которых организуется по принципу «одного окна», в том числе на базе МФЦ в Иркутской области (135 услуг по состоянию на 31.12.2016 г. в сравнении с 87 услугами по состоянию на 31.12.2015 г.) </w:t>
      </w:r>
    </w:p>
    <w:p w14:paraId="07033ABF" w14:textId="77777777" w:rsidR="00553C48" w:rsidRPr="00746870" w:rsidRDefault="00553C48" w:rsidP="00746870">
      <w:pPr>
        <w:tabs>
          <w:tab w:val="left" w:pos="1134"/>
        </w:tabs>
        <w:autoSpaceDE w:val="0"/>
        <w:autoSpaceDN w:val="0"/>
        <w:adjustRightInd w:val="0"/>
        <w:spacing w:after="0" w:line="240" w:lineRule="auto"/>
        <w:ind w:firstLine="709"/>
        <w:jc w:val="both"/>
        <w:rPr>
          <w:rFonts w:ascii="Times New Roman" w:hAnsi="Times New Roman" w:cs="Times New Roman"/>
          <w:color w:val="000000"/>
          <w:sz w:val="28"/>
          <w:szCs w:val="28"/>
          <w:lang w:bidi="en-US"/>
        </w:rPr>
      </w:pPr>
      <w:r w:rsidRPr="00746870">
        <w:rPr>
          <w:rFonts w:ascii="Times New Roman" w:hAnsi="Times New Roman" w:cs="Times New Roman"/>
          <w:sz w:val="28"/>
          <w:szCs w:val="28"/>
        </w:rPr>
        <w:t>Также, р</w:t>
      </w:r>
      <w:r w:rsidRPr="00746870">
        <w:rPr>
          <w:rFonts w:ascii="Times New Roman" w:hAnsi="Times New Roman" w:cs="Times New Roman"/>
          <w:color w:val="000000"/>
          <w:sz w:val="28"/>
          <w:szCs w:val="28"/>
          <w:lang w:bidi="en-US"/>
        </w:rPr>
        <w:t xml:space="preserve">еализованы мероприятия по организации предоставления федеральных услуг в МФЦ Иркутской области согласно перечню государственных услуг, предоставление которых организуется по принципу «одного окна» в МФЦ федеральными органами исполнительной власти и органами государственных внебюджетных фондов, перечню государственных </w:t>
      </w:r>
      <w:r w:rsidRPr="00746870">
        <w:rPr>
          <w:rFonts w:ascii="Times New Roman" w:hAnsi="Times New Roman" w:cs="Times New Roman"/>
          <w:color w:val="000000"/>
          <w:sz w:val="28"/>
          <w:szCs w:val="28"/>
          <w:lang w:bidi="en-US"/>
        </w:rPr>
        <w:lastRenderedPageBreak/>
        <w:t>услуг, предоставление которых организуется по принципу «одного окна» в МФЦ федеральными органами исполнительной власти и органами государственных внебюджетных фондов и результатом предоставления которых является документ, содержащий информацию из информационных систем органов, предоставляющих государственные услуги, утвержденными постановлением Правительства Российской Федерации от 27 сентября 2011 года № 797.</w:t>
      </w:r>
    </w:p>
    <w:p w14:paraId="21F1544E" w14:textId="77777777" w:rsidR="00553C48" w:rsidRPr="00746870" w:rsidRDefault="00553C48" w:rsidP="00746870">
      <w:pPr>
        <w:tabs>
          <w:tab w:val="left" w:pos="1134"/>
        </w:tabs>
        <w:autoSpaceDE w:val="0"/>
        <w:autoSpaceDN w:val="0"/>
        <w:adjustRightInd w:val="0"/>
        <w:spacing w:after="0" w:line="240" w:lineRule="auto"/>
        <w:ind w:firstLine="709"/>
        <w:jc w:val="both"/>
        <w:rPr>
          <w:rFonts w:ascii="Times New Roman" w:hAnsi="Times New Roman" w:cs="Times New Roman"/>
          <w:color w:val="000000"/>
          <w:sz w:val="28"/>
          <w:szCs w:val="28"/>
          <w:lang w:bidi="en-US"/>
        </w:rPr>
      </w:pPr>
      <w:r w:rsidRPr="00746870">
        <w:rPr>
          <w:rFonts w:ascii="Times New Roman" w:hAnsi="Times New Roman" w:cs="Times New Roman"/>
          <w:color w:val="000000"/>
          <w:sz w:val="28"/>
          <w:szCs w:val="28"/>
          <w:lang w:bidi="en-US"/>
        </w:rPr>
        <w:t xml:space="preserve">Помимо этого, </w:t>
      </w:r>
      <w:r w:rsidRPr="00746870">
        <w:rPr>
          <w:rFonts w:ascii="Times New Roman" w:hAnsi="Times New Roman" w:cs="Times New Roman"/>
          <w:sz w:val="28"/>
          <w:szCs w:val="28"/>
        </w:rPr>
        <w:t>у</w:t>
      </w:r>
      <w:r w:rsidRPr="00746870">
        <w:rPr>
          <w:rFonts w:ascii="Times New Roman" w:eastAsia="Calibri" w:hAnsi="Times New Roman" w:cs="Times New Roman"/>
          <w:sz w:val="28"/>
          <w:szCs w:val="28"/>
        </w:rPr>
        <w:t>твержден план мероприятий по дальнейшему развитию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 на территории Иркутской области на 2016-2018 годы.</w:t>
      </w:r>
    </w:p>
    <w:p w14:paraId="423C008A" w14:textId="77777777" w:rsidR="00553C48" w:rsidRPr="00746870" w:rsidRDefault="00553C48" w:rsidP="00746870">
      <w:pPr>
        <w:pStyle w:val="a4"/>
        <w:tabs>
          <w:tab w:val="left" w:pos="993"/>
        </w:tabs>
        <w:suppressAutoHyphens/>
        <w:spacing w:after="0" w:line="240" w:lineRule="auto"/>
        <w:ind w:left="0" w:firstLine="709"/>
        <w:jc w:val="both"/>
        <w:rPr>
          <w:rFonts w:ascii="Times New Roman" w:hAnsi="Times New Roman" w:cs="Times New Roman"/>
          <w:sz w:val="28"/>
          <w:szCs w:val="28"/>
          <w:lang w:eastAsia="en-US"/>
        </w:rPr>
      </w:pPr>
      <w:r w:rsidRPr="00746870">
        <w:rPr>
          <w:rFonts w:ascii="Times New Roman" w:hAnsi="Times New Roman" w:cs="Times New Roman"/>
          <w:sz w:val="28"/>
          <w:szCs w:val="28"/>
        </w:rPr>
        <w:t xml:space="preserve">На реализацию </w:t>
      </w:r>
      <w:r w:rsidRPr="00F155CB">
        <w:rPr>
          <w:rFonts w:ascii="Times New Roman" w:hAnsi="Times New Roman" w:cs="Times New Roman"/>
          <w:b/>
          <w:i/>
          <w:sz w:val="28"/>
          <w:szCs w:val="28"/>
        </w:rPr>
        <w:t>основного мероприятия «Развитие и сопровождение элементов электронного правительства»</w:t>
      </w:r>
      <w:r w:rsidRPr="00746870">
        <w:rPr>
          <w:rFonts w:ascii="Times New Roman" w:hAnsi="Times New Roman" w:cs="Times New Roman"/>
          <w:sz w:val="28"/>
          <w:szCs w:val="28"/>
        </w:rPr>
        <w:t xml:space="preserve"> в 2016 году было предусмотрено финансирование в размере 8 997,6 тыс. рублей. Фактическое исполнение за счет средств областного бюджета по данному мероприятию составило 99,7%.</w:t>
      </w:r>
    </w:p>
    <w:p w14:paraId="12ED7D8F" w14:textId="77777777" w:rsidR="00553C48" w:rsidRPr="00746870" w:rsidRDefault="00553C48" w:rsidP="00746870">
      <w:pPr>
        <w:tabs>
          <w:tab w:val="left" w:pos="993"/>
        </w:tabs>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обеспечено бесперебойное функционирование инфраструктуры электронного правительства, поддержка работоспособности технологических процессов оказания государственных и муниципальных услуг.</w:t>
      </w:r>
    </w:p>
    <w:p w14:paraId="3BF69F1B" w14:textId="77777777" w:rsidR="00553C48" w:rsidRPr="00746870" w:rsidRDefault="00553C48" w:rsidP="00746870">
      <w:pPr>
        <w:tabs>
          <w:tab w:val="left" w:pos="993"/>
        </w:tabs>
        <w:suppressAutoHyphens/>
        <w:spacing w:after="0" w:line="240" w:lineRule="auto"/>
        <w:ind w:firstLine="709"/>
        <w:jc w:val="both"/>
        <w:rPr>
          <w:rFonts w:ascii="Times New Roman" w:hAnsi="Times New Roman" w:cs="Times New Roman"/>
          <w:bCs/>
          <w:sz w:val="28"/>
          <w:szCs w:val="28"/>
        </w:rPr>
      </w:pPr>
      <w:r w:rsidRPr="00746870">
        <w:rPr>
          <w:rFonts w:ascii="Times New Roman" w:hAnsi="Times New Roman" w:cs="Times New Roman"/>
          <w:sz w:val="28"/>
          <w:szCs w:val="28"/>
        </w:rPr>
        <w:t xml:space="preserve">Реализованы мероприятия по </w:t>
      </w:r>
      <w:r w:rsidRPr="00746870">
        <w:rPr>
          <w:rFonts w:ascii="Times New Roman" w:hAnsi="Times New Roman" w:cs="Times New Roman"/>
          <w:bCs/>
          <w:sz w:val="28"/>
          <w:szCs w:val="28"/>
        </w:rPr>
        <w:t>модернизации автоматизированной информационной системы межведомственного взаимодействия в части расширения перечня оказываемых в системе услуг и создания модуля управления портальными формами.</w:t>
      </w:r>
    </w:p>
    <w:p w14:paraId="7F42A592" w14:textId="77777777" w:rsidR="00553C48" w:rsidRPr="00746870" w:rsidRDefault="00553C48" w:rsidP="00746870">
      <w:pPr>
        <w:tabs>
          <w:tab w:val="left" w:pos="993"/>
        </w:tabs>
        <w:suppressAutoHyphens/>
        <w:spacing w:after="0" w:line="240" w:lineRule="auto"/>
        <w:ind w:firstLine="709"/>
        <w:jc w:val="both"/>
        <w:rPr>
          <w:rFonts w:ascii="Times New Roman" w:hAnsi="Times New Roman" w:cs="Times New Roman"/>
          <w:sz w:val="28"/>
          <w:szCs w:val="28"/>
        </w:rPr>
      </w:pPr>
      <w:r w:rsidRPr="00746870">
        <w:rPr>
          <w:rFonts w:ascii="Times New Roman" w:eastAsia="Calibri" w:hAnsi="Times New Roman" w:cs="Times New Roman"/>
          <w:sz w:val="28"/>
          <w:szCs w:val="28"/>
        </w:rPr>
        <w:t xml:space="preserve">Заключено 376 </w:t>
      </w:r>
      <w:r w:rsidRPr="00746870">
        <w:rPr>
          <w:rFonts w:ascii="Times New Roman" w:hAnsi="Times New Roman" w:cs="Times New Roman"/>
          <w:sz w:val="28"/>
          <w:szCs w:val="28"/>
        </w:rPr>
        <w:t>соглашений между министерством экономического развития Иркутской области и исполнительными органами государственной власти Иркутской области, органами местного самоуправления муниципальных образований Иркутской области о взаимодействии при обеспечении предоставления (исполнения) государственных (муниципальных) услуг (функций) в электронной форме.</w:t>
      </w:r>
    </w:p>
    <w:p w14:paraId="3AD6DF48" w14:textId="25F1C20F"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7) В рамках реализации </w:t>
      </w:r>
      <w:r w:rsidRPr="00746870">
        <w:rPr>
          <w:rFonts w:ascii="Times New Roman" w:hAnsi="Times New Roman" w:cs="Times New Roman"/>
          <w:b/>
          <w:sz w:val="28"/>
          <w:szCs w:val="28"/>
        </w:rPr>
        <w:t xml:space="preserve">подпрограммы «Основные направления модернизации экономики моногорода Байкальска и Слюдянского района Иркутской области» </w:t>
      </w:r>
      <w:r w:rsidRPr="00F155CB">
        <w:rPr>
          <w:rFonts w:ascii="Times New Roman" w:hAnsi="Times New Roman" w:cs="Times New Roman"/>
          <w:b/>
          <w:i/>
          <w:sz w:val="28"/>
          <w:szCs w:val="28"/>
        </w:rPr>
        <w:t xml:space="preserve">основного мероприятия «Обеспечение условий для создания и развития дорожно-транспортной, инженерной и энергетической инфраструктуры и реализации инвестиционных проектов в г. Байкальске и Слюдянском районе» </w:t>
      </w:r>
      <w:r w:rsidRPr="00746870">
        <w:rPr>
          <w:rFonts w:ascii="Times New Roman" w:hAnsi="Times New Roman" w:cs="Times New Roman"/>
          <w:sz w:val="28"/>
          <w:szCs w:val="28"/>
        </w:rPr>
        <w:t>министерством строительства, дорожн</w:t>
      </w:r>
      <w:r w:rsidR="00B918E5">
        <w:rPr>
          <w:rFonts w:ascii="Times New Roman" w:hAnsi="Times New Roman" w:cs="Times New Roman"/>
          <w:sz w:val="28"/>
          <w:szCs w:val="28"/>
        </w:rPr>
        <w:t xml:space="preserve">ого хозяйства Иркутской области </w:t>
      </w:r>
      <w:r w:rsidRPr="00746870">
        <w:rPr>
          <w:rFonts w:ascii="Times New Roman" w:hAnsi="Times New Roman" w:cs="Times New Roman"/>
          <w:sz w:val="28"/>
          <w:szCs w:val="28"/>
        </w:rPr>
        <w:t xml:space="preserve">реализовано мероприятие «Осуществление мероприятий в области градостроительной деятельности». На его реализацию выделено 8 925,0 тыс. рублей, что составляет 99,1% от планового объема ресурсного обеспечения, предусмотренного в отчетном году на уровне подпрограммы. Фактическое исполнение за счет средств областного бюджета по данному мероприятию составило 100%. Показатель, характеризующий выполнение мероприятия - количество разработанных документов в области градостроительной деятельности, (ед.). Фактическое значение показателя составило 4 ед. или 100% от запланированного уровня. Утверждение данных документов планируется осуществить после утверждения проекта внесения изменений в генеральный план и правила землепользования и </w:t>
      </w:r>
      <w:r w:rsidRPr="00746870">
        <w:rPr>
          <w:rFonts w:ascii="Times New Roman" w:hAnsi="Times New Roman" w:cs="Times New Roman"/>
          <w:sz w:val="28"/>
          <w:szCs w:val="28"/>
        </w:rPr>
        <w:lastRenderedPageBreak/>
        <w:t>застройки Байкальского муниципального образования (городского поселения) Слюдянского района Иркутской области.</w:t>
      </w:r>
    </w:p>
    <w:p w14:paraId="60408FC4"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8) Исполнение подпрограмм государственной программы, таких как «Повышение эффективности проводимой государственной политики в области земельно-имущественных отношений и управления государственной собственностью Иркутской области», «Обеспечение деятельности Губернатора Иркутской области и Правительства Иркутской области», «Информационное освещение деятельности органов государственной власти Иркутской области», «Обеспечение деятельности управления делами Губернатора Иркутской области и Правительства Иркутской области», «Осуществление государственной регистрации актов гражданского состояния на территории Иркутской области», «Обеспечение осуществления государственного  строительного надзора, государственного контроля и надзора в области долевого строительства на территории Иркутской области», «Реализация государственной политики в сфере строительства, дорожного хозяйства и архитектуры», «Правовое обеспечение совершенствования механизмов управления экономическим развитием», «Развитие мировой юстиции Иркутской области» в среднем зафиксировано на уровне 98,8%. Основные показатели, характеризующие выполнение мероприятий достигнуты, либо перевыполнены.</w:t>
      </w:r>
    </w:p>
    <w:p w14:paraId="27D83E67" w14:textId="77777777" w:rsidR="00553C48" w:rsidRPr="00746870" w:rsidRDefault="00553C48" w:rsidP="00746870">
      <w:pPr>
        <w:spacing w:after="0" w:line="240" w:lineRule="auto"/>
        <w:ind w:firstLine="709"/>
        <w:jc w:val="both"/>
        <w:rPr>
          <w:rFonts w:ascii="Times New Roman" w:hAnsi="Times New Roman" w:cs="Times New Roman"/>
          <w:sz w:val="28"/>
          <w:szCs w:val="28"/>
        </w:rPr>
      </w:pPr>
    </w:p>
    <w:p w14:paraId="2DDEB3FC" w14:textId="77777777" w:rsidR="00E462E0" w:rsidRPr="00746870" w:rsidRDefault="00E462E0" w:rsidP="00746870">
      <w:pPr>
        <w:spacing w:after="0" w:line="240" w:lineRule="auto"/>
        <w:ind w:firstLine="709"/>
        <w:jc w:val="both"/>
        <w:rPr>
          <w:rFonts w:ascii="Times New Roman" w:hAnsi="Times New Roman" w:cs="Times New Roman"/>
          <w:b/>
          <w:sz w:val="28"/>
          <w:szCs w:val="28"/>
        </w:rPr>
      </w:pPr>
      <w:r w:rsidRPr="00746870">
        <w:rPr>
          <w:rFonts w:ascii="Times New Roman" w:hAnsi="Times New Roman" w:cs="Times New Roman"/>
          <w:b/>
          <w:sz w:val="28"/>
          <w:szCs w:val="28"/>
        </w:rPr>
        <w:br w:type="page"/>
      </w:r>
    </w:p>
    <w:p w14:paraId="53AB97B9" w14:textId="77777777" w:rsidR="00E462E0" w:rsidRDefault="00F957E0" w:rsidP="00B918E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0F237A" w:rsidRPr="00746870">
        <w:rPr>
          <w:rFonts w:ascii="Times New Roman" w:hAnsi="Times New Roman" w:cs="Times New Roman"/>
          <w:b/>
          <w:sz w:val="28"/>
          <w:szCs w:val="28"/>
        </w:rPr>
        <w:t>1</w:t>
      </w:r>
      <w:r w:rsidR="00553C48" w:rsidRPr="00746870">
        <w:rPr>
          <w:rFonts w:ascii="Times New Roman" w:hAnsi="Times New Roman" w:cs="Times New Roman"/>
          <w:b/>
          <w:sz w:val="28"/>
          <w:szCs w:val="28"/>
        </w:rPr>
        <w:t>7</w:t>
      </w:r>
      <w:r w:rsidR="000F237A" w:rsidRPr="00746870">
        <w:rPr>
          <w:rFonts w:ascii="Times New Roman" w:hAnsi="Times New Roman" w:cs="Times New Roman"/>
          <w:b/>
          <w:sz w:val="28"/>
          <w:szCs w:val="28"/>
        </w:rPr>
        <w:t xml:space="preserve">. </w:t>
      </w:r>
      <w:r w:rsidR="00E462E0" w:rsidRPr="00746870">
        <w:rPr>
          <w:rFonts w:ascii="Times New Roman" w:hAnsi="Times New Roman" w:cs="Times New Roman"/>
          <w:b/>
          <w:sz w:val="28"/>
          <w:szCs w:val="28"/>
        </w:rPr>
        <w:t>Государственная программа «Управление государственными финансами Иркутской области» на 2015 – 2020 годы</w:t>
      </w:r>
    </w:p>
    <w:p w14:paraId="78E8717D" w14:textId="77777777" w:rsidR="00F155CB" w:rsidRPr="00F155CB" w:rsidRDefault="00F155CB" w:rsidP="00746870">
      <w:pPr>
        <w:spacing w:after="0" w:line="240" w:lineRule="auto"/>
        <w:ind w:firstLine="709"/>
        <w:jc w:val="center"/>
        <w:rPr>
          <w:rFonts w:ascii="Times New Roman" w:hAnsi="Times New Roman" w:cs="Times New Roman"/>
          <w:b/>
          <w:sz w:val="16"/>
          <w:szCs w:val="16"/>
        </w:rPr>
      </w:pPr>
    </w:p>
    <w:p w14:paraId="0856CE16" w14:textId="77777777" w:rsidR="003D3B85" w:rsidRDefault="00553C48" w:rsidP="00746870">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b/>
          <w:sz w:val="28"/>
          <w:szCs w:val="28"/>
        </w:rPr>
        <w:t>Целью</w:t>
      </w:r>
      <w:r w:rsidRPr="00746870">
        <w:rPr>
          <w:rFonts w:ascii="Times New Roman" w:hAnsi="Times New Roman" w:cs="Times New Roman"/>
          <w:sz w:val="28"/>
          <w:szCs w:val="28"/>
        </w:rPr>
        <w:t xml:space="preserve"> государственной программы является повышение качества управления государственными финансами, создание условий для эффективного и ответственного управления муниципальными финансами. </w:t>
      </w:r>
    </w:p>
    <w:p w14:paraId="052CD745"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Для достижения цели государственной программой предусмотрено решение </w:t>
      </w:r>
      <w:r w:rsidRPr="00746870">
        <w:rPr>
          <w:rFonts w:ascii="Times New Roman" w:hAnsi="Times New Roman" w:cs="Times New Roman"/>
          <w:b/>
          <w:sz w:val="28"/>
          <w:szCs w:val="28"/>
        </w:rPr>
        <w:t>5 задач</w:t>
      </w:r>
      <w:r w:rsidRPr="00746870">
        <w:rPr>
          <w:rFonts w:ascii="Times New Roman" w:hAnsi="Times New Roman" w:cs="Times New Roman"/>
          <w:sz w:val="28"/>
          <w:szCs w:val="28"/>
        </w:rPr>
        <w:t>, таких как:</w:t>
      </w:r>
    </w:p>
    <w:p w14:paraId="244B2B2A" w14:textId="77777777" w:rsidR="00553C48" w:rsidRPr="00746870" w:rsidRDefault="00553C48" w:rsidP="00746870">
      <w:pPr>
        <w:numPr>
          <w:ilvl w:val="0"/>
          <w:numId w:val="3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Обеспечение сбалансированности и устойчивости областного бюджета.</w:t>
      </w:r>
    </w:p>
    <w:p w14:paraId="72C3AD77" w14:textId="77777777" w:rsidR="00553C48" w:rsidRPr="00746870" w:rsidRDefault="00553C48" w:rsidP="00746870">
      <w:pPr>
        <w:numPr>
          <w:ilvl w:val="0"/>
          <w:numId w:val="3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Повышение эффективности бюджетных расходов в Иркутской области.</w:t>
      </w:r>
    </w:p>
    <w:p w14:paraId="57E2ABCF" w14:textId="77777777" w:rsidR="00553C48" w:rsidRPr="00746870" w:rsidRDefault="00553C48" w:rsidP="00746870">
      <w:pPr>
        <w:numPr>
          <w:ilvl w:val="0"/>
          <w:numId w:val="3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Содействие развитию местного самоуправления Иркутской области, решению вопросов местного значения и реализации переданных полномочий.</w:t>
      </w:r>
    </w:p>
    <w:p w14:paraId="2DE60E86" w14:textId="77777777" w:rsidR="00553C48" w:rsidRPr="00746870" w:rsidRDefault="00553C48" w:rsidP="00746870">
      <w:pPr>
        <w:numPr>
          <w:ilvl w:val="0"/>
          <w:numId w:val="3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Обеспечение осуществления внутреннего государственного финансового контроля в сфере бюджетных правоотношений и контроля за соблюдением законодательства в сфере закупок товаров, работ, услуг в Иркутской области.</w:t>
      </w:r>
    </w:p>
    <w:p w14:paraId="6DC7FADA" w14:textId="77777777" w:rsidR="00553C48" w:rsidRPr="00746870" w:rsidRDefault="00553C48" w:rsidP="00746870">
      <w:pPr>
        <w:numPr>
          <w:ilvl w:val="0"/>
          <w:numId w:val="36"/>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Совершенствование деятельности в сфере контрактной системы Иркутской области.</w:t>
      </w:r>
    </w:p>
    <w:p w14:paraId="2BEF64AC" w14:textId="77777777" w:rsidR="00553C48" w:rsidRPr="00746870" w:rsidRDefault="00553C48" w:rsidP="00746870">
      <w:pPr>
        <w:autoSpaceDE w:val="0"/>
        <w:autoSpaceDN w:val="0"/>
        <w:adjustRightInd w:val="0"/>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Для решения данных задач за отчетный период в рамках государственной программы осуществлялась реализация 19 мероприятий, из них 2 мероприятия реализуются без финансовых затрат.</w:t>
      </w:r>
    </w:p>
    <w:p w14:paraId="19F5EE7B" w14:textId="77777777" w:rsidR="00553C48" w:rsidRPr="00746870" w:rsidRDefault="00553C48" w:rsidP="00F155CB">
      <w:pPr>
        <w:pStyle w:val="a4"/>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Сведения о результатах наиболее затратных мероприятий </w:t>
      </w:r>
      <w:r w:rsidR="00F155CB">
        <w:rPr>
          <w:rFonts w:ascii="Times New Roman" w:hAnsi="Times New Roman" w:cs="Times New Roman"/>
          <w:sz w:val="28"/>
          <w:szCs w:val="28"/>
        </w:rPr>
        <w:t>г</w:t>
      </w:r>
      <w:r w:rsidRPr="00746870">
        <w:rPr>
          <w:rFonts w:ascii="Times New Roman" w:hAnsi="Times New Roman" w:cs="Times New Roman"/>
          <w:sz w:val="28"/>
          <w:szCs w:val="28"/>
        </w:rPr>
        <w:t>осударственной программы с указанием фактических значений показателей их исполнения (в натуральном выражении) представлены ниже, в разрезе подпрограмм:</w:t>
      </w:r>
    </w:p>
    <w:p w14:paraId="0ACAAFEA" w14:textId="77777777" w:rsidR="00553C48" w:rsidRPr="00746870" w:rsidRDefault="00553C48" w:rsidP="00746870">
      <w:pPr>
        <w:spacing w:after="0" w:line="240" w:lineRule="auto"/>
        <w:ind w:firstLine="709"/>
        <w:jc w:val="both"/>
        <w:rPr>
          <w:rFonts w:ascii="Times New Roman" w:hAnsi="Times New Roman" w:cs="Times New Roman"/>
          <w:b/>
          <w:sz w:val="28"/>
          <w:szCs w:val="28"/>
        </w:rPr>
      </w:pPr>
      <w:r w:rsidRPr="00746870">
        <w:rPr>
          <w:rFonts w:ascii="Times New Roman" w:hAnsi="Times New Roman" w:cs="Times New Roman"/>
          <w:b/>
          <w:sz w:val="28"/>
          <w:szCs w:val="28"/>
        </w:rPr>
        <w:t>1. Подпрограмма «Управление государственными финансами Иркутской области, организация составления и исполнения областного бюджета».</w:t>
      </w:r>
    </w:p>
    <w:p w14:paraId="1CCB6593"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На реализацию подпрограммы в 2016 году из областного бюджета направлено 1 092,5 млн. рублей или 88,8% от плановых назначений. Неполное освоение бюджетных ассигнований связано, в первую очередь, с проведенной работой по экономии бюджетных средств.</w:t>
      </w:r>
    </w:p>
    <w:p w14:paraId="42046968"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рамках реализации </w:t>
      </w:r>
      <w:r w:rsidRPr="00F155CB">
        <w:rPr>
          <w:rFonts w:ascii="Times New Roman" w:hAnsi="Times New Roman" w:cs="Times New Roman"/>
          <w:b/>
          <w:i/>
          <w:sz w:val="28"/>
          <w:szCs w:val="28"/>
        </w:rPr>
        <w:t>основного мероприятия «Обеспечение эффективного управления региональными финансами, составление и организация исполнения областного бюджета, реализация возложенных на министерство финансов Иркутской области бюджетных полномочий</w:t>
      </w:r>
      <w:r w:rsidRPr="00746870">
        <w:rPr>
          <w:rFonts w:ascii="Times New Roman" w:hAnsi="Times New Roman" w:cs="Times New Roman"/>
          <w:sz w:val="28"/>
          <w:szCs w:val="28"/>
        </w:rPr>
        <w:t>» реализованы следующие мероприятия:</w:t>
      </w:r>
    </w:p>
    <w:p w14:paraId="3E4C8CAE" w14:textId="2E8FEE2A" w:rsidR="00553C48" w:rsidRPr="00746870" w:rsidRDefault="00553C48" w:rsidP="00F155CB">
      <w:pPr>
        <w:pStyle w:val="a4"/>
        <w:spacing w:after="0" w:line="240" w:lineRule="auto"/>
        <w:ind w:left="0" w:firstLine="709"/>
        <w:jc w:val="both"/>
        <w:rPr>
          <w:rFonts w:ascii="Times New Roman" w:hAnsi="Times New Roman" w:cs="Times New Roman"/>
          <w:sz w:val="28"/>
          <w:szCs w:val="28"/>
        </w:rPr>
      </w:pPr>
      <w:r w:rsidRPr="00746870">
        <w:rPr>
          <w:rFonts w:ascii="Times New Roman" w:hAnsi="Times New Roman" w:cs="Times New Roman"/>
          <w:sz w:val="28"/>
          <w:szCs w:val="28"/>
        </w:rPr>
        <w:t>а) «Организация составления и исполнения областного бюджета». На его реализацию из областного бюджета было выделено 211,2 млн. рублей, что составляет 17,2% от планового объема ресурсного обеспечения</w:t>
      </w:r>
      <w:r w:rsidR="00B918E5">
        <w:rPr>
          <w:rFonts w:ascii="Times New Roman" w:hAnsi="Times New Roman" w:cs="Times New Roman"/>
          <w:sz w:val="28"/>
          <w:szCs w:val="28"/>
        </w:rPr>
        <w:t xml:space="preserve"> подпрограммы</w:t>
      </w:r>
      <w:r w:rsidRPr="00746870">
        <w:rPr>
          <w:rFonts w:ascii="Times New Roman" w:hAnsi="Times New Roman" w:cs="Times New Roman"/>
          <w:sz w:val="28"/>
          <w:szCs w:val="28"/>
        </w:rPr>
        <w:t>, предусмотренного в отчетном году. Фактическое исполнение по данному мероприятию составило 197,8 млн. рублей или 93,7%. Неполное освоение бюджетных ассигнований связано с проведенной работой по оптимизации расходов министерства финансов Иркутской области, в том числе за счет упразднения части территориальных отделов казначейского исполнения бюджета.</w:t>
      </w:r>
    </w:p>
    <w:p w14:paraId="19BDB725" w14:textId="77777777" w:rsidR="00553C48" w:rsidRPr="00746870" w:rsidRDefault="00553C48" w:rsidP="00F155CB">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Показатель объема «Количество нарушений сроков внесения в Законодательное Собрание Иркутской области проекта закона области об областном бюджете» равен нолю.</w:t>
      </w:r>
    </w:p>
    <w:p w14:paraId="1E27C84E" w14:textId="77777777" w:rsidR="00553C48" w:rsidRPr="00746870" w:rsidRDefault="00553C48" w:rsidP="00F155CB">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Показатель качества «Доля просроченной кредиторской задолженности областного бюджета в общем объеме расходов бюджета» составил 0,002%, что не превышает планового значения показателя.</w:t>
      </w:r>
    </w:p>
    <w:p w14:paraId="773C2536" w14:textId="77777777" w:rsidR="00553C48" w:rsidRPr="00746870" w:rsidRDefault="00553C48" w:rsidP="00F155CB">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б) «Исполнение судебных актов по обращению взыскания на средства областного бюджета, учет и хранение исполнительных документов».</w:t>
      </w:r>
    </w:p>
    <w:p w14:paraId="596C7064" w14:textId="77777777" w:rsidR="00553C48" w:rsidRPr="00746870" w:rsidRDefault="00553C48" w:rsidP="00F155CB">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На реализацию мероприятия из областного бюджета выделено 28,7 млн. рублей, что составляет 2,3% от объема ресурсного обеспечения подпрограммы в целом. Фактическое исполнение по данному мероприятию составило 22,0 млн. рублей или 76,9%. Отклонение от плановых показателей связано с заявительным характером исполнения расходов, то есть расходы осуществлялись по мере поступления исполнительных документов к казне Иркутской области, а также с проведением работы по защите интересов казны Иркутской области при рассмотрении судебных дел.</w:t>
      </w:r>
    </w:p>
    <w:p w14:paraId="30209C33" w14:textId="77777777" w:rsidR="00553C48" w:rsidRPr="00746870" w:rsidRDefault="00553C48" w:rsidP="00F155CB">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Показатель объема «Количество неисполненных судебных актов в срок, установленный законодательством» и показатель качества «Количество замечаний со стороны контрольных и надзорных органов» равны плановому значению – 0 ед.</w:t>
      </w:r>
    </w:p>
    <w:p w14:paraId="6E150B45" w14:textId="77777777" w:rsidR="00553C48" w:rsidRPr="00746870" w:rsidRDefault="00553C48" w:rsidP="00F155CB">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рамках реализации </w:t>
      </w:r>
      <w:r w:rsidRPr="00F155CB">
        <w:rPr>
          <w:rFonts w:ascii="Times New Roman" w:hAnsi="Times New Roman" w:cs="Times New Roman"/>
          <w:b/>
          <w:i/>
          <w:sz w:val="28"/>
          <w:szCs w:val="28"/>
        </w:rPr>
        <w:t xml:space="preserve">основного мероприятия «Осуществление отдельных полномочий по учету средств резервного фонда Правительства Иркутской области» </w:t>
      </w:r>
      <w:r w:rsidRPr="00746870">
        <w:rPr>
          <w:rFonts w:ascii="Times New Roman" w:hAnsi="Times New Roman" w:cs="Times New Roman"/>
          <w:sz w:val="28"/>
          <w:szCs w:val="28"/>
        </w:rPr>
        <w:t>расходы областного бюджета за отчетный период составили 322,1 тыс. рублей (0,3 % от плана). Указанные средства направлены на осуществление единовременных денежных выплат гражданам, проживающим в Дзержинском муниципальном образовании, пострадавшим в результате дождевого паводка на территории Иркутского районного муниципального образования, за частично утраченное имущество первой необходимости, в соответствии с распоряжением Правительства Иркутской области от 1 декабря 2016 года № 704-рп «О выделении бюджетных ассигнований из резервного фонда Правительства Иркутской области».</w:t>
      </w:r>
    </w:p>
    <w:p w14:paraId="385E3F7E" w14:textId="2C887C43"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Показатель, характеризующий выполнение мероприятия - удельный вес резервного фонда Правительства Иркутской области в общем объеме расходов областного бюджета равен плановому значению 0,08 процент</w:t>
      </w:r>
      <w:r w:rsidR="00B918E5">
        <w:rPr>
          <w:rFonts w:ascii="Times New Roman" w:hAnsi="Times New Roman" w:cs="Times New Roman"/>
          <w:sz w:val="28"/>
          <w:szCs w:val="28"/>
        </w:rPr>
        <w:t>ов</w:t>
      </w:r>
      <w:r w:rsidRPr="00746870">
        <w:rPr>
          <w:rFonts w:ascii="Times New Roman" w:hAnsi="Times New Roman" w:cs="Times New Roman"/>
          <w:sz w:val="28"/>
          <w:szCs w:val="28"/>
        </w:rPr>
        <w:t>.</w:t>
      </w:r>
    </w:p>
    <w:p w14:paraId="12B68E22" w14:textId="77777777" w:rsidR="00553C48" w:rsidRPr="00746870" w:rsidRDefault="00553C48" w:rsidP="00746870">
      <w:pPr>
        <w:shd w:val="clear" w:color="auto" w:fill="FFFFFF"/>
        <w:suppressAutoHyphens/>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рамках реализации </w:t>
      </w:r>
      <w:r w:rsidRPr="00F155CB">
        <w:rPr>
          <w:rFonts w:ascii="Times New Roman" w:hAnsi="Times New Roman" w:cs="Times New Roman"/>
          <w:b/>
          <w:i/>
          <w:sz w:val="28"/>
          <w:szCs w:val="28"/>
        </w:rPr>
        <w:t>основного мероприятия «Управление государственным долгом Иркутской области»</w:t>
      </w:r>
      <w:r w:rsidRPr="00746870">
        <w:rPr>
          <w:rFonts w:ascii="Times New Roman" w:hAnsi="Times New Roman" w:cs="Times New Roman"/>
          <w:sz w:val="28"/>
          <w:szCs w:val="28"/>
        </w:rPr>
        <w:t xml:space="preserve"> предусмотрены расходы на обслуживание государственного долга Иркутской области и на организацию выпуска государственных ценных бумаг Иркутской области в объеме 889,2 млн. рублей. Фактические расходы на указанные цели составили 871,6 млн. рублей или 98% от планового значения. Кроме того, предусмотрены расходы на поддержание кредитного рейтинга региона в объеме 0,7 млн. рублей, которые исполнены в полном объеме.</w:t>
      </w:r>
    </w:p>
    <w:p w14:paraId="00775B2A"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Целевой показатель «</w:t>
      </w:r>
      <w:r w:rsidRPr="001E119B">
        <w:rPr>
          <w:rFonts w:ascii="Times New Roman" w:hAnsi="Times New Roman" w:cs="Times New Roman"/>
          <w:sz w:val="28"/>
          <w:szCs w:val="28"/>
        </w:rPr>
        <w:t>Просроченная задолженность по долговым обязательствам Иркутской области» сложился</w:t>
      </w:r>
      <w:r w:rsidRPr="00746870">
        <w:rPr>
          <w:rFonts w:ascii="Times New Roman" w:hAnsi="Times New Roman" w:cs="Times New Roman"/>
          <w:sz w:val="28"/>
          <w:szCs w:val="28"/>
        </w:rPr>
        <w:t xml:space="preserve"> в прогнозируемом значении, т.е. погашение долговых обязательств осуществлялось своевременно в установленные сроки, просроченная задолженность по долговым </w:t>
      </w:r>
      <w:r w:rsidRPr="00746870">
        <w:rPr>
          <w:rFonts w:ascii="Times New Roman" w:hAnsi="Times New Roman" w:cs="Times New Roman"/>
          <w:sz w:val="28"/>
          <w:szCs w:val="28"/>
        </w:rPr>
        <w:lastRenderedPageBreak/>
        <w:t xml:space="preserve">обязательствам Иркутской области (показатель объема) по итогам года отсутствует. </w:t>
      </w:r>
    </w:p>
    <w:p w14:paraId="7DF0FF32"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2016 году в результате мероприятий по пересмотру и поддержанию кредитного рейтинга Иркутской области долгосрочный кредитный рейтинг Иркутской области подтвержден на уровне «BB».  Данный уровень рейтинга выше планового значения В+, чему способствовало проведение Правительством Иркутской области взвешенной заемной политики, направленной на сдерживание долговой нагрузки в пределах, не превышающих 30% общего объема налоговых и неналоговых доходов за 2016 год, а также мер по снижению объема дефицита областного бюджета.</w:t>
      </w:r>
    </w:p>
    <w:p w14:paraId="217B1010" w14:textId="77777777" w:rsidR="00553C48" w:rsidRPr="00746870" w:rsidRDefault="00553C48" w:rsidP="00746870">
      <w:pPr>
        <w:spacing w:after="0" w:line="240" w:lineRule="auto"/>
        <w:ind w:firstLine="709"/>
        <w:jc w:val="both"/>
        <w:rPr>
          <w:rFonts w:ascii="Times New Roman" w:hAnsi="Times New Roman" w:cs="Times New Roman"/>
          <w:b/>
          <w:sz w:val="28"/>
          <w:szCs w:val="28"/>
        </w:rPr>
      </w:pPr>
      <w:r w:rsidRPr="00746870">
        <w:rPr>
          <w:rFonts w:ascii="Times New Roman" w:hAnsi="Times New Roman" w:cs="Times New Roman"/>
          <w:b/>
          <w:sz w:val="28"/>
          <w:szCs w:val="28"/>
        </w:rPr>
        <w:t>2. Подпрограмма «Повышение эффективности бюджетных расходов Иркутской области».</w:t>
      </w:r>
    </w:p>
    <w:p w14:paraId="0923EE3D"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На реализацию подпрограммы в 2016 году из областного бюджета направлено 304,3 млн. рублей или 99,6% от плановых назначений.</w:t>
      </w:r>
    </w:p>
    <w:p w14:paraId="42774505"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рамках реализации </w:t>
      </w:r>
      <w:r w:rsidRPr="00F155CB">
        <w:rPr>
          <w:rFonts w:ascii="Times New Roman" w:hAnsi="Times New Roman" w:cs="Times New Roman"/>
          <w:b/>
          <w:i/>
          <w:sz w:val="28"/>
          <w:szCs w:val="28"/>
        </w:rPr>
        <w:t>основного мероприятия «Обеспечение сбалансированности и устойчивости местных бюджетов»</w:t>
      </w:r>
      <w:r w:rsidRPr="00746870">
        <w:rPr>
          <w:rFonts w:ascii="Times New Roman" w:hAnsi="Times New Roman" w:cs="Times New Roman"/>
          <w:sz w:val="28"/>
          <w:szCs w:val="28"/>
        </w:rPr>
        <w:t xml:space="preserve"> бюджетам муниципальных образований Иркутской области в отчетном году предусмотрены субсидии на реализацию мероприятий, направленных на повышение эффективности бюджетных расходов муниципальных образований Иркутской области в объеме 303,6 млн. рублей. </w:t>
      </w:r>
    </w:p>
    <w:p w14:paraId="749FA6C2"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Средства распределены в полном объеме (303,6 млн. рублей или 100% от плановых ассигнований) между 276 муниципальными образованиями Иркутской области, что составляет 100% от планового значения на 2016 год. </w:t>
      </w:r>
    </w:p>
    <w:p w14:paraId="2BCD476E"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рамках реализации </w:t>
      </w:r>
      <w:r w:rsidRPr="00F155CB">
        <w:rPr>
          <w:rFonts w:ascii="Times New Roman" w:hAnsi="Times New Roman" w:cs="Times New Roman"/>
          <w:b/>
          <w:i/>
          <w:sz w:val="28"/>
          <w:szCs w:val="28"/>
        </w:rPr>
        <w:t xml:space="preserve">основного мероприятия «Создание условий для повышения качества финансового менеджмента в сфере общественных финансов, обеспечение прозрачности и открытости бюджетного процесса в Иркутской области» </w:t>
      </w:r>
      <w:r w:rsidRPr="00746870">
        <w:rPr>
          <w:rFonts w:ascii="Times New Roman" w:hAnsi="Times New Roman" w:cs="Times New Roman"/>
          <w:sz w:val="28"/>
          <w:szCs w:val="28"/>
        </w:rPr>
        <w:t>подготовлены брошюры «Путеводитель по бюджету Иркутской области» к закону Иркутской области об областном бюджете на 2017- 2019 годы, а также в соответствии с годовым отчетом об исполнении областного бюджета за 2015 год. Проведены мероприятия по повышению уровня финансовой грамотности населения и развитию финансового образования. В отчетном году мероприятие исполнено в объеме 708 тыс. рублей, что составляет 39,3% от предусмотренных бюджетных ассигнований на 2016 год. При этом фактические значения показателей за отчетный год составили:</w:t>
      </w:r>
    </w:p>
    <w:p w14:paraId="7D3A109D"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а) количество образовательных организаций Иркутской области, в которых проведены мероприятия по повышению уровня финансовой грамотности населения и развитию финансового образования - 53 единицы или 50% от общего количества образовательных организаций Иркутской области (на 3 единицы больше планового значения на 2016 год);</w:t>
      </w:r>
    </w:p>
    <w:p w14:paraId="379C4614"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б) количество семинаров, конференций - 8 единиц (в том числе 5 из них с участием представителей федеральных органов власти), что соответствует плановому значению на 2016 год.</w:t>
      </w:r>
    </w:p>
    <w:p w14:paraId="01394E9A" w14:textId="77777777" w:rsidR="00553C48" w:rsidRPr="00746870" w:rsidRDefault="00553C48" w:rsidP="00746870">
      <w:pPr>
        <w:spacing w:after="0" w:line="240" w:lineRule="auto"/>
        <w:ind w:firstLine="709"/>
        <w:jc w:val="both"/>
        <w:rPr>
          <w:rFonts w:ascii="Times New Roman" w:hAnsi="Times New Roman" w:cs="Times New Roman"/>
          <w:b/>
          <w:sz w:val="28"/>
          <w:szCs w:val="28"/>
        </w:rPr>
      </w:pPr>
      <w:r w:rsidRPr="00746870">
        <w:rPr>
          <w:rFonts w:ascii="Times New Roman" w:hAnsi="Times New Roman" w:cs="Times New Roman"/>
          <w:b/>
          <w:sz w:val="28"/>
          <w:szCs w:val="28"/>
        </w:rPr>
        <w:t xml:space="preserve">3. Подпрограмма «Создание условий для эффективного и ответственного управления муниципальными финансами, повышения </w:t>
      </w:r>
      <w:r w:rsidRPr="00746870">
        <w:rPr>
          <w:rFonts w:ascii="Times New Roman" w:hAnsi="Times New Roman" w:cs="Times New Roman"/>
          <w:b/>
          <w:sz w:val="28"/>
          <w:szCs w:val="28"/>
        </w:rPr>
        <w:lastRenderedPageBreak/>
        <w:t>устойчивости бюджетов муниципальных образований Иркутской области».</w:t>
      </w:r>
    </w:p>
    <w:p w14:paraId="0E891B8D"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На реализацию подпрограммы в 2016 году из областного бюджета направлено 6 256,97 млн. рублей или 100 % от плановых назначений.</w:t>
      </w:r>
    </w:p>
    <w:p w14:paraId="3CF2AD24" w14:textId="77777777" w:rsidR="00553C48" w:rsidRPr="001E119B"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рамках реализации </w:t>
      </w:r>
      <w:r w:rsidRPr="00F155CB">
        <w:rPr>
          <w:rFonts w:ascii="Times New Roman" w:hAnsi="Times New Roman" w:cs="Times New Roman"/>
          <w:b/>
          <w:i/>
          <w:sz w:val="28"/>
          <w:szCs w:val="28"/>
        </w:rPr>
        <w:t xml:space="preserve">основного мероприятия «Повышение финансовой устойчивости бюджетов муниципальных образований </w:t>
      </w:r>
      <w:r w:rsidRPr="001E119B">
        <w:rPr>
          <w:rFonts w:ascii="Times New Roman" w:hAnsi="Times New Roman" w:cs="Times New Roman"/>
          <w:b/>
          <w:i/>
          <w:sz w:val="28"/>
          <w:szCs w:val="28"/>
        </w:rPr>
        <w:t>Иркутской области»</w:t>
      </w:r>
      <w:r w:rsidRPr="001E119B">
        <w:rPr>
          <w:rFonts w:ascii="Times New Roman" w:hAnsi="Times New Roman" w:cs="Times New Roman"/>
          <w:sz w:val="28"/>
          <w:szCs w:val="28"/>
        </w:rPr>
        <w:t xml:space="preserve"> реализованы следующие мероприятия:</w:t>
      </w:r>
    </w:p>
    <w:p w14:paraId="44E916E8"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sz w:val="28"/>
          <w:szCs w:val="28"/>
        </w:rPr>
        <w:t>а) «Предоставление дотации на выравнивание бюджетной</w:t>
      </w:r>
      <w:r w:rsidRPr="00746870">
        <w:rPr>
          <w:rFonts w:ascii="Times New Roman" w:hAnsi="Times New Roman" w:cs="Times New Roman"/>
          <w:sz w:val="28"/>
          <w:szCs w:val="28"/>
        </w:rPr>
        <w:t xml:space="preserve"> обеспеченности поселений из фонда финансовой поддержки поселений Иркутской области» в объеме 873,4 млн. рублей что составляет 100% от предусмотренных бюджетных ассигнований на 2016 год. Средства распределены между 378 поселениями и городскими округами Иркутской области (5 городскими округами и 373 городскими, сельскими поселениями), что соответствует плановому значению показателя на 2016 год. В результате реализации данного мероприятия удалось снизить разрыв в уровне бюджетной обеспеченности между наиболее обеспеченными и наименее обеспеченными поселениями в 35 раз.</w:t>
      </w:r>
    </w:p>
    <w:p w14:paraId="3D2095C0"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б) «Предоставление дотаций на выравнивание бюджетной обеспеченности муниципальных районов (городских округов) из фонда финансовой поддержки муниципальных районов (городских округов) Иркутской области» в объеме 998,3 млн. рублей, что составляет 100% от предусмотренных бюджетных ассигнований на 2016 год. Средства распределены между 29 муниципальными образованиями (5 городским округам и 24 муниципальным районам), что соответствует плановому значению показателя на 2016 год. В результате реализации данного мероприятия удалось снизить разрыв в уровне бюджетной обеспеченности между наиболее обеспеченными и наименее обеспеченными муниципальными районами (городскими округами) в 3,5 раза.</w:t>
      </w:r>
    </w:p>
    <w:p w14:paraId="261DCDEE"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«Предоставление </w:t>
      </w:r>
      <w:r w:rsidRPr="001E119B">
        <w:rPr>
          <w:rFonts w:ascii="Times New Roman" w:hAnsi="Times New Roman" w:cs="Times New Roman"/>
          <w:sz w:val="28"/>
          <w:szCs w:val="28"/>
        </w:rPr>
        <w:t>иных межбюджетных трансфертов в форме дотаций на поддержку мер по обеспечению сбалансированности местных бюджетов</w:t>
      </w:r>
      <w:r w:rsidRPr="00746870">
        <w:rPr>
          <w:rFonts w:ascii="Times New Roman" w:hAnsi="Times New Roman" w:cs="Times New Roman"/>
          <w:sz w:val="28"/>
          <w:szCs w:val="28"/>
        </w:rPr>
        <w:t>» в объеме 1 353,4 млн. рублей, что составляет 100% от предусмотренных бюджетных ассигнований на 2016 год. Средства распределены между 321 муниципальными образованиями Иркутской области, что на 130 муниципальных образований меньше планового значения показателя на 2016 год. Дотация на сбалансированность распределена муниципальным образованиям Иркутской области, выполнившим условия, определенные Методикой распределения дотации на сбалансированность.</w:t>
      </w:r>
    </w:p>
    <w:p w14:paraId="6071DB81"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г) «Предоставление субсидий на выравнивание обеспеченности муниципальных образований Иркутской области по реализации ими их отдельных расходных обязательств» в объеме 3 031,9 млн. рублей, что составляет 100% от предусмотренных бюджетных ассигнований на 2016 год. Средства распределены между 376 муниципальным образованием Иркутской области, что соответствует плановому значению показателя на 2016 год.</w:t>
      </w:r>
    </w:p>
    <w:p w14:paraId="0AFEDEF9" w14:textId="77777777" w:rsidR="00553C48" w:rsidRPr="00746870" w:rsidRDefault="00553C48" w:rsidP="00746870">
      <w:pPr>
        <w:spacing w:after="0" w:line="240" w:lineRule="auto"/>
        <w:ind w:firstLine="709"/>
        <w:jc w:val="both"/>
        <w:rPr>
          <w:rFonts w:ascii="Times New Roman" w:hAnsi="Times New Roman" w:cs="Times New Roman"/>
          <w:b/>
          <w:sz w:val="28"/>
          <w:szCs w:val="28"/>
        </w:rPr>
      </w:pPr>
      <w:r w:rsidRPr="00746870">
        <w:rPr>
          <w:rFonts w:ascii="Times New Roman" w:hAnsi="Times New Roman" w:cs="Times New Roman"/>
          <w:b/>
          <w:sz w:val="28"/>
          <w:szCs w:val="28"/>
        </w:rPr>
        <w:t>4. Подпрограмма «Организация и осуществление внутреннего государственного финансового контроля и контроля в сфере закупок в Иркутской области».</w:t>
      </w:r>
    </w:p>
    <w:p w14:paraId="6EBCBAA4"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lastRenderedPageBreak/>
        <w:t>Объем ресурсного обеспечения подпрограммы на 2016 год определен в размере 50,5 млн. рублей, что соответствует бюджетным ассигнованиям, предусмотренным на 2016 год. Исполнение Подпрограммы осуществлено в объеме 49,2 млн. рублей или 97,3% от суммы общего объема ресурсного обеспечения на 2016 год (вследствие экономии средств по основным статьям расходов «Прочие работы, услуги», «Транспортные услуги»).</w:t>
      </w:r>
    </w:p>
    <w:p w14:paraId="59510AA8" w14:textId="77777777" w:rsidR="00553C48" w:rsidRPr="00746870" w:rsidRDefault="00553C48" w:rsidP="00746870">
      <w:pPr>
        <w:spacing w:after="0" w:line="240" w:lineRule="auto"/>
        <w:ind w:firstLine="709"/>
        <w:jc w:val="both"/>
        <w:rPr>
          <w:rFonts w:ascii="Times New Roman" w:hAnsi="Times New Roman" w:cs="Times New Roman"/>
          <w:sz w:val="28"/>
          <w:szCs w:val="28"/>
        </w:rPr>
      </w:pPr>
      <w:r w:rsidRPr="00746870">
        <w:rPr>
          <w:rFonts w:ascii="Times New Roman" w:hAnsi="Times New Roman" w:cs="Times New Roman"/>
          <w:sz w:val="28"/>
          <w:szCs w:val="28"/>
        </w:rPr>
        <w:t>В рамках реализации Подпрограммы в отчетном периоде проведено 100 контрольных мероприятия, что превышает плановое значение объемного показателя (81 ед.) в виду уточнения плана контрольных мероприятий в течение года.</w:t>
      </w:r>
    </w:p>
    <w:p w14:paraId="1512AA39" w14:textId="77777777" w:rsidR="00553C48" w:rsidRPr="00746870" w:rsidRDefault="00553C48" w:rsidP="00746870">
      <w:pPr>
        <w:spacing w:after="0" w:line="240" w:lineRule="auto"/>
        <w:ind w:firstLine="709"/>
        <w:jc w:val="both"/>
        <w:rPr>
          <w:rFonts w:ascii="Times New Roman" w:hAnsi="Times New Roman" w:cs="Times New Roman"/>
          <w:b/>
          <w:sz w:val="28"/>
          <w:szCs w:val="28"/>
        </w:rPr>
      </w:pPr>
      <w:r w:rsidRPr="00746870">
        <w:rPr>
          <w:rFonts w:ascii="Times New Roman" w:hAnsi="Times New Roman" w:cs="Times New Roman"/>
          <w:b/>
          <w:sz w:val="28"/>
          <w:szCs w:val="28"/>
        </w:rPr>
        <w:t>5. Подпрограмма «Реализация государственной политики по регулированию контрактной системы в сфере закупок Иркутской области».</w:t>
      </w:r>
    </w:p>
    <w:p w14:paraId="0819025C" w14:textId="77777777" w:rsidR="00553C48" w:rsidRPr="00746870" w:rsidRDefault="00553C48"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Объем ресурсного обеспечения на 2016 год определен в объеме 48,3 млн. рублей, из которых исполнено 48,2 млн. рублей или 99,8% от суммы общего объема финансирования, предусмотренного на 2016 год.</w:t>
      </w:r>
    </w:p>
    <w:p w14:paraId="427C38FF" w14:textId="39DB629B" w:rsidR="00553C48" w:rsidRPr="00746870" w:rsidRDefault="00553C48" w:rsidP="00746870">
      <w:pPr>
        <w:pStyle w:val="ConsPlusNormal"/>
        <w:ind w:firstLine="709"/>
        <w:jc w:val="both"/>
        <w:rPr>
          <w:rFonts w:ascii="Times New Roman" w:hAnsi="Times New Roman" w:cs="Times New Roman"/>
          <w:sz w:val="28"/>
          <w:szCs w:val="28"/>
        </w:rPr>
      </w:pPr>
      <w:r w:rsidRPr="00746870">
        <w:rPr>
          <w:rFonts w:ascii="Times New Roman" w:hAnsi="Times New Roman" w:cs="Times New Roman"/>
          <w:sz w:val="28"/>
          <w:szCs w:val="28"/>
        </w:rPr>
        <w:t xml:space="preserve">В рамках реализации Подпрограммы отмечается повышение уровня заинтересованности поставщиков в государственных закупках. По итогам 2016 года среднее количество участников закупок товаров, работ, услуг для областных государственных нужд, принявших участие в одной конкурентной процедуре составило 4,32 единицы. Причина превышения фактического показателя над плановым (1,3 единицы) обусловлена ростом доли объема закупок, проведенных путем состоявшихся конкурентных процедур, в общем объеме закупок; проводимой работой оператора электронной площадки ООО </w:t>
      </w:r>
      <w:r w:rsidR="00136C60">
        <w:rPr>
          <w:rFonts w:ascii="Times New Roman" w:hAnsi="Times New Roman" w:cs="Times New Roman"/>
          <w:sz w:val="28"/>
          <w:szCs w:val="28"/>
        </w:rPr>
        <w:t>«</w:t>
      </w:r>
      <w:r w:rsidRPr="00746870">
        <w:rPr>
          <w:rFonts w:ascii="Times New Roman" w:hAnsi="Times New Roman" w:cs="Times New Roman"/>
          <w:sz w:val="28"/>
          <w:szCs w:val="28"/>
        </w:rPr>
        <w:t>РТС-тендер</w:t>
      </w:r>
      <w:r w:rsidR="00136C60">
        <w:rPr>
          <w:rFonts w:ascii="Times New Roman" w:hAnsi="Times New Roman" w:cs="Times New Roman"/>
          <w:sz w:val="28"/>
          <w:szCs w:val="28"/>
        </w:rPr>
        <w:t>»</w:t>
      </w:r>
      <w:r w:rsidRPr="00746870">
        <w:rPr>
          <w:rFonts w:ascii="Times New Roman" w:hAnsi="Times New Roman" w:cs="Times New Roman"/>
          <w:sz w:val="28"/>
          <w:szCs w:val="28"/>
        </w:rPr>
        <w:t>, направленной на увеличение числа аккредитованных участников для обеспечения доступа к участию в закупках.</w:t>
      </w:r>
    </w:p>
    <w:p w14:paraId="32A3639B" w14:textId="2D0DB225" w:rsidR="00553C48" w:rsidRPr="001E119B" w:rsidRDefault="00136C60" w:rsidP="00136C6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Факторы</w:t>
      </w:r>
      <w:r w:rsidR="00553C48" w:rsidRPr="001E119B">
        <w:rPr>
          <w:rFonts w:ascii="Times New Roman" w:hAnsi="Times New Roman" w:cs="Times New Roman"/>
          <w:b/>
          <w:sz w:val="28"/>
          <w:szCs w:val="28"/>
        </w:rPr>
        <w:t>, повлиявши</w:t>
      </w:r>
      <w:r>
        <w:rPr>
          <w:rFonts w:ascii="Times New Roman" w:hAnsi="Times New Roman" w:cs="Times New Roman"/>
          <w:b/>
          <w:sz w:val="28"/>
          <w:szCs w:val="28"/>
        </w:rPr>
        <w:t>е</w:t>
      </w:r>
      <w:r w:rsidR="00553C48" w:rsidRPr="001E119B">
        <w:rPr>
          <w:rFonts w:ascii="Times New Roman" w:hAnsi="Times New Roman" w:cs="Times New Roman"/>
          <w:b/>
          <w:sz w:val="28"/>
          <w:szCs w:val="28"/>
        </w:rPr>
        <w:t xml:space="preserve"> на ход реализации государственной программы</w:t>
      </w:r>
    </w:p>
    <w:p w14:paraId="41310A66" w14:textId="77777777" w:rsidR="00553C48" w:rsidRPr="001E119B" w:rsidRDefault="00553C48" w:rsidP="00746870">
      <w:pPr>
        <w:spacing w:after="0" w:line="240" w:lineRule="auto"/>
        <w:ind w:firstLine="709"/>
        <w:jc w:val="both"/>
        <w:rPr>
          <w:rFonts w:ascii="Times New Roman" w:hAnsi="Times New Roman" w:cs="Times New Roman"/>
          <w:b/>
          <w:bCs/>
          <w:sz w:val="28"/>
          <w:szCs w:val="28"/>
        </w:rPr>
      </w:pPr>
      <w:r w:rsidRPr="001E119B">
        <w:rPr>
          <w:rFonts w:ascii="Times New Roman" w:hAnsi="Times New Roman" w:cs="Times New Roman"/>
          <w:b/>
          <w:sz w:val="28"/>
          <w:szCs w:val="28"/>
        </w:rPr>
        <w:t>Подпрограмма «Управление государственными финансами Иркутской области, организация составления и исполнения областного бюджета</w:t>
      </w:r>
      <w:r w:rsidRPr="001E119B">
        <w:rPr>
          <w:rFonts w:ascii="Times New Roman" w:hAnsi="Times New Roman" w:cs="Times New Roman"/>
          <w:b/>
          <w:bCs/>
          <w:sz w:val="28"/>
          <w:szCs w:val="28"/>
        </w:rPr>
        <w:t>».</w:t>
      </w:r>
    </w:p>
    <w:p w14:paraId="1168C3C6" w14:textId="77777777" w:rsidR="00553C48" w:rsidRPr="001E119B" w:rsidRDefault="00553C48" w:rsidP="00746870">
      <w:pPr>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sz w:val="28"/>
          <w:szCs w:val="28"/>
        </w:rPr>
        <w:t>Основная работа по реализации данной подпрограммы была направлена на организацию бюджетного процесса Иркутской области и в первую очередь на исполнение показателей, запланированных в областном бюджете на 2016 год.</w:t>
      </w:r>
    </w:p>
    <w:p w14:paraId="7B2B38CD" w14:textId="75C9B082" w:rsidR="00553C48" w:rsidRPr="001E119B" w:rsidRDefault="00553C48" w:rsidP="00746870">
      <w:pPr>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sz w:val="28"/>
          <w:szCs w:val="28"/>
        </w:rPr>
        <w:t>Мероприятия по повышению поступлений в областной бюджет имели немаловажное значени</w:t>
      </w:r>
      <w:r w:rsidR="00136C60">
        <w:rPr>
          <w:rFonts w:ascii="Times New Roman" w:hAnsi="Times New Roman" w:cs="Times New Roman"/>
          <w:sz w:val="28"/>
          <w:szCs w:val="28"/>
        </w:rPr>
        <w:t>е</w:t>
      </w:r>
      <w:r w:rsidRPr="001E119B">
        <w:rPr>
          <w:rFonts w:ascii="Times New Roman" w:hAnsi="Times New Roman" w:cs="Times New Roman"/>
          <w:sz w:val="28"/>
          <w:szCs w:val="28"/>
        </w:rPr>
        <w:t xml:space="preserve"> для обеспечения сбалансированности бюджета и выполнения принятых расходных обязательств.</w:t>
      </w:r>
    </w:p>
    <w:p w14:paraId="442F0151" w14:textId="77777777" w:rsidR="00553C48" w:rsidRPr="001E119B" w:rsidRDefault="00553C48" w:rsidP="00746870">
      <w:pPr>
        <w:shd w:val="clear" w:color="auto" w:fill="FFFFFF"/>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sz w:val="28"/>
          <w:szCs w:val="28"/>
        </w:rPr>
        <w:t xml:space="preserve">Принимаемые Правительством региона меры по наращиванию собственного доходного потенциала, включающие реализацию антикризисного плана по обеспечению устойчивого развития экономики и социальной стабильности, а также тесное взаимодействие с крупнейшими налогоплательщиками региона, позволили нарастить в прошлом году налоговые и неналоговые доходы областного бюджета на 22,7 млрд. рублей или на 27% по отношению к аналогичному показателю 2015 года. </w:t>
      </w:r>
    </w:p>
    <w:p w14:paraId="5A52492E" w14:textId="77777777" w:rsidR="00553C48" w:rsidRPr="001E119B" w:rsidRDefault="00553C48" w:rsidP="00746870">
      <w:pPr>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sz w:val="28"/>
          <w:szCs w:val="28"/>
        </w:rPr>
        <w:t xml:space="preserve">Так, прирост поступлений по налогу на прибыль организаций в 2016 году относительно фактических поступлений 2015 года составил 13,9 млрд. рублей </w:t>
      </w:r>
      <w:r w:rsidRPr="001E119B">
        <w:rPr>
          <w:rFonts w:ascii="Times New Roman" w:hAnsi="Times New Roman" w:cs="Times New Roman"/>
          <w:sz w:val="28"/>
          <w:szCs w:val="28"/>
        </w:rPr>
        <w:lastRenderedPageBreak/>
        <w:t>или +49%. Лидерами в увеличении отчислений по налогу стали крупнейшее в стране кредитное учреждение и две крупные нефтедобывающие компании региона.</w:t>
      </w:r>
    </w:p>
    <w:p w14:paraId="21CE51DD" w14:textId="3303F302" w:rsidR="00553C48" w:rsidRPr="001E119B" w:rsidRDefault="00553C48" w:rsidP="00746870">
      <w:pPr>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sz w:val="28"/>
          <w:szCs w:val="28"/>
        </w:rPr>
        <w:t>Введение ежеквартальной отчетности по налогу на доходы физических лиц; противодействие неформальной занятости и «серым схемам» выплаты заработной платы; введение коэффициента, отражающего региональные особенности рынка труда (1,91)</w:t>
      </w:r>
      <w:r w:rsidR="00801559">
        <w:rPr>
          <w:rFonts w:ascii="Times New Roman" w:hAnsi="Times New Roman" w:cs="Times New Roman"/>
          <w:sz w:val="28"/>
          <w:szCs w:val="28"/>
        </w:rPr>
        <w:t>,</w:t>
      </w:r>
      <w:r w:rsidRPr="001E119B">
        <w:rPr>
          <w:rFonts w:ascii="Times New Roman" w:hAnsi="Times New Roman" w:cs="Times New Roman"/>
          <w:sz w:val="28"/>
          <w:szCs w:val="28"/>
        </w:rPr>
        <w:t xml:space="preserve"> увеличивающ</w:t>
      </w:r>
      <w:r w:rsidR="00801559">
        <w:rPr>
          <w:rFonts w:ascii="Times New Roman" w:hAnsi="Times New Roman" w:cs="Times New Roman"/>
          <w:sz w:val="28"/>
          <w:szCs w:val="28"/>
        </w:rPr>
        <w:t>его</w:t>
      </w:r>
      <w:r w:rsidRPr="001E119B">
        <w:rPr>
          <w:rFonts w:ascii="Times New Roman" w:hAnsi="Times New Roman" w:cs="Times New Roman"/>
          <w:sz w:val="28"/>
          <w:szCs w:val="28"/>
        </w:rPr>
        <w:t xml:space="preserve"> размер уплачиваемого НДФЛ иностранцами, осуществляющими деятельность на основании патента; обеспечение постановки на обособленный учет налогоплательщиков из других регионов, - все эти факторы привели к росту поступлений по налогу в сумме 3,4 млрд. руб. или 13% относительно уровня 2015 года.</w:t>
      </w:r>
    </w:p>
    <w:p w14:paraId="03275133" w14:textId="77777777" w:rsidR="00553C48" w:rsidRPr="001E119B" w:rsidRDefault="00553C48" w:rsidP="00746870">
      <w:pPr>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sz w:val="28"/>
          <w:szCs w:val="28"/>
        </w:rPr>
        <w:t>В части неналоговых доходов бюджета следует отметить положительное влияние деятельности рабочих групп по реализации мер, направленных на увеличение доходов консолидированного бюджета Иркутской области (например, рабочая группа по плате за использование лесов). Улучшить ситуацию с наполняемостью бюджета позволило в том числе особое внимание к налоговой отдаче предприятий лесной отрасли, обязательные платежи которых в консолидированный бюджет за 2016 году составили 4,3 млрд. рублей, увеличившись относительно уровня 2015 года на 62%.</w:t>
      </w:r>
    </w:p>
    <w:p w14:paraId="1662B0B3" w14:textId="77777777" w:rsidR="00553C48" w:rsidRPr="001E119B" w:rsidRDefault="00553C48" w:rsidP="00746870">
      <w:pPr>
        <w:shd w:val="clear" w:color="auto" w:fill="FFFFFF"/>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sz w:val="28"/>
          <w:szCs w:val="28"/>
        </w:rPr>
        <w:t>Обеспеченность населения налоговыми и неналоговыми доходами консолидированного бюджета составила 54,3 тыс. рублей на человека, что является вторым (после Красноярского края) по величине значением в Сибирском федеральном округе и 19 среди субъектов Российской Федерации.</w:t>
      </w:r>
    </w:p>
    <w:p w14:paraId="63218C15" w14:textId="77777777" w:rsidR="00553C48" w:rsidRPr="001E119B" w:rsidRDefault="00553C48" w:rsidP="00746870">
      <w:pPr>
        <w:shd w:val="clear" w:color="auto" w:fill="FFFFFF"/>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bCs/>
          <w:sz w:val="28"/>
          <w:szCs w:val="28"/>
        </w:rPr>
        <w:t xml:space="preserve">По итогам 2016 года в доход областного бюджета поступило 125,6 млрд. рублей (на 2,2% выше плановых показателей), исполнение расходной части составило 123,5 млрд. рублей (97,7%). Профицит бюджета составил 2,1 млрд. рублей. Таким образом </w:t>
      </w:r>
      <w:r w:rsidRPr="001E119B">
        <w:rPr>
          <w:rFonts w:ascii="Times New Roman" w:hAnsi="Times New Roman" w:cs="Times New Roman"/>
          <w:sz w:val="28"/>
          <w:szCs w:val="28"/>
        </w:rPr>
        <w:t>Иркутская область стала одним из 27 субъектов Российской Федерации, которым удалось добиться положительного результата исполнения бюджета.</w:t>
      </w:r>
    </w:p>
    <w:p w14:paraId="1907F64C" w14:textId="77777777" w:rsidR="00553C48" w:rsidRPr="001E119B" w:rsidRDefault="00553C48" w:rsidP="00746870">
      <w:pPr>
        <w:shd w:val="clear" w:color="auto" w:fill="FFFFFF"/>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sz w:val="28"/>
          <w:szCs w:val="28"/>
        </w:rPr>
        <w:t>Проведена работа по привлечению из федерального бюджета двух бюджетных кредитов для частичного покрытия дефицита бюджета в целях погашения долговых обязательств Иркутской области в виде обязательств по государственным ценным бумагам и кредитам, полученным от кредитных организаций, иностранных банков и международных финансовых организаций в объеме 4 090,3 млн. рублей по ставке 0,1% годовых.</w:t>
      </w:r>
    </w:p>
    <w:p w14:paraId="61806DF7" w14:textId="77777777" w:rsidR="00553C48" w:rsidRPr="001E119B" w:rsidRDefault="00553C48" w:rsidP="00746870">
      <w:pPr>
        <w:shd w:val="clear" w:color="auto" w:fill="FFFFFF"/>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sz w:val="28"/>
          <w:szCs w:val="28"/>
        </w:rPr>
        <w:t xml:space="preserve">Традиционные источники финансирования дефицита бюджета Иркутской области (кредиты кредитных организаций и бюджетные кредиты) были дополнены государственными ценными бумагами, размещение которых на сумму 5 млрд. рублей было успешно осуществлено Правительством региона в декабре 2016 года. </w:t>
      </w:r>
    </w:p>
    <w:p w14:paraId="17078AF4" w14:textId="77777777" w:rsidR="00553C48" w:rsidRPr="001E119B" w:rsidRDefault="00553C48" w:rsidP="00746870">
      <w:pPr>
        <w:shd w:val="clear" w:color="auto" w:fill="FFFFFF"/>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sz w:val="28"/>
          <w:szCs w:val="28"/>
        </w:rPr>
        <w:t>Высокий спрос на облигации Иркутской области, в разы превысивший объем эмиссии, подтвердил не только стабильность бюджетной системы региона, но и инвестиционную привлекательность его экономики.</w:t>
      </w:r>
    </w:p>
    <w:p w14:paraId="176A6D89" w14:textId="77777777" w:rsidR="00553C48" w:rsidRPr="001E119B" w:rsidRDefault="00553C48" w:rsidP="00746870">
      <w:pPr>
        <w:shd w:val="clear" w:color="auto" w:fill="FFFFFF"/>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sz w:val="28"/>
          <w:szCs w:val="28"/>
        </w:rPr>
        <w:t xml:space="preserve">В целях покрытия временных кассовых разрывов, возникших в процессе исполнения бюджета, и своевременного финансового обеспечения принятых бюджетных обязательств Иркутской области привлекались временно </w:t>
      </w:r>
      <w:r w:rsidRPr="001E119B">
        <w:rPr>
          <w:rFonts w:ascii="Times New Roman" w:hAnsi="Times New Roman" w:cs="Times New Roman"/>
          <w:sz w:val="28"/>
          <w:szCs w:val="28"/>
        </w:rPr>
        <w:lastRenderedPageBreak/>
        <w:t xml:space="preserve">свободные средства автономных и бюджетных учреждений и бюджетные кредиты на пополнение остатков средств на счете бюджета, что позволило значительно снизить расходы на обслуживание государственного долга Иркутской области. По итогам года экономия расходов на обслуживание долговых обязательств составила 993,6 млн. рублей (0,7% общего объема расходов областного бюджета за исключением расходов, которые осуществляются за счет субвенций, предоставляемых из бюджетов бюджетной системы Российской Федерации). </w:t>
      </w:r>
    </w:p>
    <w:p w14:paraId="68F8F1C4" w14:textId="77777777" w:rsidR="00553C48" w:rsidRPr="001E119B" w:rsidRDefault="00553C48" w:rsidP="00746870">
      <w:pPr>
        <w:shd w:val="clear" w:color="auto" w:fill="FFFFFF"/>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sz w:val="28"/>
          <w:szCs w:val="28"/>
        </w:rPr>
        <w:t>Регион продолжает оставаться лидером среди субъектов Российской Федерации по темпу сокращения объема государственного долга, который по итогам 2016 года сохранен на экономически безопасном уровне (17,7% от доходов бюджета без учета безвозмездных поступлений) и на 1 января 2017 года составил 18,8 млрд. рублей.</w:t>
      </w:r>
    </w:p>
    <w:p w14:paraId="315FD39B" w14:textId="77777777" w:rsidR="00553C48" w:rsidRPr="001E119B" w:rsidRDefault="00553C48" w:rsidP="00746870">
      <w:pPr>
        <w:spacing w:after="0" w:line="240" w:lineRule="auto"/>
        <w:ind w:firstLine="709"/>
        <w:jc w:val="both"/>
        <w:rPr>
          <w:rFonts w:ascii="Times New Roman" w:hAnsi="Times New Roman" w:cs="Times New Roman"/>
          <w:b/>
          <w:sz w:val="28"/>
          <w:szCs w:val="28"/>
        </w:rPr>
      </w:pPr>
      <w:r w:rsidRPr="001E119B">
        <w:rPr>
          <w:rFonts w:ascii="Times New Roman" w:hAnsi="Times New Roman" w:cs="Times New Roman"/>
          <w:b/>
          <w:sz w:val="28"/>
          <w:szCs w:val="28"/>
        </w:rPr>
        <w:t>Подпрограмма «Повышение эффективности бюджетных расходов Иркутской области».</w:t>
      </w:r>
    </w:p>
    <w:p w14:paraId="4445AE43" w14:textId="77777777" w:rsidR="00553C48" w:rsidRPr="001E119B" w:rsidRDefault="00553C48" w:rsidP="00746870">
      <w:pPr>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sz w:val="28"/>
          <w:szCs w:val="28"/>
        </w:rPr>
        <w:t>Субсидии на реализацию мероприятий, направленных на повышение эффективности бюджетных расходов муниципальных образований Иркутской области, первоначально предусмотренные в областном бюджете в сумме 1 000 млн. рублей по итогам распределения четырех траншей перераспределены муниципальным образованиям в форме субсидий на выравнивание обеспеченности муниципальных образований в сумме 696,4 млн. рублей в рамках подпрограммы «Создание условий для эффективного и ответственного управления муниципальными финансами, повышения устойчивости бюджетов муниципальных образований Иркутской области» на 2015 - 2020 годы. По уточненным данным муниципальных образований Иркутской области расходы местных бюджетов на софинансирование указанных мероприятий составили 292,5 млн. рублей при запланированном объеме 504,1 млн. рублей или 58%.</w:t>
      </w:r>
    </w:p>
    <w:p w14:paraId="403B08B9" w14:textId="77777777" w:rsidR="00553C48" w:rsidRPr="001E119B" w:rsidRDefault="00553C48" w:rsidP="00746870">
      <w:pPr>
        <w:spacing w:after="0" w:line="240" w:lineRule="auto"/>
        <w:ind w:firstLine="709"/>
        <w:jc w:val="both"/>
        <w:rPr>
          <w:rFonts w:ascii="Times New Roman" w:hAnsi="Times New Roman" w:cs="Times New Roman"/>
          <w:b/>
          <w:sz w:val="28"/>
          <w:szCs w:val="28"/>
        </w:rPr>
      </w:pPr>
      <w:r w:rsidRPr="001E119B">
        <w:rPr>
          <w:rFonts w:ascii="Times New Roman" w:hAnsi="Times New Roman" w:cs="Times New Roman"/>
          <w:b/>
          <w:sz w:val="28"/>
          <w:szCs w:val="28"/>
        </w:rPr>
        <w:t>Подпрограмма «Создание условий для эффективного и ответственного управления муниципальными финансами, повышения устойчивости бюджетов муниципальных образований Иркутской области».</w:t>
      </w:r>
    </w:p>
    <w:p w14:paraId="33CA6684" w14:textId="52F22675" w:rsidR="00553C48" w:rsidRPr="001E119B" w:rsidRDefault="00553C48" w:rsidP="0074687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1E119B">
        <w:rPr>
          <w:rFonts w:ascii="Times New Roman" w:hAnsi="Times New Roman" w:cs="Times New Roman"/>
          <w:sz w:val="28"/>
          <w:szCs w:val="28"/>
        </w:rPr>
        <w:t>В связи с применением бюджетных мер принуждения к муниципальным образованиям Иркутской области в 2016 году на основании уведомлений Контрольно–</w:t>
      </w:r>
      <w:r w:rsidR="00BB4864">
        <w:rPr>
          <w:rFonts w:ascii="Times New Roman" w:hAnsi="Times New Roman" w:cs="Times New Roman"/>
          <w:sz w:val="28"/>
          <w:szCs w:val="28"/>
        </w:rPr>
        <w:t>с</w:t>
      </w:r>
      <w:r w:rsidRPr="001E119B">
        <w:rPr>
          <w:rFonts w:ascii="Times New Roman" w:hAnsi="Times New Roman" w:cs="Times New Roman"/>
          <w:sz w:val="28"/>
          <w:szCs w:val="28"/>
        </w:rPr>
        <w:t>четной палаты Иркутской области и Службы государственного финансового контроля Иркутской области сокращены:</w:t>
      </w:r>
    </w:p>
    <w:p w14:paraId="76CBB077" w14:textId="2EBA4686" w:rsidR="00553C48" w:rsidRPr="001E119B" w:rsidRDefault="00553C48" w:rsidP="0074687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1E119B">
        <w:rPr>
          <w:rFonts w:ascii="Times New Roman" w:hAnsi="Times New Roman" w:cs="Times New Roman"/>
          <w:sz w:val="28"/>
          <w:szCs w:val="28"/>
        </w:rPr>
        <w:t>– дотации на выравнивание бюджетной обеспеченности муниципальных районов (городских округов) Иркутской области в сумме 1,7 млн. рублей;</w:t>
      </w:r>
    </w:p>
    <w:p w14:paraId="7F3DAF40" w14:textId="77777777" w:rsidR="00553C48" w:rsidRPr="001E119B" w:rsidRDefault="00553C48" w:rsidP="0074687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1E119B">
        <w:rPr>
          <w:rFonts w:ascii="Times New Roman" w:hAnsi="Times New Roman" w:cs="Times New Roman"/>
          <w:sz w:val="28"/>
          <w:szCs w:val="28"/>
        </w:rPr>
        <w:t>– дотации на выравнивание бюджетной обеспеченности поселений Иркутской области в сумме 0,7 млн. рублей;</w:t>
      </w:r>
    </w:p>
    <w:p w14:paraId="7C792B59" w14:textId="77777777" w:rsidR="00553C48" w:rsidRPr="001E119B" w:rsidRDefault="00553C48" w:rsidP="00746870">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1E119B">
        <w:rPr>
          <w:rFonts w:ascii="Times New Roman" w:hAnsi="Times New Roman" w:cs="Times New Roman"/>
          <w:sz w:val="28"/>
          <w:szCs w:val="28"/>
        </w:rPr>
        <w:t>– субсидии на выравнивание обеспеченности муниципальных образований Иркутской области по реализации ими их отдельных расходных обязательств в сумме 0,3 млн. рублей.</w:t>
      </w:r>
    </w:p>
    <w:p w14:paraId="4F80F456" w14:textId="77777777" w:rsidR="00553C48" w:rsidRPr="001E119B" w:rsidRDefault="00553C48" w:rsidP="00746870">
      <w:pPr>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sz w:val="28"/>
          <w:szCs w:val="28"/>
        </w:rPr>
        <w:t xml:space="preserve">Неисполнение по субсидии на выравнивание составило 0,9 млн. рублей в связи с применением в конце 2016 года бюджетных мер принуждения к муниципальному образованию Иркутской области в 2016 году на основании </w:t>
      </w:r>
      <w:r w:rsidRPr="001E119B">
        <w:rPr>
          <w:rFonts w:ascii="Times New Roman" w:hAnsi="Times New Roman" w:cs="Times New Roman"/>
          <w:sz w:val="28"/>
          <w:szCs w:val="28"/>
        </w:rPr>
        <w:lastRenderedPageBreak/>
        <w:t>уведомления от 15.12.2016 №04/36-ув Службы государственного финансового контроля Иркутской области.</w:t>
      </w:r>
    </w:p>
    <w:p w14:paraId="212A5C96" w14:textId="77777777" w:rsidR="00553C48" w:rsidRPr="001E119B" w:rsidRDefault="00553C48" w:rsidP="00746870">
      <w:pPr>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sz w:val="28"/>
          <w:szCs w:val="28"/>
        </w:rPr>
        <w:t>Доля муниципальных образований, выполнивших условия предоставления субсидий, к общему количеству муниципальных образований, между которыми распределены субсидии, составляет 100%.</w:t>
      </w:r>
    </w:p>
    <w:p w14:paraId="712EBC0F" w14:textId="77777777" w:rsidR="00553C48" w:rsidRPr="001E119B" w:rsidRDefault="00553C48" w:rsidP="00746870">
      <w:pPr>
        <w:spacing w:after="0" w:line="240" w:lineRule="auto"/>
        <w:ind w:firstLine="709"/>
        <w:jc w:val="both"/>
        <w:rPr>
          <w:rFonts w:ascii="Times New Roman" w:hAnsi="Times New Roman" w:cs="Times New Roman"/>
          <w:b/>
          <w:sz w:val="28"/>
          <w:szCs w:val="28"/>
        </w:rPr>
      </w:pPr>
      <w:r w:rsidRPr="001E119B">
        <w:rPr>
          <w:rFonts w:ascii="Times New Roman" w:hAnsi="Times New Roman" w:cs="Times New Roman"/>
          <w:b/>
          <w:sz w:val="28"/>
          <w:szCs w:val="28"/>
        </w:rPr>
        <w:t>Подпрограмма «Организация и осуществление внутреннего государственного финансового контроля и контроля в сфере закупок в Иркутской области».</w:t>
      </w:r>
    </w:p>
    <w:p w14:paraId="28F175ED" w14:textId="77777777" w:rsidR="00553C48" w:rsidRPr="001E119B" w:rsidRDefault="00553C48" w:rsidP="00746870">
      <w:pPr>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sz w:val="28"/>
          <w:szCs w:val="28"/>
        </w:rPr>
        <w:t xml:space="preserve">В 2016 году Службой государственного финансового контроля Иркутской области контрольная деятельность осуществлялась на основании годового плана. </w:t>
      </w:r>
    </w:p>
    <w:p w14:paraId="5245BCEB" w14:textId="77777777" w:rsidR="00553C48" w:rsidRPr="001E119B" w:rsidRDefault="00553C48" w:rsidP="00746870">
      <w:pPr>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sz w:val="28"/>
          <w:szCs w:val="28"/>
        </w:rPr>
        <w:t>Основным фактором, повлиявшим на перевыполнение планового значения объемного показателя подпрограммы «Организация и осуществление внутреннего государственного финансового контроля и контроля в сфере закупок в Иркутской области» является проведение внеплановых контрольных мероприятий по поручениям Губернатора Иркутской области, первого заместителя Губернатора Иркутской области - Председателя Правительства Иркутской области, заместителя Губернатора Иркутской области – руководителя аппарата Губернатора Иркутской области и Правительства Иркутской области, а также на основании обращений правоохранительных и надзорных органов, физических и юридических лиц, указывающих на нарушения законодательства в сфере бюджетных правоотношений и сфере закупок.</w:t>
      </w:r>
    </w:p>
    <w:p w14:paraId="586D6992" w14:textId="77777777" w:rsidR="00553C48" w:rsidRPr="001E119B" w:rsidRDefault="00553C48" w:rsidP="00746870">
      <w:pPr>
        <w:spacing w:after="0" w:line="240" w:lineRule="auto"/>
        <w:ind w:firstLine="709"/>
        <w:jc w:val="both"/>
        <w:rPr>
          <w:rFonts w:ascii="Times New Roman" w:hAnsi="Times New Roman" w:cs="Times New Roman"/>
          <w:b/>
          <w:sz w:val="28"/>
          <w:szCs w:val="28"/>
        </w:rPr>
      </w:pPr>
      <w:r w:rsidRPr="001E119B">
        <w:rPr>
          <w:rFonts w:ascii="Times New Roman" w:hAnsi="Times New Roman" w:cs="Times New Roman"/>
          <w:b/>
          <w:sz w:val="28"/>
          <w:szCs w:val="28"/>
        </w:rPr>
        <w:t>Подпрограмма «Реализация государственной политики по регулированию контрактной системы в сфере закупок Иркутской области».</w:t>
      </w:r>
    </w:p>
    <w:p w14:paraId="7877FCF2" w14:textId="77777777" w:rsidR="00553C48" w:rsidRPr="00746870" w:rsidRDefault="00553C48" w:rsidP="00746870">
      <w:pPr>
        <w:tabs>
          <w:tab w:val="left" w:pos="851"/>
        </w:tabs>
        <w:spacing w:after="0" w:line="240" w:lineRule="auto"/>
        <w:ind w:firstLine="709"/>
        <w:jc w:val="both"/>
        <w:rPr>
          <w:rFonts w:ascii="Times New Roman" w:hAnsi="Times New Roman" w:cs="Times New Roman"/>
          <w:sz w:val="28"/>
          <w:szCs w:val="28"/>
        </w:rPr>
      </w:pPr>
      <w:r w:rsidRPr="001E119B">
        <w:rPr>
          <w:rFonts w:ascii="Times New Roman" w:hAnsi="Times New Roman" w:cs="Times New Roman"/>
          <w:sz w:val="28"/>
          <w:szCs w:val="28"/>
        </w:rPr>
        <w:t>Отклонения фактических показателей подпрограммы от плановых обусловлено ростом доли объема закупок, проведенных путем состоявшихся конкурентных процедур, в общем объеме закупок, а также проводимой работой оператора площадки ООО «РТС-тендер», направленной на увеличение числа аккредитованных участников для обеспечения доступа к участию в закупках.  Влияние на повышение фактических показателей оказали, также, проводимые министерством по регулированию контрактной системы в сфере закупок Иркутской области обучающие семинары сотрудников заказчиков с целью повышения качества составления документации о закупках, открытости и прозрачности информации о контрактной системе в сфере закупок.</w:t>
      </w:r>
    </w:p>
    <w:p w14:paraId="2E2FDA3C" w14:textId="77777777" w:rsidR="00E462E0" w:rsidRPr="00746870" w:rsidRDefault="00E462E0" w:rsidP="00746870">
      <w:pPr>
        <w:pStyle w:val="ConsPlusNormal"/>
        <w:ind w:firstLine="709"/>
        <w:jc w:val="both"/>
        <w:rPr>
          <w:rFonts w:ascii="Times New Roman" w:hAnsi="Times New Roman" w:cs="Times New Roman"/>
          <w:b/>
          <w:sz w:val="28"/>
          <w:szCs w:val="28"/>
        </w:rPr>
      </w:pPr>
      <w:r w:rsidRPr="00746870">
        <w:rPr>
          <w:rFonts w:ascii="Times New Roman" w:hAnsi="Times New Roman" w:cs="Times New Roman"/>
          <w:b/>
          <w:sz w:val="28"/>
          <w:szCs w:val="28"/>
        </w:rPr>
        <w:br w:type="page"/>
      </w:r>
    </w:p>
    <w:p w14:paraId="7CD3EF42" w14:textId="77777777" w:rsidR="00E55745" w:rsidRPr="00EA6C0C" w:rsidRDefault="006550AE" w:rsidP="006550AE">
      <w:pPr>
        <w:tabs>
          <w:tab w:val="left" w:pos="851"/>
        </w:tabs>
        <w:autoSpaceDE w:val="0"/>
        <w:autoSpaceDN w:val="0"/>
        <w:adjustRightInd w:val="0"/>
        <w:spacing w:after="0" w:line="240" w:lineRule="auto"/>
        <w:jc w:val="center"/>
        <w:rPr>
          <w:rFonts w:ascii="Times New Roman" w:hAnsi="Times New Roman" w:cs="Times New Roman"/>
          <w:b/>
          <w:sz w:val="28"/>
          <w:szCs w:val="28"/>
        </w:rPr>
      </w:pPr>
      <w:r w:rsidRPr="00EA6C0C">
        <w:rPr>
          <w:rFonts w:ascii="Times New Roman" w:hAnsi="Times New Roman" w:cs="Times New Roman"/>
          <w:b/>
          <w:sz w:val="28"/>
          <w:szCs w:val="28"/>
        </w:rPr>
        <w:lastRenderedPageBreak/>
        <w:t xml:space="preserve">2. </w:t>
      </w:r>
      <w:r w:rsidR="00E40100" w:rsidRPr="00EA6C0C">
        <w:rPr>
          <w:rFonts w:ascii="Times New Roman" w:hAnsi="Times New Roman" w:cs="Times New Roman"/>
          <w:b/>
          <w:sz w:val="28"/>
          <w:szCs w:val="28"/>
        </w:rPr>
        <w:t xml:space="preserve">СВЕДЕНИЯ О СТЕПЕНИ СООТВЕТСТВИЯ </w:t>
      </w:r>
      <w:r w:rsidR="00010358" w:rsidRPr="00EA6C0C">
        <w:rPr>
          <w:rFonts w:ascii="Times New Roman" w:hAnsi="Times New Roman" w:cs="Times New Roman"/>
          <w:b/>
          <w:sz w:val="28"/>
          <w:szCs w:val="28"/>
        </w:rPr>
        <w:t>УСТАНОВЛЕННЫХ В ГОСУДАРСТВЕННЫХ ПРОГРАММАХ И ДОСТИГНУТЫХ ЦЕЛЕВЫХ ПОКАЗАТЕЛЕЙ ГОСУДАРСТВЕННЫХ ПРОГРАММ ЗА ОТЧЕТНЫЙ ГОД</w:t>
      </w:r>
    </w:p>
    <w:p w14:paraId="698EB168" w14:textId="77777777" w:rsidR="006550AE" w:rsidRPr="00EA6C0C" w:rsidRDefault="006550AE" w:rsidP="00BC413F">
      <w:pPr>
        <w:tabs>
          <w:tab w:val="left" w:pos="851"/>
        </w:tabs>
        <w:spacing w:after="0" w:line="240" w:lineRule="auto"/>
        <w:ind w:firstLine="540"/>
        <w:jc w:val="both"/>
        <w:rPr>
          <w:rFonts w:ascii="Times New Roman" w:hAnsi="Times New Roman" w:cs="Times New Roman"/>
          <w:sz w:val="28"/>
          <w:szCs w:val="28"/>
        </w:rPr>
      </w:pPr>
    </w:p>
    <w:p w14:paraId="2238DB7E" w14:textId="77777777" w:rsidR="00634853" w:rsidRPr="00775213" w:rsidRDefault="00634853" w:rsidP="00634853">
      <w:pPr>
        <w:tabs>
          <w:tab w:val="left" w:pos="851"/>
        </w:tabs>
        <w:spacing w:after="0" w:line="240" w:lineRule="auto"/>
        <w:ind w:firstLine="540"/>
        <w:jc w:val="both"/>
        <w:rPr>
          <w:rFonts w:ascii="Times New Roman" w:hAnsi="Times New Roman" w:cs="Times New Roman"/>
          <w:sz w:val="28"/>
          <w:szCs w:val="28"/>
        </w:rPr>
      </w:pPr>
      <w:r w:rsidRPr="00775213">
        <w:rPr>
          <w:rFonts w:ascii="Times New Roman" w:hAnsi="Times New Roman" w:cs="Times New Roman"/>
          <w:sz w:val="28"/>
          <w:szCs w:val="28"/>
        </w:rPr>
        <w:t>Всего в 2016 году в государственных программах Иркутской области было установлено 1093 целевых показателя, из них достигнуто – 860 (78,7%), в том числе:</w:t>
      </w:r>
    </w:p>
    <w:p w14:paraId="7A493C26" w14:textId="77777777" w:rsidR="00634853" w:rsidRPr="00775213" w:rsidRDefault="00634853" w:rsidP="00634853">
      <w:pPr>
        <w:tabs>
          <w:tab w:val="left" w:pos="851"/>
        </w:tabs>
        <w:spacing w:after="0" w:line="240" w:lineRule="auto"/>
        <w:ind w:firstLine="540"/>
        <w:jc w:val="both"/>
        <w:rPr>
          <w:rFonts w:ascii="Times New Roman" w:hAnsi="Times New Roman" w:cs="Times New Roman"/>
          <w:sz w:val="28"/>
          <w:szCs w:val="28"/>
        </w:rPr>
      </w:pPr>
      <w:r w:rsidRPr="00775213">
        <w:rPr>
          <w:rFonts w:ascii="Times New Roman" w:hAnsi="Times New Roman" w:cs="Times New Roman"/>
          <w:sz w:val="28"/>
          <w:szCs w:val="28"/>
        </w:rPr>
        <w:t>- целевые показатели государственных программ – 63 из 80 (78,8%);</w:t>
      </w:r>
    </w:p>
    <w:p w14:paraId="669573AA" w14:textId="77777777" w:rsidR="00634853" w:rsidRPr="00775213" w:rsidRDefault="00634853" w:rsidP="00634853">
      <w:pPr>
        <w:tabs>
          <w:tab w:val="left" w:pos="851"/>
        </w:tabs>
        <w:spacing w:after="0" w:line="240" w:lineRule="auto"/>
        <w:ind w:firstLine="540"/>
        <w:jc w:val="both"/>
        <w:rPr>
          <w:rFonts w:ascii="Times New Roman" w:hAnsi="Times New Roman" w:cs="Times New Roman"/>
          <w:sz w:val="28"/>
          <w:szCs w:val="28"/>
        </w:rPr>
      </w:pPr>
      <w:r w:rsidRPr="00775213">
        <w:rPr>
          <w:rFonts w:ascii="Times New Roman" w:hAnsi="Times New Roman" w:cs="Times New Roman"/>
          <w:sz w:val="28"/>
          <w:szCs w:val="28"/>
        </w:rPr>
        <w:t>- целевые показатели подпрограмм государственных программ – 278 из 360 (77,2%);</w:t>
      </w:r>
    </w:p>
    <w:p w14:paraId="0E833653" w14:textId="77777777" w:rsidR="00634853" w:rsidRPr="00775213" w:rsidRDefault="00634853" w:rsidP="00634853">
      <w:pPr>
        <w:tabs>
          <w:tab w:val="left" w:pos="851"/>
        </w:tabs>
        <w:spacing w:after="0" w:line="240" w:lineRule="auto"/>
        <w:ind w:firstLine="540"/>
        <w:jc w:val="both"/>
        <w:rPr>
          <w:rFonts w:ascii="Times New Roman" w:hAnsi="Times New Roman" w:cs="Times New Roman"/>
          <w:sz w:val="28"/>
          <w:szCs w:val="28"/>
        </w:rPr>
      </w:pPr>
      <w:r w:rsidRPr="00775213">
        <w:rPr>
          <w:rFonts w:ascii="Times New Roman" w:hAnsi="Times New Roman" w:cs="Times New Roman"/>
          <w:sz w:val="28"/>
          <w:szCs w:val="28"/>
        </w:rPr>
        <w:t>- целевые показатели ВЦП/Основных мероприятий – 519 из 653 (79,5%).</w:t>
      </w:r>
    </w:p>
    <w:p w14:paraId="5AC7C167" w14:textId="77777777" w:rsidR="00F554BD" w:rsidRPr="00F554BD" w:rsidRDefault="00F554BD" w:rsidP="00F554BD">
      <w:pPr>
        <w:tabs>
          <w:tab w:val="left" w:pos="851"/>
        </w:tabs>
        <w:spacing w:after="0" w:line="240" w:lineRule="auto"/>
        <w:ind w:firstLine="540"/>
        <w:jc w:val="both"/>
        <w:rPr>
          <w:rFonts w:ascii="Times New Roman" w:hAnsi="Times New Roman" w:cs="Times New Roman"/>
          <w:sz w:val="28"/>
          <w:szCs w:val="28"/>
        </w:rPr>
      </w:pPr>
      <w:r w:rsidRPr="00F554BD">
        <w:rPr>
          <w:rFonts w:ascii="Times New Roman" w:hAnsi="Times New Roman" w:cs="Times New Roman"/>
          <w:sz w:val="28"/>
          <w:szCs w:val="28"/>
        </w:rPr>
        <w:t>Количество целевых показателей государственных программ, уровень достижения по которым превышает 95%, составило 915 из 1093 или 83,7%.</w:t>
      </w:r>
    </w:p>
    <w:p w14:paraId="3C536F8C" w14:textId="77777777" w:rsidR="00634853" w:rsidRPr="00775213" w:rsidRDefault="00634853" w:rsidP="00634853">
      <w:pPr>
        <w:tabs>
          <w:tab w:val="left" w:pos="851"/>
        </w:tabs>
        <w:spacing w:after="0" w:line="240" w:lineRule="auto"/>
        <w:ind w:firstLine="540"/>
        <w:jc w:val="both"/>
        <w:rPr>
          <w:rFonts w:ascii="Times New Roman" w:hAnsi="Times New Roman" w:cs="Times New Roman"/>
          <w:sz w:val="28"/>
          <w:szCs w:val="28"/>
        </w:rPr>
      </w:pPr>
      <w:r w:rsidRPr="00775213">
        <w:rPr>
          <w:rFonts w:ascii="Times New Roman" w:hAnsi="Times New Roman" w:cs="Times New Roman"/>
          <w:sz w:val="28"/>
          <w:szCs w:val="28"/>
        </w:rPr>
        <w:t>Для сравнения: в 2015 году в государственных программах было установлено 1035 целевых показателей, уровень достижения показателей составил 77,1%.</w:t>
      </w:r>
    </w:p>
    <w:p w14:paraId="67EB339C" w14:textId="77777777" w:rsidR="00634853" w:rsidRPr="00775213" w:rsidRDefault="00634853" w:rsidP="00634853">
      <w:pPr>
        <w:tabs>
          <w:tab w:val="left" w:pos="851"/>
        </w:tabs>
        <w:spacing w:after="0" w:line="240" w:lineRule="auto"/>
        <w:ind w:firstLine="540"/>
        <w:jc w:val="both"/>
        <w:rPr>
          <w:rFonts w:ascii="Times New Roman" w:hAnsi="Times New Roman" w:cs="Times New Roman"/>
          <w:sz w:val="28"/>
          <w:szCs w:val="28"/>
        </w:rPr>
      </w:pPr>
      <w:r w:rsidRPr="00775213">
        <w:rPr>
          <w:rFonts w:ascii="Times New Roman" w:hAnsi="Times New Roman" w:cs="Times New Roman"/>
          <w:sz w:val="28"/>
          <w:szCs w:val="28"/>
        </w:rPr>
        <w:t>Государственные программы с наиболее высокой степенью достижения целевых показателей:</w:t>
      </w:r>
    </w:p>
    <w:p w14:paraId="4527DB23" w14:textId="77777777" w:rsidR="00634853" w:rsidRPr="00775213" w:rsidRDefault="00634853" w:rsidP="00634853">
      <w:pPr>
        <w:tabs>
          <w:tab w:val="left" w:pos="851"/>
        </w:tabs>
        <w:spacing w:after="0" w:line="240" w:lineRule="auto"/>
        <w:ind w:firstLine="540"/>
        <w:jc w:val="both"/>
        <w:rPr>
          <w:rFonts w:ascii="Times New Roman" w:hAnsi="Times New Roman" w:cs="Times New Roman"/>
          <w:sz w:val="28"/>
          <w:szCs w:val="28"/>
        </w:rPr>
      </w:pPr>
      <w:r w:rsidRPr="00775213">
        <w:rPr>
          <w:rFonts w:ascii="Times New Roman" w:hAnsi="Times New Roman" w:cs="Times New Roman"/>
          <w:sz w:val="28"/>
          <w:szCs w:val="28"/>
        </w:rPr>
        <w:t>- «Молодежная политика» на 2014-2020 годы – 96,1%;</w:t>
      </w:r>
    </w:p>
    <w:p w14:paraId="250EA409" w14:textId="77777777" w:rsidR="00634853" w:rsidRPr="00775213" w:rsidRDefault="00634853" w:rsidP="00634853">
      <w:pPr>
        <w:tabs>
          <w:tab w:val="left" w:pos="851"/>
        </w:tabs>
        <w:spacing w:after="0" w:line="240" w:lineRule="auto"/>
        <w:ind w:firstLine="540"/>
        <w:jc w:val="both"/>
        <w:rPr>
          <w:rFonts w:ascii="Times New Roman" w:hAnsi="Times New Roman" w:cs="Times New Roman"/>
          <w:sz w:val="28"/>
          <w:szCs w:val="28"/>
        </w:rPr>
      </w:pPr>
      <w:r w:rsidRPr="00775213">
        <w:rPr>
          <w:rFonts w:ascii="Times New Roman" w:hAnsi="Times New Roman" w:cs="Times New Roman"/>
          <w:sz w:val="28"/>
          <w:szCs w:val="28"/>
        </w:rPr>
        <w:t>- «Управление государственными финансами Иркутской области» на 2015-2020 годы – 90,0%;</w:t>
      </w:r>
    </w:p>
    <w:p w14:paraId="3DB7AA56" w14:textId="77777777" w:rsidR="00634853" w:rsidRPr="00775213" w:rsidRDefault="00634853" w:rsidP="00634853">
      <w:pPr>
        <w:tabs>
          <w:tab w:val="left" w:pos="851"/>
        </w:tabs>
        <w:spacing w:after="0" w:line="240" w:lineRule="auto"/>
        <w:ind w:firstLine="540"/>
        <w:jc w:val="both"/>
        <w:rPr>
          <w:rFonts w:ascii="Times New Roman" w:hAnsi="Times New Roman" w:cs="Times New Roman"/>
          <w:sz w:val="28"/>
          <w:szCs w:val="28"/>
        </w:rPr>
      </w:pPr>
      <w:r w:rsidRPr="00775213">
        <w:rPr>
          <w:rFonts w:ascii="Times New Roman" w:hAnsi="Times New Roman" w:cs="Times New Roman"/>
          <w:sz w:val="28"/>
          <w:szCs w:val="28"/>
        </w:rPr>
        <w:t>- «Обеспечение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w:t>
      </w:r>
      <w:r w:rsidR="007742C7">
        <w:rPr>
          <w:rFonts w:ascii="Times New Roman" w:hAnsi="Times New Roman" w:cs="Times New Roman"/>
          <w:sz w:val="28"/>
          <w:szCs w:val="28"/>
        </w:rPr>
        <w:t>род» на 2014-2020 годы – 89,3%.</w:t>
      </w:r>
    </w:p>
    <w:p w14:paraId="4A0E8081" w14:textId="77777777" w:rsidR="00634853" w:rsidRPr="00775213" w:rsidRDefault="00634853" w:rsidP="00634853">
      <w:pPr>
        <w:tabs>
          <w:tab w:val="left" w:pos="851"/>
        </w:tabs>
        <w:spacing w:after="0" w:line="240" w:lineRule="auto"/>
        <w:ind w:firstLine="540"/>
        <w:jc w:val="both"/>
        <w:rPr>
          <w:rFonts w:ascii="Times New Roman" w:hAnsi="Times New Roman" w:cs="Times New Roman"/>
          <w:sz w:val="28"/>
          <w:szCs w:val="28"/>
        </w:rPr>
      </w:pPr>
      <w:r w:rsidRPr="00775213">
        <w:rPr>
          <w:rFonts w:ascii="Times New Roman" w:hAnsi="Times New Roman" w:cs="Times New Roman"/>
          <w:sz w:val="28"/>
          <w:szCs w:val="28"/>
        </w:rPr>
        <w:t>Государственные программы с наиболее низкой степенью достижения целевых показателей:</w:t>
      </w:r>
    </w:p>
    <w:p w14:paraId="2964B7D8" w14:textId="77777777" w:rsidR="00634853" w:rsidRPr="00775213" w:rsidRDefault="00634853" w:rsidP="00634853">
      <w:pPr>
        <w:tabs>
          <w:tab w:val="left" w:pos="851"/>
        </w:tabs>
        <w:spacing w:after="0" w:line="240" w:lineRule="auto"/>
        <w:ind w:firstLine="540"/>
        <w:jc w:val="both"/>
        <w:rPr>
          <w:rFonts w:ascii="Times New Roman" w:hAnsi="Times New Roman" w:cs="Times New Roman"/>
          <w:sz w:val="28"/>
          <w:szCs w:val="28"/>
        </w:rPr>
      </w:pPr>
      <w:r w:rsidRPr="00775213">
        <w:rPr>
          <w:rFonts w:ascii="Times New Roman" w:hAnsi="Times New Roman" w:cs="Times New Roman"/>
          <w:sz w:val="28"/>
          <w:szCs w:val="28"/>
        </w:rPr>
        <w:t>- «Труд и занятость» на 2014-2020 годы – 59,3%;</w:t>
      </w:r>
    </w:p>
    <w:p w14:paraId="17EDB14A" w14:textId="77777777" w:rsidR="00634853" w:rsidRPr="00775213" w:rsidRDefault="00634853" w:rsidP="00634853">
      <w:pPr>
        <w:tabs>
          <w:tab w:val="left" w:pos="851"/>
        </w:tabs>
        <w:spacing w:after="0" w:line="240" w:lineRule="auto"/>
        <w:ind w:firstLine="540"/>
        <w:jc w:val="both"/>
        <w:rPr>
          <w:rFonts w:ascii="Times New Roman" w:hAnsi="Times New Roman" w:cs="Times New Roman"/>
          <w:sz w:val="28"/>
          <w:szCs w:val="28"/>
        </w:rPr>
      </w:pPr>
      <w:r w:rsidRPr="00775213">
        <w:rPr>
          <w:rFonts w:ascii="Times New Roman" w:hAnsi="Times New Roman" w:cs="Times New Roman"/>
          <w:sz w:val="28"/>
          <w:szCs w:val="28"/>
        </w:rPr>
        <w:t>- «Развитие дорожного хозяйства» на 2014-2020 годы – 53,8%;</w:t>
      </w:r>
    </w:p>
    <w:p w14:paraId="14B712DE" w14:textId="77777777" w:rsidR="00634853" w:rsidRPr="00775213" w:rsidRDefault="00634853" w:rsidP="00634853">
      <w:pPr>
        <w:tabs>
          <w:tab w:val="left" w:pos="851"/>
        </w:tabs>
        <w:spacing w:after="0" w:line="240" w:lineRule="auto"/>
        <w:ind w:firstLine="540"/>
        <w:jc w:val="both"/>
        <w:rPr>
          <w:rFonts w:ascii="Times New Roman" w:hAnsi="Times New Roman" w:cs="Times New Roman"/>
          <w:sz w:val="28"/>
          <w:szCs w:val="28"/>
        </w:rPr>
      </w:pPr>
      <w:r w:rsidRPr="00775213">
        <w:rPr>
          <w:rFonts w:ascii="Times New Roman" w:hAnsi="Times New Roman" w:cs="Times New Roman"/>
          <w:sz w:val="28"/>
          <w:szCs w:val="28"/>
        </w:rPr>
        <w:t>- «Доступное жилье» на 2014-2020 годы – 45,2%.</w:t>
      </w:r>
    </w:p>
    <w:p w14:paraId="4E5B7DDA" w14:textId="77777777" w:rsidR="00D41DE6" w:rsidRPr="00EA6C0C" w:rsidRDefault="00BA4EC6" w:rsidP="00C14772">
      <w:pPr>
        <w:tabs>
          <w:tab w:val="left" w:pos="851"/>
        </w:tabs>
        <w:spacing w:after="0" w:line="240" w:lineRule="auto"/>
        <w:ind w:firstLine="540"/>
        <w:jc w:val="both"/>
        <w:rPr>
          <w:rFonts w:ascii="Times New Roman" w:hAnsi="Times New Roman" w:cs="Times New Roman"/>
          <w:sz w:val="28"/>
          <w:szCs w:val="28"/>
        </w:rPr>
      </w:pPr>
      <w:r w:rsidRPr="00775213">
        <w:rPr>
          <w:rFonts w:ascii="Times New Roman" w:hAnsi="Times New Roman" w:cs="Times New Roman"/>
          <w:sz w:val="28"/>
          <w:szCs w:val="28"/>
        </w:rPr>
        <w:t>Более подробно сведения о степени соответствия установленных в государственных программах и достигнутых целевых показателей государственных программ за отчетный год приведены в приложени</w:t>
      </w:r>
      <w:r w:rsidR="00617958">
        <w:rPr>
          <w:rFonts w:ascii="Times New Roman" w:hAnsi="Times New Roman" w:cs="Times New Roman"/>
          <w:sz w:val="28"/>
          <w:szCs w:val="28"/>
        </w:rPr>
        <w:t>ях</w:t>
      </w:r>
      <w:r w:rsidR="0030724F" w:rsidRPr="00775213">
        <w:rPr>
          <w:rFonts w:ascii="Times New Roman" w:hAnsi="Times New Roman" w:cs="Times New Roman"/>
          <w:sz w:val="28"/>
          <w:szCs w:val="28"/>
        </w:rPr>
        <w:t xml:space="preserve"> 1</w:t>
      </w:r>
      <w:r w:rsidR="00617958">
        <w:rPr>
          <w:rFonts w:ascii="Times New Roman" w:hAnsi="Times New Roman" w:cs="Times New Roman"/>
          <w:sz w:val="28"/>
          <w:szCs w:val="28"/>
        </w:rPr>
        <w:t xml:space="preserve"> и 2</w:t>
      </w:r>
      <w:r w:rsidRPr="00775213">
        <w:rPr>
          <w:rFonts w:ascii="Times New Roman" w:hAnsi="Times New Roman" w:cs="Times New Roman"/>
          <w:sz w:val="28"/>
          <w:szCs w:val="28"/>
        </w:rPr>
        <w:t>.</w:t>
      </w:r>
    </w:p>
    <w:p w14:paraId="26F7FEAC" w14:textId="77777777" w:rsidR="00D41DE6" w:rsidRPr="00EA6C0C" w:rsidRDefault="00D41DE6" w:rsidP="00C14772">
      <w:pPr>
        <w:tabs>
          <w:tab w:val="left" w:pos="851"/>
        </w:tabs>
        <w:spacing w:after="0" w:line="240" w:lineRule="auto"/>
        <w:ind w:firstLine="540"/>
        <w:jc w:val="both"/>
        <w:rPr>
          <w:rFonts w:ascii="Times New Roman" w:hAnsi="Times New Roman" w:cs="Times New Roman"/>
          <w:sz w:val="28"/>
          <w:szCs w:val="28"/>
        </w:rPr>
      </w:pPr>
    </w:p>
    <w:p w14:paraId="12F1C43C" w14:textId="77777777" w:rsidR="00BF0A0A" w:rsidRPr="00EA6C0C" w:rsidRDefault="00BF0A0A" w:rsidP="00C14772">
      <w:pPr>
        <w:tabs>
          <w:tab w:val="left" w:pos="851"/>
        </w:tabs>
        <w:spacing w:after="0" w:line="240" w:lineRule="auto"/>
        <w:ind w:firstLine="540"/>
        <w:jc w:val="both"/>
        <w:rPr>
          <w:rFonts w:ascii="Times New Roman" w:hAnsi="Times New Roman" w:cs="Times New Roman"/>
          <w:b/>
          <w:sz w:val="28"/>
          <w:szCs w:val="28"/>
        </w:rPr>
      </w:pPr>
      <w:r w:rsidRPr="00EA6C0C">
        <w:rPr>
          <w:rFonts w:ascii="Times New Roman" w:hAnsi="Times New Roman" w:cs="Times New Roman"/>
          <w:b/>
          <w:sz w:val="28"/>
          <w:szCs w:val="28"/>
        </w:rPr>
        <w:br w:type="page"/>
      </w:r>
    </w:p>
    <w:p w14:paraId="6001EAAA" w14:textId="77777777" w:rsidR="00E55745" w:rsidRDefault="006550AE" w:rsidP="006550AE">
      <w:pPr>
        <w:tabs>
          <w:tab w:val="left" w:pos="851"/>
        </w:tabs>
        <w:autoSpaceDE w:val="0"/>
        <w:autoSpaceDN w:val="0"/>
        <w:adjustRightInd w:val="0"/>
        <w:spacing w:after="0" w:line="240" w:lineRule="auto"/>
        <w:jc w:val="center"/>
        <w:rPr>
          <w:rFonts w:ascii="Times New Roman" w:hAnsi="Times New Roman" w:cs="Times New Roman"/>
          <w:b/>
          <w:sz w:val="28"/>
          <w:szCs w:val="28"/>
        </w:rPr>
      </w:pPr>
      <w:r w:rsidRPr="00EA6C0C">
        <w:rPr>
          <w:rFonts w:ascii="Times New Roman" w:hAnsi="Times New Roman" w:cs="Times New Roman"/>
          <w:b/>
          <w:sz w:val="28"/>
          <w:szCs w:val="28"/>
        </w:rPr>
        <w:lastRenderedPageBreak/>
        <w:t xml:space="preserve">3. </w:t>
      </w:r>
      <w:r w:rsidR="00BF0A0A" w:rsidRPr="00EA6C0C">
        <w:rPr>
          <w:rFonts w:ascii="Times New Roman" w:hAnsi="Times New Roman" w:cs="Times New Roman"/>
          <w:b/>
          <w:sz w:val="28"/>
          <w:szCs w:val="28"/>
        </w:rPr>
        <w:t>СВЕДЕНИЯ ОБ ИСПОЛЬЗОВАНИИ БЮДЖЕТНЫХ АССИГНОВАНИЙ ОБЛАСТНОГО БЮДЖЕТА НА РЕАЛИЗАЦИЮ ГОСУДАРСТВЕННЫХ ПРОГРАММ</w:t>
      </w:r>
    </w:p>
    <w:p w14:paraId="449476CA" w14:textId="77777777" w:rsidR="005927EC" w:rsidRPr="005927EC" w:rsidRDefault="005927EC" w:rsidP="006550AE">
      <w:pPr>
        <w:tabs>
          <w:tab w:val="left" w:pos="851"/>
        </w:tabs>
        <w:autoSpaceDE w:val="0"/>
        <w:autoSpaceDN w:val="0"/>
        <w:adjustRightInd w:val="0"/>
        <w:spacing w:after="0" w:line="240" w:lineRule="auto"/>
        <w:jc w:val="center"/>
        <w:rPr>
          <w:rFonts w:ascii="Times New Roman" w:hAnsi="Times New Roman" w:cs="Times New Roman"/>
          <w:b/>
          <w:sz w:val="16"/>
          <w:szCs w:val="16"/>
        </w:rPr>
      </w:pPr>
    </w:p>
    <w:p w14:paraId="0E9E06F7" w14:textId="77777777" w:rsidR="00B12738" w:rsidRPr="00EA6C0C" w:rsidRDefault="00B12738" w:rsidP="00B12738">
      <w:pPr>
        <w:tabs>
          <w:tab w:val="left" w:pos="851"/>
        </w:tabs>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В 201</w:t>
      </w:r>
      <w:r w:rsidR="001A278F">
        <w:rPr>
          <w:rFonts w:ascii="Times New Roman" w:hAnsi="Times New Roman" w:cs="Times New Roman"/>
          <w:sz w:val="28"/>
          <w:szCs w:val="28"/>
        </w:rPr>
        <w:t>6</w:t>
      </w:r>
      <w:r w:rsidRPr="00EA6C0C">
        <w:rPr>
          <w:rFonts w:ascii="Times New Roman" w:hAnsi="Times New Roman" w:cs="Times New Roman"/>
          <w:sz w:val="28"/>
          <w:szCs w:val="28"/>
        </w:rPr>
        <w:t xml:space="preserve"> году на территории Иркутской области реализовывалось 1</w:t>
      </w:r>
      <w:r w:rsidR="001A278F">
        <w:rPr>
          <w:rFonts w:ascii="Times New Roman" w:hAnsi="Times New Roman" w:cs="Times New Roman"/>
          <w:sz w:val="28"/>
          <w:szCs w:val="28"/>
        </w:rPr>
        <w:t>7</w:t>
      </w:r>
      <w:r w:rsidRPr="00EA6C0C">
        <w:rPr>
          <w:rFonts w:ascii="Times New Roman" w:hAnsi="Times New Roman" w:cs="Times New Roman"/>
          <w:sz w:val="28"/>
          <w:szCs w:val="28"/>
        </w:rPr>
        <w:t xml:space="preserve"> государственных программ. Согласно Закону Иркутской области от </w:t>
      </w:r>
      <w:r w:rsidR="001A278F">
        <w:rPr>
          <w:rFonts w:ascii="Times New Roman" w:hAnsi="Times New Roman" w:cs="Times New Roman"/>
          <w:sz w:val="28"/>
          <w:szCs w:val="28"/>
        </w:rPr>
        <w:t>23</w:t>
      </w:r>
      <w:r w:rsidRPr="00EA6C0C">
        <w:rPr>
          <w:rFonts w:ascii="Times New Roman" w:hAnsi="Times New Roman" w:cs="Times New Roman"/>
          <w:sz w:val="28"/>
          <w:szCs w:val="28"/>
        </w:rPr>
        <w:t xml:space="preserve"> декабря 201</w:t>
      </w:r>
      <w:r w:rsidR="001A278F">
        <w:rPr>
          <w:rFonts w:ascii="Times New Roman" w:hAnsi="Times New Roman" w:cs="Times New Roman"/>
          <w:sz w:val="28"/>
          <w:szCs w:val="28"/>
        </w:rPr>
        <w:t>5</w:t>
      </w:r>
      <w:r w:rsidRPr="00EA6C0C">
        <w:rPr>
          <w:rFonts w:ascii="Times New Roman" w:hAnsi="Times New Roman" w:cs="Times New Roman"/>
          <w:sz w:val="28"/>
          <w:szCs w:val="28"/>
        </w:rPr>
        <w:t xml:space="preserve"> года № 1</w:t>
      </w:r>
      <w:r w:rsidR="001A278F">
        <w:rPr>
          <w:rFonts w:ascii="Times New Roman" w:hAnsi="Times New Roman" w:cs="Times New Roman"/>
          <w:sz w:val="28"/>
          <w:szCs w:val="28"/>
        </w:rPr>
        <w:t>30</w:t>
      </w:r>
      <w:r w:rsidRPr="00EA6C0C">
        <w:rPr>
          <w:rFonts w:ascii="Times New Roman" w:hAnsi="Times New Roman" w:cs="Times New Roman"/>
          <w:sz w:val="28"/>
          <w:szCs w:val="28"/>
        </w:rPr>
        <w:t>-ОЗ «</w:t>
      </w:r>
      <w:r w:rsidR="001A278F" w:rsidRPr="001A278F">
        <w:rPr>
          <w:rFonts w:ascii="Times New Roman" w:hAnsi="Times New Roman" w:cs="Times New Roman"/>
          <w:sz w:val="28"/>
          <w:szCs w:val="28"/>
        </w:rPr>
        <w:t>Об областном бюджете на 2016 год</w:t>
      </w:r>
      <w:r w:rsidRPr="00EA6C0C">
        <w:rPr>
          <w:rFonts w:ascii="Times New Roman" w:hAnsi="Times New Roman" w:cs="Times New Roman"/>
          <w:sz w:val="28"/>
          <w:szCs w:val="28"/>
        </w:rPr>
        <w:t xml:space="preserve">» на реализацию государственных программ на </w:t>
      </w:r>
      <w:r w:rsidR="001A278F">
        <w:rPr>
          <w:rFonts w:ascii="Times New Roman" w:hAnsi="Times New Roman" w:cs="Times New Roman"/>
          <w:sz w:val="28"/>
          <w:szCs w:val="28"/>
        </w:rPr>
        <w:t>0</w:t>
      </w:r>
      <w:r w:rsidRPr="00EA6C0C">
        <w:rPr>
          <w:rFonts w:ascii="Times New Roman" w:hAnsi="Times New Roman" w:cs="Times New Roman"/>
          <w:sz w:val="28"/>
          <w:szCs w:val="28"/>
        </w:rPr>
        <w:t>1.01.201</w:t>
      </w:r>
      <w:r w:rsidR="001A278F">
        <w:rPr>
          <w:rFonts w:ascii="Times New Roman" w:hAnsi="Times New Roman" w:cs="Times New Roman"/>
          <w:sz w:val="28"/>
          <w:szCs w:val="28"/>
        </w:rPr>
        <w:t>6</w:t>
      </w:r>
      <w:r w:rsidRPr="00EA6C0C">
        <w:rPr>
          <w:rFonts w:ascii="Times New Roman" w:hAnsi="Times New Roman" w:cs="Times New Roman"/>
          <w:sz w:val="28"/>
          <w:szCs w:val="28"/>
        </w:rPr>
        <w:t xml:space="preserve"> г. было предусмотрено 108,</w:t>
      </w:r>
      <w:r w:rsidR="00047CCC">
        <w:rPr>
          <w:rFonts w:ascii="Times New Roman" w:hAnsi="Times New Roman" w:cs="Times New Roman"/>
          <w:sz w:val="28"/>
          <w:szCs w:val="28"/>
        </w:rPr>
        <w:t>4</w:t>
      </w:r>
      <w:r w:rsidRPr="00EA6C0C">
        <w:rPr>
          <w:rFonts w:ascii="Times New Roman" w:hAnsi="Times New Roman" w:cs="Times New Roman"/>
          <w:sz w:val="28"/>
          <w:szCs w:val="28"/>
        </w:rPr>
        <w:t xml:space="preserve"> млрд. руб. или 99,</w:t>
      </w:r>
      <w:r w:rsidR="00047CCC">
        <w:rPr>
          <w:rFonts w:ascii="Times New Roman" w:hAnsi="Times New Roman" w:cs="Times New Roman"/>
          <w:sz w:val="28"/>
          <w:szCs w:val="28"/>
        </w:rPr>
        <w:t>6</w:t>
      </w:r>
      <w:r w:rsidRPr="00EA6C0C">
        <w:rPr>
          <w:rFonts w:ascii="Times New Roman" w:hAnsi="Times New Roman" w:cs="Times New Roman"/>
          <w:sz w:val="28"/>
          <w:szCs w:val="28"/>
        </w:rPr>
        <w:t>% расходов областного бюджета.</w:t>
      </w:r>
    </w:p>
    <w:p w14:paraId="5F7DF491" w14:textId="77777777" w:rsidR="00A1031A" w:rsidRPr="00A1031A" w:rsidRDefault="00B12738" w:rsidP="00A1031A">
      <w:pPr>
        <w:tabs>
          <w:tab w:val="left" w:pos="851"/>
        </w:tabs>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В соответствии с корректировками Закона Иркутской области «</w:t>
      </w:r>
      <w:r w:rsidR="00523D22" w:rsidRPr="001A278F">
        <w:rPr>
          <w:rFonts w:ascii="Times New Roman" w:hAnsi="Times New Roman" w:cs="Times New Roman"/>
          <w:sz w:val="28"/>
          <w:szCs w:val="28"/>
        </w:rPr>
        <w:t>Об областном бюджете на 2016 год</w:t>
      </w:r>
      <w:r w:rsidRPr="00EA6C0C">
        <w:rPr>
          <w:rFonts w:ascii="Times New Roman" w:hAnsi="Times New Roman" w:cs="Times New Roman"/>
          <w:sz w:val="28"/>
          <w:szCs w:val="28"/>
        </w:rPr>
        <w:t>» в течение 201</w:t>
      </w:r>
      <w:r w:rsidR="00523D22">
        <w:rPr>
          <w:rFonts w:ascii="Times New Roman" w:hAnsi="Times New Roman" w:cs="Times New Roman"/>
          <w:sz w:val="28"/>
          <w:szCs w:val="28"/>
        </w:rPr>
        <w:t>6</w:t>
      </w:r>
      <w:r w:rsidRPr="00EA6C0C">
        <w:rPr>
          <w:rFonts w:ascii="Times New Roman" w:hAnsi="Times New Roman" w:cs="Times New Roman"/>
          <w:sz w:val="28"/>
          <w:szCs w:val="28"/>
        </w:rPr>
        <w:t xml:space="preserve"> года сумма расходов на государственные программы была увеличена до </w:t>
      </w:r>
      <w:r w:rsidR="00523D22">
        <w:rPr>
          <w:rFonts w:ascii="Times New Roman" w:hAnsi="Times New Roman" w:cs="Times New Roman"/>
          <w:sz w:val="28"/>
          <w:szCs w:val="28"/>
        </w:rPr>
        <w:t>125,9</w:t>
      </w:r>
      <w:r w:rsidRPr="00EA6C0C">
        <w:rPr>
          <w:rFonts w:ascii="Times New Roman" w:hAnsi="Times New Roman" w:cs="Times New Roman"/>
          <w:sz w:val="28"/>
          <w:szCs w:val="28"/>
        </w:rPr>
        <w:t xml:space="preserve"> млрд. руб. или на </w:t>
      </w:r>
      <w:r w:rsidR="00523D22">
        <w:rPr>
          <w:rFonts w:ascii="Times New Roman" w:hAnsi="Times New Roman" w:cs="Times New Roman"/>
          <w:sz w:val="28"/>
          <w:szCs w:val="28"/>
        </w:rPr>
        <w:t>17,5 </w:t>
      </w:r>
      <w:r w:rsidRPr="00EA6C0C">
        <w:rPr>
          <w:rFonts w:ascii="Times New Roman" w:hAnsi="Times New Roman" w:cs="Times New Roman"/>
          <w:sz w:val="28"/>
          <w:szCs w:val="28"/>
        </w:rPr>
        <w:t>млрд. руб.</w:t>
      </w:r>
      <w:r w:rsidR="00A1031A" w:rsidRPr="00A1031A">
        <w:rPr>
          <w:rFonts w:ascii="Times New Roman" w:hAnsi="Times New Roman" w:cs="Times New Roman"/>
          <w:sz w:val="28"/>
          <w:szCs w:val="28"/>
        </w:rPr>
        <w:t xml:space="preserve"> Основной подход, используемый при пересмотре государственных программ, - это приоритезация расходов и максимальное выполнение принятых Правительством Иркутской области обязательств.</w:t>
      </w:r>
    </w:p>
    <w:p w14:paraId="7E1C3969" w14:textId="77777777" w:rsidR="00A1031A" w:rsidRPr="00A1031A" w:rsidRDefault="00A1031A" w:rsidP="00A1031A">
      <w:pPr>
        <w:tabs>
          <w:tab w:val="left" w:pos="851"/>
        </w:tabs>
        <w:spacing w:after="0" w:line="240" w:lineRule="auto"/>
        <w:ind w:firstLine="540"/>
        <w:jc w:val="both"/>
        <w:rPr>
          <w:rFonts w:ascii="Times New Roman" w:hAnsi="Times New Roman" w:cs="Times New Roman"/>
          <w:sz w:val="28"/>
          <w:szCs w:val="28"/>
        </w:rPr>
      </w:pPr>
      <w:r w:rsidRPr="00A1031A">
        <w:rPr>
          <w:rFonts w:ascii="Times New Roman" w:hAnsi="Times New Roman" w:cs="Times New Roman"/>
          <w:sz w:val="28"/>
          <w:szCs w:val="28"/>
        </w:rPr>
        <w:t xml:space="preserve">Таким образом на конец 2016 года в Законе на реализацию государственных программ было предусмотрено 111,9 млрд. руб. за счет средств областного бюджета и 14 млрд. руб. за счет средств федерального бюджета. Также в государственных программах на реализацию мероприятий были предусмотрены средства местных бюджетов в объеме 1,4 млрд. руб. и иных источников в объеме 29,1 млрд. руб. </w:t>
      </w:r>
    </w:p>
    <w:p w14:paraId="1BD37013" w14:textId="77777777" w:rsidR="00A1031A" w:rsidRPr="00A1031A" w:rsidRDefault="00A1031A" w:rsidP="00A1031A">
      <w:pPr>
        <w:tabs>
          <w:tab w:val="left" w:pos="851"/>
        </w:tabs>
        <w:spacing w:after="0" w:line="240" w:lineRule="auto"/>
        <w:ind w:firstLine="540"/>
        <w:jc w:val="both"/>
        <w:rPr>
          <w:rFonts w:ascii="Times New Roman" w:hAnsi="Times New Roman" w:cs="Times New Roman"/>
          <w:sz w:val="28"/>
          <w:szCs w:val="28"/>
        </w:rPr>
      </w:pPr>
      <w:r w:rsidRPr="00A1031A">
        <w:rPr>
          <w:rFonts w:ascii="Times New Roman" w:hAnsi="Times New Roman" w:cs="Times New Roman"/>
          <w:sz w:val="28"/>
          <w:szCs w:val="28"/>
        </w:rPr>
        <w:t>За счет всех источников финансирования исполнение государственных программ составило 147,9 млрд. руб. или 94,5%, в том числе:</w:t>
      </w:r>
    </w:p>
    <w:p w14:paraId="197F575B" w14:textId="77777777" w:rsidR="00A1031A" w:rsidRPr="00A1031A" w:rsidRDefault="00A1031A" w:rsidP="00A1031A">
      <w:pPr>
        <w:tabs>
          <w:tab w:val="left" w:pos="851"/>
        </w:tabs>
        <w:spacing w:after="0" w:line="240" w:lineRule="auto"/>
        <w:ind w:firstLine="540"/>
        <w:jc w:val="both"/>
        <w:rPr>
          <w:rFonts w:ascii="Times New Roman" w:hAnsi="Times New Roman" w:cs="Times New Roman"/>
          <w:sz w:val="28"/>
          <w:szCs w:val="28"/>
        </w:rPr>
      </w:pPr>
      <w:r w:rsidRPr="00A1031A">
        <w:rPr>
          <w:rFonts w:ascii="Times New Roman" w:hAnsi="Times New Roman" w:cs="Times New Roman"/>
          <w:sz w:val="28"/>
          <w:szCs w:val="28"/>
        </w:rPr>
        <w:t>областной бюджет - 109,1 млрд. руб. (97,5%);</w:t>
      </w:r>
    </w:p>
    <w:p w14:paraId="4546F85A" w14:textId="77777777" w:rsidR="00A1031A" w:rsidRPr="00A1031A" w:rsidRDefault="00A1031A" w:rsidP="00A1031A">
      <w:pPr>
        <w:tabs>
          <w:tab w:val="left" w:pos="851"/>
        </w:tabs>
        <w:spacing w:after="0" w:line="240" w:lineRule="auto"/>
        <w:ind w:firstLine="540"/>
        <w:jc w:val="both"/>
        <w:rPr>
          <w:rFonts w:ascii="Times New Roman" w:hAnsi="Times New Roman" w:cs="Times New Roman"/>
          <w:sz w:val="28"/>
          <w:szCs w:val="28"/>
        </w:rPr>
      </w:pPr>
      <w:r w:rsidRPr="00A1031A">
        <w:rPr>
          <w:rFonts w:ascii="Times New Roman" w:hAnsi="Times New Roman" w:cs="Times New Roman"/>
          <w:sz w:val="28"/>
          <w:szCs w:val="28"/>
        </w:rPr>
        <w:t>федеральный бюджет – 13,9 млрд. руб. (97,6%);</w:t>
      </w:r>
    </w:p>
    <w:p w14:paraId="4EB27AAC" w14:textId="77777777" w:rsidR="00A1031A" w:rsidRPr="00A1031A" w:rsidRDefault="00A1031A" w:rsidP="00A1031A">
      <w:pPr>
        <w:tabs>
          <w:tab w:val="left" w:pos="851"/>
        </w:tabs>
        <w:spacing w:after="0" w:line="240" w:lineRule="auto"/>
        <w:ind w:firstLine="540"/>
        <w:jc w:val="both"/>
        <w:rPr>
          <w:rFonts w:ascii="Times New Roman" w:hAnsi="Times New Roman" w:cs="Times New Roman"/>
          <w:sz w:val="28"/>
          <w:szCs w:val="28"/>
        </w:rPr>
      </w:pPr>
      <w:r w:rsidRPr="00A1031A">
        <w:rPr>
          <w:rFonts w:ascii="Times New Roman" w:hAnsi="Times New Roman" w:cs="Times New Roman"/>
          <w:sz w:val="28"/>
          <w:szCs w:val="28"/>
        </w:rPr>
        <w:t>местный бюджет – 1 млрд. руб. (71,3%);</w:t>
      </w:r>
    </w:p>
    <w:p w14:paraId="3018FA7E" w14:textId="77777777" w:rsidR="00A1031A" w:rsidRPr="00A1031A" w:rsidRDefault="00A1031A" w:rsidP="00A1031A">
      <w:pPr>
        <w:tabs>
          <w:tab w:val="left" w:pos="851"/>
        </w:tabs>
        <w:spacing w:after="0" w:line="240" w:lineRule="auto"/>
        <w:ind w:firstLine="540"/>
        <w:jc w:val="both"/>
        <w:rPr>
          <w:rFonts w:ascii="Times New Roman" w:hAnsi="Times New Roman" w:cs="Times New Roman"/>
          <w:sz w:val="28"/>
          <w:szCs w:val="28"/>
        </w:rPr>
      </w:pPr>
      <w:r w:rsidRPr="00A1031A">
        <w:rPr>
          <w:rFonts w:ascii="Times New Roman" w:hAnsi="Times New Roman" w:cs="Times New Roman"/>
          <w:sz w:val="28"/>
          <w:szCs w:val="28"/>
        </w:rPr>
        <w:t>иные источники - 24 млрд. руб. (82,4%).</w:t>
      </w:r>
    </w:p>
    <w:p w14:paraId="494E7DBA" w14:textId="77777777" w:rsidR="005927EC" w:rsidRDefault="005927EC" w:rsidP="005927EC">
      <w:pPr>
        <w:spacing w:after="0" w:line="240" w:lineRule="auto"/>
        <w:ind w:firstLine="540"/>
        <w:jc w:val="both"/>
        <w:rPr>
          <w:rFonts w:ascii="Times New Roman" w:hAnsi="Times New Roman" w:cs="Times New Roman"/>
          <w:sz w:val="28"/>
          <w:szCs w:val="28"/>
        </w:rPr>
      </w:pPr>
      <w:r w:rsidRPr="005927EC">
        <w:rPr>
          <w:rFonts w:ascii="Times New Roman" w:hAnsi="Times New Roman" w:cs="Times New Roman"/>
          <w:sz w:val="28"/>
          <w:szCs w:val="28"/>
        </w:rPr>
        <w:t>Исполнение областного бюджета осуществлялось в соответствии с ежемесячно формируемым кассовым прогнозом на основании данных, представляемых ГРБС. Для своевременного и полного финансирования принятых бюджетных обязательств, в том числе мероприятий государственных программ, министерством финансов Иркутской области в течение отчетного периода ежедневно проводился мониторинг наличия средств на едином счете областного бюджета, при необходимости осуществлялось привлечение заемных средств (бюджетных кредитов на пополнение остатков средств бюджета, кредитов коммерческих банков).</w:t>
      </w:r>
    </w:p>
    <w:p w14:paraId="633A2D1F" w14:textId="77777777" w:rsidR="000039DC" w:rsidRPr="000039DC" w:rsidRDefault="000039DC" w:rsidP="000039DC">
      <w:pPr>
        <w:tabs>
          <w:tab w:val="left" w:pos="851"/>
        </w:tabs>
        <w:spacing w:after="0" w:line="240" w:lineRule="auto"/>
        <w:ind w:firstLine="540"/>
        <w:jc w:val="both"/>
        <w:rPr>
          <w:rFonts w:ascii="Times New Roman" w:hAnsi="Times New Roman" w:cs="Times New Roman"/>
          <w:sz w:val="28"/>
          <w:szCs w:val="28"/>
        </w:rPr>
      </w:pPr>
      <w:r w:rsidRPr="000039DC">
        <w:rPr>
          <w:rFonts w:ascii="Times New Roman" w:hAnsi="Times New Roman" w:cs="Times New Roman"/>
          <w:sz w:val="28"/>
          <w:szCs w:val="28"/>
        </w:rPr>
        <w:t xml:space="preserve">Следует отметить низкий уровень исполнения государственных программ за счет средств местных бюджетов (71,3%) и за счет иных источников (82,4%), что свидетельствует о том, что необходимо более активно взаимодействовать с органами местного самоуправления и </w:t>
      </w:r>
      <w:r w:rsidR="00192067">
        <w:rPr>
          <w:rFonts w:ascii="Times New Roman" w:hAnsi="Times New Roman" w:cs="Times New Roman"/>
          <w:sz w:val="28"/>
          <w:szCs w:val="28"/>
        </w:rPr>
        <w:t>иными участниками мероприятий государственных программ</w:t>
      </w:r>
      <w:r w:rsidRPr="000039DC">
        <w:rPr>
          <w:rFonts w:ascii="Times New Roman" w:hAnsi="Times New Roman" w:cs="Times New Roman"/>
          <w:sz w:val="28"/>
          <w:szCs w:val="28"/>
        </w:rPr>
        <w:t xml:space="preserve"> по вопросу направления ими средств на </w:t>
      </w:r>
      <w:r w:rsidR="00192067">
        <w:rPr>
          <w:rFonts w:ascii="Times New Roman" w:hAnsi="Times New Roman" w:cs="Times New Roman"/>
          <w:sz w:val="28"/>
          <w:szCs w:val="28"/>
        </w:rPr>
        <w:t>их реализацию</w:t>
      </w:r>
      <w:r w:rsidRPr="000039DC">
        <w:rPr>
          <w:rFonts w:ascii="Times New Roman" w:hAnsi="Times New Roman" w:cs="Times New Roman"/>
          <w:sz w:val="28"/>
          <w:szCs w:val="28"/>
        </w:rPr>
        <w:t>.</w:t>
      </w:r>
    </w:p>
    <w:p w14:paraId="49E1F553" w14:textId="77777777" w:rsidR="00B561DD" w:rsidRDefault="00FF25CA" w:rsidP="00E55745">
      <w:pPr>
        <w:spacing w:after="0" w:line="240" w:lineRule="auto"/>
        <w:ind w:firstLine="540"/>
        <w:jc w:val="both"/>
        <w:rPr>
          <w:rFonts w:ascii="Times New Roman" w:hAnsi="Times New Roman" w:cs="Times New Roman"/>
          <w:sz w:val="28"/>
          <w:szCs w:val="28"/>
        </w:rPr>
      </w:pPr>
      <w:r w:rsidRPr="00EA6C0C">
        <w:rPr>
          <w:rFonts w:ascii="Times New Roman" w:hAnsi="Times New Roman" w:cs="Times New Roman"/>
          <w:sz w:val="28"/>
          <w:szCs w:val="28"/>
        </w:rPr>
        <w:t>Информация об исполнении государственных программ Иркутской области в 201</w:t>
      </w:r>
      <w:r w:rsidR="005927EC">
        <w:rPr>
          <w:rFonts w:ascii="Times New Roman" w:hAnsi="Times New Roman" w:cs="Times New Roman"/>
          <w:sz w:val="28"/>
          <w:szCs w:val="28"/>
        </w:rPr>
        <w:t>6</w:t>
      </w:r>
      <w:r w:rsidR="00883C3C">
        <w:rPr>
          <w:rFonts w:ascii="Times New Roman" w:hAnsi="Times New Roman" w:cs="Times New Roman"/>
          <w:sz w:val="28"/>
          <w:szCs w:val="28"/>
        </w:rPr>
        <w:t xml:space="preserve"> </w:t>
      </w:r>
      <w:r w:rsidRPr="00EA6C0C">
        <w:rPr>
          <w:rFonts w:ascii="Times New Roman" w:hAnsi="Times New Roman" w:cs="Times New Roman"/>
          <w:sz w:val="28"/>
          <w:szCs w:val="28"/>
        </w:rPr>
        <w:t xml:space="preserve">году в разрезе </w:t>
      </w:r>
      <w:r w:rsidR="0008018D">
        <w:rPr>
          <w:rFonts w:ascii="Times New Roman" w:hAnsi="Times New Roman" w:cs="Times New Roman"/>
          <w:sz w:val="28"/>
          <w:szCs w:val="28"/>
        </w:rPr>
        <w:t>всех источников финансирования</w:t>
      </w:r>
      <w:r w:rsidRPr="00EA6C0C">
        <w:rPr>
          <w:rFonts w:ascii="Times New Roman" w:hAnsi="Times New Roman" w:cs="Times New Roman"/>
          <w:sz w:val="28"/>
          <w:szCs w:val="28"/>
        </w:rPr>
        <w:t xml:space="preserve"> приведена в приложении </w:t>
      </w:r>
      <w:r w:rsidR="00D7226E">
        <w:rPr>
          <w:rFonts w:ascii="Times New Roman" w:hAnsi="Times New Roman" w:cs="Times New Roman"/>
          <w:sz w:val="28"/>
          <w:szCs w:val="28"/>
        </w:rPr>
        <w:t>3</w:t>
      </w:r>
      <w:r w:rsidRPr="00EA6C0C">
        <w:rPr>
          <w:rFonts w:ascii="Times New Roman" w:hAnsi="Times New Roman" w:cs="Times New Roman"/>
          <w:sz w:val="28"/>
          <w:szCs w:val="28"/>
        </w:rPr>
        <w:t>.</w:t>
      </w:r>
    </w:p>
    <w:p w14:paraId="7C8D3CAD" w14:textId="77777777" w:rsidR="00B561DD" w:rsidRDefault="00B561DD">
      <w:pPr>
        <w:rPr>
          <w:rFonts w:ascii="Times New Roman" w:hAnsi="Times New Roman" w:cs="Times New Roman"/>
          <w:sz w:val="28"/>
          <w:szCs w:val="28"/>
        </w:rPr>
      </w:pPr>
      <w:r>
        <w:rPr>
          <w:rFonts w:ascii="Times New Roman" w:hAnsi="Times New Roman" w:cs="Times New Roman"/>
          <w:sz w:val="28"/>
          <w:szCs w:val="28"/>
        </w:rPr>
        <w:br w:type="page"/>
      </w:r>
    </w:p>
    <w:p w14:paraId="515DBCA5" w14:textId="77777777" w:rsidR="00E55745" w:rsidRPr="00EA6C0C" w:rsidRDefault="00254617" w:rsidP="00254617">
      <w:pPr>
        <w:tabs>
          <w:tab w:val="left" w:pos="851"/>
        </w:tabs>
        <w:autoSpaceDE w:val="0"/>
        <w:autoSpaceDN w:val="0"/>
        <w:adjustRightInd w:val="0"/>
        <w:spacing w:after="0" w:line="240" w:lineRule="auto"/>
        <w:jc w:val="center"/>
        <w:rPr>
          <w:rFonts w:ascii="Times New Roman" w:hAnsi="Times New Roman" w:cs="Times New Roman"/>
          <w:b/>
          <w:sz w:val="28"/>
          <w:szCs w:val="28"/>
        </w:rPr>
      </w:pPr>
      <w:r w:rsidRPr="00EA6C0C">
        <w:rPr>
          <w:rFonts w:ascii="Times New Roman" w:hAnsi="Times New Roman" w:cs="Times New Roman"/>
          <w:b/>
          <w:sz w:val="28"/>
          <w:szCs w:val="28"/>
        </w:rPr>
        <w:lastRenderedPageBreak/>
        <w:t xml:space="preserve">4. </w:t>
      </w:r>
      <w:r w:rsidR="00BF0A0A" w:rsidRPr="00EA6C0C">
        <w:rPr>
          <w:rFonts w:ascii="Times New Roman" w:hAnsi="Times New Roman" w:cs="Times New Roman"/>
          <w:b/>
          <w:sz w:val="28"/>
          <w:szCs w:val="28"/>
        </w:rPr>
        <w:t>ЕЖЕГОДНАЯ ОЦЕНКА ЭФФЕКТИВНОСТИ РЕАЛИЗАЦИИ ГОСУДАРСТВЕННЫХ ПРОГРАММ</w:t>
      </w:r>
    </w:p>
    <w:p w14:paraId="141AF344" w14:textId="77777777" w:rsidR="00C85C93" w:rsidRDefault="00C85C93" w:rsidP="0008018D">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14:paraId="68F32BB4" w14:textId="77777777" w:rsidR="0008018D" w:rsidRPr="0008018D" w:rsidRDefault="0008018D" w:rsidP="0008018D">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08018D">
        <w:rPr>
          <w:rFonts w:ascii="Times New Roman" w:hAnsi="Times New Roman" w:cs="Times New Roman"/>
          <w:sz w:val="28"/>
          <w:szCs w:val="28"/>
        </w:rPr>
        <w:t xml:space="preserve">На основании порядка проведения оценки эффективности реализации государственных программ Иркутской области, утвержденного постановлением Правительства Иркутской области от 29 октября 2014 года </w:t>
      </w:r>
      <w:r w:rsidRPr="0008018D">
        <w:rPr>
          <w:rFonts w:ascii="Times New Roman" w:hAnsi="Times New Roman" w:cs="Times New Roman"/>
          <w:sz w:val="28"/>
          <w:szCs w:val="28"/>
        </w:rPr>
        <w:br/>
        <w:t>№ 545-пп, проведена ежегодная оценка эффективности реализации государственных программ.</w:t>
      </w:r>
    </w:p>
    <w:p w14:paraId="53E0747A" w14:textId="77777777" w:rsidR="00821F3D" w:rsidRPr="00821F3D" w:rsidRDefault="00821F3D" w:rsidP="00821F3D">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821F3D">
        <w:rPr>
          <w:rFonts w:ascii="Times New Roman" w:hAnsi="Times New Roman" w:cs="Times New Roman"/>
          <w:sz w:val="28"/>
          <w:szCs w:val="28"/>
        </w:rPr>
        <w:t>В расчете эффективности используется формула, учитывающая соотношение уровня достижения целевых показателей к финансовым ресурсам, запланированным и фактически израсходованным на реализацию государственной программы.</w:t>
      </w:r>
    </w:p>
    <w:p w14:paraId="64E14F39" w14:textId="77777777" w:rsidR="00821F3D" w:rsidRPr="00821F3D" w:rsidRDefault="00365AE0" w:rsidP="00365AE0">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w:t>
      </w:r>
      <w:r w:rsidR="00821F3D" w:rsidRPr="00821F3D">
        <w:rPr>
          <w:rFonts w:ascii="Times New Roman" w:hAnsi="Times New Roman" w:cs="Times New Roman"/>
          <w:sz w:val="28"/>
          <w:szCs w:val="28"/>
        </w:rPr>
        <w:t>бщая эффективность государственной программы складывается из эффективности всех подпрограмм, основных мероприятий и ВЦП, в нее входящих</w:t>
      </w:r>
      <w:r>
        <w:rPr>
          <w:rFonts w:ascii="Times New Roman" w:hAnsi="Times New Roman" w:cs="Times New Roman"/>
          <w:sz w:val="28"/>
          <w:szCs w:val="28"/>
        </w:rPr>
        <w:t>.</w:t>
      </w:r>
      <w:r w:rsidRPr="00365AE0">
        <w:rPr>
          <w:rFonts w:ascii="Times New Roman" w:hAnsi="Times New Roman" w:cs="Times New Roman"/>
          <w:sz w:val="28"/>
          <w:szCs w:val="28"/>
        </w:rPr>
        <w:t xml:space="preserve"> При этом эффективность</w:t>
      </w:r>
      <w:r w:rsidR="006D435E">
        <w:rPr>
          <w:rFonts w:ascii="Times New Roman" w:hAnsi="Times New Roman" w:cs="Times New Roman"/>
          <w:sz w:val="28"/>
          <w:szCs w:val="28"/>
        </w:rPr>
        <w:t xml:space="preserve"> государственной программы и подпрограмм</w:t>
      </w:r>
      <w:r w:rsidRPr="00365AE0">
        <w:rPr>
          <w:rFonts w:ascii="Times New Roman" w:hAnsi="Times New Roman" w:cs="Times New Roman"/>
          <w:sz w:val="28"/>
          <w:szCs w:val="28"/>
        </w:rPr>
        <w:t xml:space="preserve"> корректируется на процент достижения целевых показателей</w:t>
      </w:r>
      <w:r w:rsidR="006D435E">
        <w:rPr>
          <w:rFonts w:ascii="Times New Roman" w:hAnsi="Times New Roman" w:cs="Times New Roman"/>
          <w:sz w:val="28"/>
          <w:szCs w:val="28"/>
        </w:rPr>
        <w:t xml:space="preserve"> соответственно на уровне государственной программы и подпрограмм</w:t>
      </w:r>
      <w:r w:rsidRPr="00365AE0">
        <w:rPr>
          <w:rFonts w:ascii="Times New Roman" w:hAnsi="Times New Roman" w:cs="Times New Roman"/>
          <w:sz w:val="28"/>
          <w:szCs w:val="28"/>
        </w:rPr>
        <w:t>. Показатели, по которым на момент проведения оценки значения отсутствуют, не учитываются в расчете и не оказывают влияние на общую оценку эффективности программы.</w:t>
      </w:r>
    </w:p>
    <w:p w14:paraId="32A934EB" w14:textId="77777777" w:rsidR="00B255D3" w:rsidRPr="00B255D3" w:rsidRDefault="00B255D3" w:rsidP="00B255D3">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B255D3">
        <w:rPr>
          <w:rFonts w:ascii="Times New Roman" w:hAnsi="Times New Roman" w:cs="Times New Roman"/>
          <w:sz w:val="28"/>
          <w:szCs w:val="28"/>
        </w:rPr>
        <w:t>Эффективность 10 государственных программ Иркутской области оценивается как «высокая», 5 – как «средняя», 2 – как «удовлетворительная». Количество государственных программ с удовлетворительной оценкой эффективности снизилось с 5 в 2015 году до 2 в 2016 году. Средняя эффективность реализации государственных программ в сравнении с 2015 годом увеличилась с 86,0% до 89,0%.</w:t>
      </w:r>
    </w:p>
    <w:p w14:paraId="205FF4D6" w14:textId="77777777" w:rsidR="00821F3D" w:rsidRPr="00821F3D" w:rsidRDefault="00821F3D" w:rsidP="00821F3D">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821F3D">
        <w:rPr>
          <w:rFonts w:ascii="Times New Roman" w:hAnsi="Times New Roman" w:cs="Times New Roman"/>
          <w:sz w:val="28"/>
          <w:szCs w:val="28"/>
        </w:rPr>
        <w:t xml:space="preserve">Государственные программы с наиболее высокой оценкой эффективности: </w:t>
      </w:r>
    </w:p>
    <w:p w14:paraId="1C408AF0" w14:textId="77777777" w:rsidR="00821F3D" w:rsidRPr="00821F3D" w:rsidRDefault="00821F3D" w:rsidP="00821F3D">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821F3D">
        <w:rPr>
          <w:rFonts w:ascii="Times New Roman" w:hAnsi="Times New Roman" w:cs="Times New Roman"/>
          <w:sz w:val="28"/>
          <w:szCs w:val="28"/>
        </w:rPr>
        <w:t>- «Молодежная политика» на 2014-2020 годы – 99,</w:t>
      </w:r>
      <w:r w:rsidR="009147F3">
        <w:rPr>
          <w:rFonts w:ascii="Times New Roman" w:hAnsi="Times New Roman" w:cs="Times New Roman"/>
          <w:sz w:val="28"/>
          <w:szCs w:val="28"/>
        </w:rPr>
        <w:t>0</w:t>
      </w:r>
      <w:r w:rsidRPr="00821F3D">
        <w:rPr>
          <w:rFonts w:ascii="Times New Roman" w:hAnsi="Times New Roman" w:cs="Times New Roman"/>
          <w:sz w:val="28"/>
          <w:szCs w:val="28"/>
        </w:rPr>
        <w:t>%. В результате реализации программы удалось в сравнении с 2015 годом повысить численность молодежи, вовлеченной в реализацию мероприятий государственной молодежной политики, на 31,5 тыс. чел., снизить количество детей и подростков с впервые установленным диагнозом «Наркомания», в том числе состоящих на профилактическом учете с 223 чел. до 146 чел. в 2016 году.</w:t>
      </w:r>
    </w:p>
    <w:p w14:paraId="731EE0D1" w14:textId="77777777" w:rsidR="00821F3D" w:rsidRPr="00821F3D" w:rsidRDefault="00821F3D" w:rsidP="00821F3D">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821F3D">
        <w:rPr>
          <w:rFonts w:ascii="Times New Roman" w:hAnsi="Times New Roman" w:cs="Times New Roman"/>
          <w:sz w:val="28"/>
          <w:szCs w:val="28"/>
        </w:rPr>
        <w:t>- «Управление государственными финансами Иркутской области» на 2015-2020 годы – 97,5%. В результате реализации программы удалось увеличить динамику налоговых и неналоговых доходов консолидированного бюджета Иркутской области с 100,4% в 2015 году до 123,1% в 2016 году и впервые за долгие годы исполнить бюджет Иркутской области с профицитом в объеме 2 079,2 млн. руб.</w:t>
      </w:r>
    </w:p>
    <w:p w14:paraId="02A3A4A5" w14:textId="77777777" w:rsidR="00821F3D" w:rsidRPr="00821F3D" w:rsidRDefault="00821F3D" w:rsidP="00821F3D">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821F3D">
        <w:rPr>
          <w:rFonts w:ascii="Times New Roman" w:hAnsi="Times New Roman" w:cs="Times New Roman"/>
          <w:sz w:val="28"/>
          <w:szCs w:val="28"/>
        </w:rPr>
        <w:t>- «Социальная поддержка населения» – 97,1%, основной результат программы - обеспечение на 100% мерами социальной поддержки граждан, имеющих право на получение такой поддержки и обратившихся за ее получением.</w:t>
      </w:r>
    </w:p>
    <w:p w14:paraId="5AF00503" w14:textId="77777777" w:rsidR="00821F3D" w:rsidRPr="00821F3D" w:rsidRDefault="00821F3D" w:rsidP="00821F3D">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821F3D">
        <w:rPr>
          <w:rFonts w:ascii="Times New Roman" w:hAnsi="Times New Roman" w:cs="Times New Roman"/>
          <w:sz w:val="28"/>
          <w:szCs w:val="28"/>
        </w:rPr>
        <w:t>Высокая эффективность данных государственных программ является как следствием высокого уровня достижения целевых показателей, так и высокого уровня исполнения плановых объемов финансирования.</w:t>
      </w:r>
    </w:p>
    <w:p w14:paraId="44FD3156" w14:textId="77777777" w:rsidR="00821F3D" w:rsidRPr="00821F3D" w:rsidRDefault="00821F3D" w:rsidP="00821F3D">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821F3D">
        <w:rPr>
          <w:rFonts w:ascii="Times New Roman" w:hAnsi="Times New Roman" w:cs="Times New Roman"/>
          <w:sz w:val="28"/>
          <w:szCs w:val="28"/>
        </w:rPr>
        <w:lastRenderedPageBreak/>
        <w:t>Государственные программы с наиболее низкой оценкой эффективности:</w:t>
      </w:r>
    </w:p>
    <w:p w14:paraId="405A9AA4" w14:textId="77777777" w:rsidR="00821F3D" w:rsidRPr="00821F3D" w:rsidRDefault="00821F3D" w:rsidP="00821F3D">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821F3D">
        <w:rPr>
          <w:rFonts w:ascii="Times New Roman" w:hAnsi="Times New Roman" w:cs="Times New Roman"/>
          <w:sz w:val="28"/>
          <w:szCs w:val="28"/>
        </w:rPr>
        <w:t>- «Доступное жилье» на 2014-2020 годы – 80,4%. В рамках программы не выполнены плановые значения показателей по переселению граждан, проживающих на территории Иркутской области, из аварийного жилищного фонда и жилых помещений, расположенных в зоне БАМ, признанных непригодными для проживания (переселение не завершено в срок в г. Братске, г. Бодайбо, п. Магистральный и ряде других муниципальных образований).</w:t>
      </w:r>
    </w:p>
    <w:p w14:paraId="6EEB5CB8" w14:textId="77777777" w:rsidR="00821F3D" w:rsidRPr="00821F3D" w:rsidRDefault="00821F3D" w:rsidP="00821F3D">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821F3D">
        <w:rPr>
          <w:rFonts w:ascii="Times New Roman" w:hAnsi="Times New Roman" w:cs="Times New Roman"/>
          <w:sz w:val="28"/>
          <w:szCs w:val="28"/>
        </w:rPr>
        <w:t>- «Обеспечение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 на 2014-2020 годы – 78,6%. Не выполнен один из основных показателей по снижению количества зарегистрированных пожаров по отношению к уровню базового 2012 года, что обусловлено ухудшением пожароопасной обстановки на территории Иркутской области в связи с увеличением лесных пожаров и количества возгораний торфяных отложений в Усольском и Ангарском районах;</w:t>
      </w:r>
    </w:p>
    <w:p w14:paraId="5650E233" w14:textId="77777777" w:rsidR="00821F3D" w:rsidRDefault="00821F3D" w:rsidP="00E1117F">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821F3D">
        <w:rPr>
          <w:rFonts w:ascii="Times New Roman" w:hAnsi="Times New Roman" w:cs="Times New Roman"/>
          <w:sz w:val="28"/>
          <w:szCs w:val="28"/>
        </w:rPr>
        <w:t>- «Развитие жилищно-коммунального хозяйства Иркутской области» на 2014-2020 годы – 74,7%. Не достигнуты плановые значения показателей по подпрограмме «Чистая вода» в связи с тем, что до конца года не были завершены работы по реконструкции канализационных очистных сооружений правого берега города Иркутска (в настоящее время данные показатели по федеральному соглашению исполнены), показатели по экономии энергетических ресурсов и воды в стоимостном выражении, достижение которой планируется в результате реализации энергосервисных договоров (контрактов) из-за отсутствия заключенных договоров, а также по подключению домовладений к газораспределительным сетям в связи с отсутствием заявок населения</w:t>
      </w:r>
      <w:r w:rsidR="0008018D" w:rsidRPr="0008018D">
        <w:rPr>
          <w:rFonts w:ascii="Times New Roman" w:hAnsi="Times New Roman" w:cs="Times New Roman"/>
          <w:sz w:val="28"/>
          <w:szCs w:val="28"/>
        </w:rPr>
        <w:t>.</w:t>
      </w:r>
    </w:p>
    <w:p w14:paraId="780292F8" w14:textId="77777777" w:rsidR="00D7226E" w:rsidRDefault="00D7226E" w:rsidP="00D7226E">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D7226E">
        <w:rPr>
          <w:rFonts w:ascii="Times New Roman" w:hAnsi="Times New Roman" w:cs="Times New Roman"/>
          <w:sz w:val="28"/>
          <w:szCs w:val="28"/>
        </w:rPr>
        <w:t>Результаты ежегодной оценки эффективности реализации государственных программ Иркутской области в 2016 году</w:t>
      </w:r>
      <w:r w:rsidRPr="00EA6C0C">
        <w:rPr>
          <w:rFonts w:ascii="Times New Roman" w:hAnsi="Times New Roman" w:cs="Times New Roman"/>
          <w:sz w:val="28"/>
          <w:szCs w:val="28"/>
        </w:rPr>
        <w:t xml:space="preserve"> в разрезе </w:t>
      </w:r>
      <w:r>
        <w:rPr>
          <w:rFonts w:ascii="Times New Roman" w:hAnsi="Times New Roman" w:cs="Times New Roman"/>
          <w:sz w:val="28"/>
          <w:szCs w:val="28"/>
        </w:rPr>
        <w:t>всех источников финансирования</w:t>
      </w:r>
      <w:r w:rsidRPr="00EA6C0C">
        <w:rPr>
          <w:rFonts w:ascii="Times New Roman" w:hAnsi="Times New Roman" w:cs="Times New Roman"/>
          <w:sz w:val="28"/>
          <w:szCs w:val="28"/>
        </w:rPr>
        <w:t xml:space="preserve"> приведен</w:t>
      </w:r>
      <w:r w:rsidR="00635C0E">
        <w:rPr>
          <w:rFonts w:ascii="Times New Roman" w:hAnsi="Times New Roman" w:cs="Times New Roman"/>
          <w:sz w:val="28"/>
          <w:szCs w:val="28"/>
        </w:rPr>
        <w:t>ы</w:t>
      </w:r>
      <w:r w:rsidRPr="00EA6C0C">
        <w:rPr>
          <w:rFonts w:ascii="Times New Roman" w:hAnsi="Times New Roman" w:cs="Times New Roman"/>
          <w:sz w:val="28"/>
          <w:szCs w:val="28"/>
        </w:rPr>
        <w:t xml:space="preserve"> в приложении </w:t>
      </w:r>
      <w:r w:rsidR="00EC2434">
        <w:rPr>
          <w:rFonts w:ascii="Times New Roman" w:hAnsi="Times New Roman" w:cs="Times New Roman"/>
          <w:sz w:val="28"/>
          <w:szCs w:val="28"/>
        </w:rPr>
        <w:t>4</w:t>
      </w:r>
      <w:r w:rsidRPr="00EA6C0C">
        <w:rPr>
          <w:rFonts w:ascii="Times New Roman" w:hAnsi="Times New Roman" w:cs="Times New Roman"/>
          <w:sz w:val="28"/>
          <w:szCs w:val="28"/>
        </w:rPr>
        <w:t>.</w:t>
      </w:r>
    </w:p>
    <w:p w14:paraId="15CD2922" w14:textId="77777777" w:rsidR="00D7226E" w:rsidRDefault="00D7226E" w:rsidP="00E1117F">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14:paraId="7AAFCCB3" w14:textId="77777777" w:rsidR="006D435E" w:rsidRDefault="006D435E" w:rsidP="00E1117F">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14:paraId="454CD694" w14:textId="77777777" w:rsidR="006D435E" w:rsidRDefault="006D435E">
      <w:pPr>
        <w:rPr>
          <w:rFonts w:ascii="Times New Roman" w:hAnsi="Times New Roman" w:cs="Times New Roman"/>
          <w:sz w:val="28"/>
          <w:szCs w:val="28"/>
        </w:rPr>
      </w:pPr>
      <w:r>
        <w:rPr>
          <w:rFonts w:ascii="Times New Roman" w:hAnsi="Times New Roman" w:cs="Times New Roman"/>
          <w:sz w:val="28"/>
          <w:szCs w:val="28"/>
        </w:rPr>
        <w:br w:type="page"/>
      </w:r>
    </w:p>
    <w:p w14:paraId="2FD0C6CE" w14:textId="77777777" w:rsidR="006D435E" w:rsidRPr="00EA6C0C" w:rsidRDefault="006D435E" w:rsidP="006D435E">
      <w:pPr>
        <w:tabs>
          <w:tab w:val="left" w:pos="851"/>
        </w:tabs>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5</w:t>
      </w:r>
      <w:r w:rsidRPr="00EA6C0C">
        <w:rPr>
          <w:rFonts w:ascii="Times New Roman" w:hAnsi="Times New Roman" w:cs="Times New Roman"/>
          <w:b/>
          <w:sz w:val="28"/>
          <w:szCs w:val="28"/>
        </w:rPr>
        <w:t xml:space="preserve">. </w:t>
      </w:r>
      <w:r>
        <w:rPr>
          <w:rFonts w:ascii="Times New Roman" w:hAnsi="Times New Roman" w:cs="Times New Roman"/>
          <w:b/>
          <w:sz w:val="28"/>
          <w:szCs w:val="28"/>
        </w:rPr>
        <w:t>ВЫВОДЫ И РЕКОМЕНДАЦИИ</w:t>
      </w:r>
    </w:p>
    <w:p w14:paraId="77679AE8" w14:textId="77777777" w:rsidR="006D435E" w:rsidRDefault="006D435E" w:rsidP="006D435E">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14:paraId="5CAEC0D2" w14:textId="77777777" w:rsidR="006D435E" w:rsidRPr="006D435E" w:rsidRDefault="006D435E" w:rsidP="006D435E">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Pr="006D435E">
        <w:rPr>
          <w:rFonts w:ascii="Times New Roman" w:hAnsi="Times New Roman" w:cs="Times New Roman"/>
          <w:sz w:val="28"/>
          <w:szCs w:val="28"/>
        </w:rPr>
        <w:t>Учитывая в целом довольно высокий уровень освоения финансовых средств, основной причиной средней и удовлетворительной оценки эффективности реализации программ является недостижение установленных в программах целевых показателей. При этом чем выше уровень, на котором установлен целевой показатель (уровень государственной программы, подпрограммы или основного мероприятия/ВЦП), тем сильнее его недостижение влияет на результаты общей оценки эффективности программы.</w:t>
      </w:r>
    </w:p>
    <w:p w14:paraId="372832F3" w14:textId="77777777" w:rsidR="006D435E" w:rsidRPr="006D435E" w:rsidRDefault="006D435E" w:rsidP="006D435E">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6D435E">
        <w:rPr>
          <w:rFonts w:ascii="Times New Roman" w:hAnsi="Times New Roman" w:cs="Times New Roman"/>
          <w:sz w:val="28"/>
          <w:szCs w:val="28"/>
        </w:rPr>
        <w:t xml:space="preserve">В связи с этим к выбору целевых показателей программы </w:t>
      </w:r>
      <w:r w:rsidR="001F02E4">
        <w:rPr>
          <w:rFonts w:ascii="Times New Roman" w:hAnsi="Times New Roman" w:cs="Times New Roman"/>
          <w:sz w:val="28"/>
          <w:szCs w:val="28"/>
        </w:rPr>
        <w:t>ее участникам</w:t>
      </w:r>
      <w:r w:rsidRPr="006D435E">
        <w:rPr>
          <w:rFonts w:ascii="Times New Roman" w:hAnsi="Times New Roman" w:cs="Times New Roman"/>
          <w:sz w:val="28"/>
          <w:szCs w:val="28"/>
        </w:rPr>
        <w:t xml:space="preserve"> необходимо подходить очень ответственно. В случае, если участники государственной программы, независимо от объема направляемых финансовых ресурсов, не способны оказать влияние на положительную динамику целевого показателя, целесообразно рекомендовать им рассмотреть возможность замены данного целевого показателя. Однако необходимо учитывать, что многие целевые показатели соответствуют целевым показателям государственных программ Российской Федерации или предусмотрены в Указах Президента Российской Федерации, «дорожных картах» и иных нормативных документах, в связи с чем заменить их не представляется возможным.</w:t>
      </w:r>
    </w:p>
    <w:p w14:paraId="1C375505" w14:textId="77777777" w:rsidR="006D435E" w:rsidRPr="006D435E" w:rsidRDefault="006D435E" w:rsidP="006D435E">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6D435E">
        <w:rPr>
          <w:rFonts w:ascii="Times New Roman" w:hAnsi="Times New Roman" w:cs="Times New Roman"/>
          <w:sz w:val="28"/>
          <w:szCs w:val="28"/>
        </w:rPr>
        <w:t>Даже по государственным программам с наиболее высокой оценкой эффективности отмечается, что многие участники государственных программ устанавливают заведомо заниженные плановые значения целевых показателей в целях обеспечения их гарантированного исполнения. Несмотря на увеличивающиеся ежегодно объемы финансирования, динамика таких показателей в сравнении с предыдущими годами изменяется непропорционально. В связи с этим необходимо дать поручение ответственным исполнителям государственных программ пересмотреть плановые значения целевых показателей, исходя из того, что плановые значения 2017 года должны иметь положительную динамику в сравнении с 2016 годом в случае, если предусмотренный объем финансирования соответствует объему финансирования, предусмотренному в 2016 году, либо превышает его, а также усилить контроль за достижением установленных целевых показателей.</w:t>
      </w:r>
    </w:p>
    <w:p w14:paraId="11C551E6" w14:textId="77777777" w:rsidR="006D435E" w:rsidRPr="006D435E" w:rsidRDefault="006D435E" w:rsidP="006D435E">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6D435E">
        <w:rPr>
          <w:rFonts w:ascii="Times New Roman" w:hAnsi="Times New Roman" w:cs="Times New Roman"/>
          <w:sz w:val="28"/>
          <w:szCs w:val="28"/>
        </w:rPr>
        <w:t>3. Уровень исполнения государственных программ за счет средств местных бюджетов и внебюджетных источников находится на низком уровне, что приводит к недостижению целевых показателей.</w:t>
      </w:r>
    </w:p>
    <w:p w14:paraId="59E3970E" w14:textId="77777777" w:rsidR="006D435E" w:rsidRPr="006D435E" w:rsidRDefault="006D435E" w:rsidP="006D435E">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6D435E">
        <w:rPr>
          <w:rFonts w:ascii="Times New Roman" w:hAnsi="Times New Roman" w:cs="Times New Roman"/>
          <w:sz w:val="28"/>
          <w:szCs w:val="28"/>
        </w:rPr>
        <w:t>Требуется взять на особый контроль планирование и своевременную корректировку прогнозных объемов финансирования мероприятий государственных программ за счет средств местных бюджетов и иных источников.</w:t>
      </w:r>
    </w:p>
    <w:p w14:paraId="0B26DE43" w14:textId="77777777" w:rsidR="006D435E" w:rsidRPr="00561D44" w:rsidRDefault="006D435E" w:rsidP="001D5365">
      <w:pPr>
        <w:autoSpaceDE w:val="0"/>
        <w:autoSpaceDN w:val="0"/>
        <w:adjustRightInd w:val="0"/>
        <w:spacing w:after="0"/>
        <w:ind w:firstLine="567"/>
      </w:pPr>
    </w:p>
    <w:p w14:paraId="6D297293" w14:textId="77777777" w:rsidR="006D435E" w:rsidRPr="0008018D" w:rsidRDefault="006D435E" w:rsidP="001D5365">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14:paraId="6A1D611E" w14:textId="77777777" w:rsidR="006D435E" w:rsidRDefault="006D435E" w:rsidP="001D5365">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p>
    <w:p w14:paraId="0423B583" w14:textId="77777777" w:rsidR="00821F3D" w:rsidRDefault="00821F3D" w:rsidP="00E1117F">
      <w:pPr>
        <w:pStyle w:val="a4"/>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sectPr w:rsidR="00821F3D" w:rsidSect="00BF4D82">
          <w:footerReference w:type="default" r:id="rId15"/>
          <w:pgSz w:w="11905" w:h="16838"/>
          <w:pgMar w:top="851" w:right="567" w:bottom="851" w:left="1701" w:header="720" w:footer="720" w:gutter="0"/>
          <w:cols w:space="720"/>
          <w:noEndnote/>
          <w:titlePg/>
          <w:docGrid w:linePitch="299"/>
        </w:sectPr>
      </w:pPr>
      <w:r>
        <w:rPr>
          <w:rFonts w:ascii="Times New Roman" w:hAnsi="Times New Roman" w:cs="Times New Roman"/>
          <w:sz w:val="28"/>
          <w:szCs w:val="28"/>
        </w:rPr>
        <w:t xml:space="preserve"> </w:t>
      </w:r>
    </w:p>
    <w:p w14:paraId="68F70E7F" w14:textId="77777777" w:rsidR="00E1117F" w:rsidRPr="00E1117F" w:rsidRDefault="00E1117F" w:rsidP="00E1117F">
      <w:pPr>
        <w:spacing w:after="0" w:line="240" w:lineRule="auto"/>
        <w:jc w:val="right"/>
        <w:rPr>
          <w:rFonts w:ascii="Times New Roman" w:hAnsi="Times New Roman" w:cs="Times New Roman"/>
          <w:b/>
          <w:sz w:val="28"/>
          <w:szCs w:val="28"/>
        </w:rPr>
      </w:pPr>
      <w:r w:rsidRPr="00E1117F">
        <w:rPr>
          <w:rFonts w:ascii="Times New Roman" w:hAnsi="Times New Roman" w:cs="Times New Roman"/>
          <w:b/>
          <w:sz w:val="28"/>
          <w:szCs w:val="28"/>
        </w:rPr>
        <w:lastRenderedPageBreak/>
        <w:t>Приложение 1</w:t>
      </w:r>
    </w:p>
    <w:p w14:paraId="68F408E8" w14:textId="77777777" w:rsidR="00E1117F" w:rsidRPr="00E1117F" w:rsidRDefault="00E1117F" w:rsidP="00E1117F">
      <w:pPr>
        <w:spacing w:after="0" w:line="240" w:lineRule="auto"/>
        <w:jc w:val="center"/>
        <w:rPr>
          <w:rFonts w:ascii="Times New Roman" w:hAnsi="Times New Roman" w:cs="Times New Roman"/>
          <w:b/>
          <w:sz w:val="28"/>
        </w:rPr>
      </w:pPr>
      <w:r w:rsidRPr="00E1117F">
        <w:rPr>
          <w:rFonts w:ascii="Times New Roman" w:hAnsi="Times New Roman" w:cs="Times New Roman"/>
          <w:b/>
          <w:sz w:val="28"/>
        </w:rPr>
        <w:t>Степень соответствия установленных в государственных программах и достигнутых целевых показателей государственных программ за 2016 год</w:t>
      </w:r>
    </w:p>
    <w:tbl>
      <w:tblPr>
        <w:tblStyle w:val="a3"/>
        <w:tblW w:w="4964" w:type="pct"/>
        <w:jc w:val="right"/>
        <w:tblLayout w:type="fixed"/>
        <w:tblLook w:val="04A0" w:firstRow="1" w:lastRow="0" w:firstColumn="1" w:lastColumn="0" w:noHBand="0" w:noVBand="1"/>
      </w:tblPr>
      <w:tblGrid>
        <w:gridCol w:w="5878"/>
        <w:gridCol w:w="771"/>
        <w:gridCol w:w="881"/>
        <w:gridCol w:w="646"/>
        <w:gridCol w:w="768"/>
        <w:gridCol w:w="884"/>
        <w:gridCol w:w="725"/>
        <w:gridCol w:w="729"/>
        <w:gridCol w:w="896"/>
        <w:gridCol w:w="701"/>
        <w:gridCol w:w="783"/>
        <w:gridCol w:w="927"/>
        <w:gridCol w:w="652"/>
      </w:tblGrid>
      <w:tr w:rsidR="00E1117F" w:rsidRPr="00E1117F" w14:paraId="3E885910" w14:textId="77777777" w:rsidTr="00F9030E">
        <w:trPr>
          <w:tblHeader/>
          <w:jc w:val="right"/>
        </w:trPr>
        <w:tc>
          <w:tcPr>
            <w:tcW w:w="1928" w:type="pct"/>
            <w:vMerge w:val="restart"/>
            <w:vAlign w:val="center"/>
          </w:tcPr>
          <w:p w14:paraId="7506A643" w14:textId="77777777" w:rsidR="00E1117F" w:rsidRPr="00E1117F" w:rsidRDefault="00E1117F" w:rsidP="00E1117F">
            <w:pPr>
              <w:jc w:val="center"/>
              <w:rPr>
                <w:rFonts w:ascii="Times New Roman" w:hAnsi="Times New Roman" w:cs="Times New Roman"/>
              </w:rPr>
            </w:pPr>
            <w:r w:rsidRPr="00E1117F">
              <w:rPr>
                <w:rFonts w:ascii="Times New Roman" w:hAnsi="Times New Roman" w:cs="Times New Roman"/>
              </w:rPr>
              <w:t>Государственная программа</w:t>
            </w:r>
          </w:p>
        </w:tc>
        <w:tc>
          <w:tcPr>
            <w:tcW w:w="754" w:type="pct"/>
            <w:gridSpan w:val="3"/>
            <w:vAlign w:val="center"/>
          </w:tcPr>
          <w:p w14:paraId="1B254D75" w14:textId="77777777" w:rsidR="00E1117F" w:rsidRPr="00E1117F" w:rsidRDefault="00E1117F" w:rsidP="00E1117F">
            <w:pPr>
              <w:jc w:val="center"/>
              <w:rPr>
                <w:rFonts w:ascii="Times New Roman" w:hAnsi="Times New Roman" w:cs="Times New Roman"/>
              </w:rPr>
            </w:pPr>
            <w:r w:rsidRPr="00E1117F">
              <w:rPr>
                <w:rFonts w:ascii="Times New Roman" w:hAnsi="Times New Roman" w:cs="Times New Roman"/>
              </w:rPr>
              <w:t>Целевые показатели</w:t>
            </w:r>
          </w:p>
        </w:tc>
        <w:tc>
          <w:tcPr>
            <w:tcW w:w="2319" w:type="pct"/>
            <w:gridSpan w:val="9"/>
            <w:vAlign w:val="center"/>
          </w:tcPr>
          <w:p w14:paraId="01193163" w14:textId="77777777" w:rsidR="00E1117F" w:rsidRPr="00E1117F" w:rsidRDefault="00E1117F" w:rsidP="00E1117F">
            <w:pPr>
              <w:jc w:val="center"/>
              <w:rPr>
                <w:rFonts w:ascii="Times New Roman" w:hAnsi="Times New Roman" w:cs="Times New Roman"/>
              </w:rPr>
            </w:pPr>
            <w:r w:rsidRPr="00E1117F">
              <w:rPr>
                <w:rFonts w:ascii="Times New Roman" w:hAnsi="Times New Roman" w:cs="Times New Roman"/>
              </w:rPr>
              <w:t>В том числе:</w:t>
            </w:r>
          </w:p>
        </w:tc>
      </w:tr>
      <w:tr w:rsidR="00E1117F" w:rsidRPr="00E1117F" w14:paraId="47A88FD4" w14:textId="77777777" w:rsidTr="00F9030E">
        <w:trPr>
          <w:tblHeader/>
          <w:jc w:val="right"/>
        </w:trPr>
        <w:tc>
          <w:tcPr>
            <w:tcW w:w="1928" w:type="pct"/>
            <w:vMerge/>
            <w:vAlign w:val="center"/>
          </w:tcPr>
          <w:p w14:paraId="0FCD9A33" w14:textId="77777777" w:rsidR="00E1117F" w:rsidRPr="00E1117F" w:rsidRDefault="00E1117F" w:rsidP="00E1117F">
            <w:pPr>
              <w:rPr>
                <w:rFonts w:ascii="Times New Roman" w:hAnsi="Times New Roman" w:cs="Times New Roman"/>
              </w:rPr>
            </w:pPr>
          </w:p>
        </w:tc>
        <w:tc>
          <w:tcPr>
            <w:tcW w:w="253" w:type="pct"/>
            <w:vMerge w:val="restart"/>
            <w:vAlign w:val="center"/>
          </w:tcPr>
          <w:p w14:paraId="5DA15E3B" w14:textId="77777777" w:rsidR="00E1117F" w:rsidRPr="00E1117F" w:rsidRDefault="00E1117F" w:rsidP="00E1117F">
            <w:pPr>
              <w:jc w:val="center"/>
              <w:rPr>
                <w:rFonts w:ascii="Times New Roman" w:hAnsi="Times New Roman" w:cs="Times New Roman"/>
              </w:rPr>
            </w:pPr>
            <w:r w:rsidRPr="00E1117F">
              <w:rPr>
                <w:rFonts w:ascii="Times New Roman" w:hAnsi="Times New Roman" w:cs="Times New Roman"/>
              </w:rPr>
              <w:t>Всего</w:t>
            </w:r>
          </w:p>
        </w:tc>
        <w:tc>
          <w:tcPr>
            <w:tcW w:w="289" w:type="pct"/>
            <w:vMerge w:val="restart"/>
            <w:vAlign w:val="center"/>
          </w:tcPr>
          <w:p w14:paraId="12A8F71F" w14:textId="77777777" w:rsidR="00E1117F" w:rsidRPr="00E1117F" w:rsidRDefault="00E1117F" w:rsidP="00E1117F">
            <w:pPr>
              <w:jc w:val="center"/>
              <w:rPr>
                <w:rFonts w:ascii="Times New Roman" w:hAnsi="Times New Roman" w:cs="Times New Roman"/>
              </w:rPr>
            </w:pPr>
            <w:r w:rsidRPr="00E1117F">
              <w:rPr>
                <w:rFonts w:ascii="Times New Roman" w:hAnsi="Times New Roman" w:cs="Times New Roman"/>
              </w:rPr>
              <w:t>Достигнуто</w:t>
            </w:r>
          </w:p>
        </w:tc>
        <w:tc>
          <w:tcPr>
            <w:tcW w:w="212" w:type="pct"/>
            <w:vMerge w:val="restart"/>
            <w:vAlign w:val="center"/>
          </w:tcPr>
          <w:p w14:paraId="771D1323" w14:textId="77777777" w:rsidR="00E1117F" w:rsidRPr="00E1117F" w:rsidRDefault="00E1117F" w:rsidP="00E1117F">
            <w:pPr>
              <w:jc w:val="center"/>
              <w:rPr>
                <w:rFonts w:ascii="Times New Roman" w:hAnsi="Times New Roman" w:cs="Times New Roman"/>
              </w:rPr>
            </w:pPr>
            <w:r w:rsidRPr="00E1117F">
              <w:rPr>
                <w:rFonts w:ascii="Times New Roman" w:hAnsi="Times New Roman" w:cs="Times New Roman"/>
              </w:rPr>
              <w:t>%</w:t>
            </w:r>
          </w:p>
        </w:tc>
        <w:tc>
          <w:tcPr>
            <w:tcW w:w="780" w:type="pct"/>
            <w:gridSpan w:val="3"/>
            <w:vAlign w:val="center"/>
          </w:tcPr>
          <w:p w14:paraId="31740C5E" w14:textId="77777777" w:rsidR="00E1117F" w:rsidRPr="00E1117F" w:rsidRDefault="00E1117F" w:rsidP="00E1117F">
            <w:pPr>
              <w:jc w:val="center"/>
              <w:rPr>
                <w:rFonts w:ascii="Times New Roman" w:hAnsi="Times New Roman" w:cs="Times New Roman"/>
              </w:rPr>
            </w:pPr>
            <w:r w:rsidRPr="00E1117F">
              <w:rPr>
                <w:rFonts w:ascii="Times New Roman" w:hAnsi="Times New Roman" w:cs="Times New Roman"/>
              </w:rPr>
              <w:t>Государственная программа</w:t>
            </w:r>
          </w:p>
        </w:tc>
        <w:tc>
          <w:tcPr>
            <w:tcW w:w="763" w:type="pct"/>
            <w:gridSpan w:val="3"/>
            <w:vAlign w:val="center"/>
          </w:tcPr>
          <w:p w14:paraId="4C0B464B" w14:textId="77777777" w:rsidR="00E1117F" w:rsidRPr="00E1117F" w:rsidRDefault="00E1117F" w:rsidP="00E1117F">
            <w:pPr>
              <w:jc w:val="center"/>
              <w:rPr>
                <w:rFonts w:ascii="Times New Roman" w:hAnsi="Times New Roman" w:cs="Times New Roman"/>
              </w:rPr>
            </w:pPr>
            <w:r w:rsidRPr="00E1117F">
              <w:rPr>
                <w:rFonts w:ascii="Times New Roman" w:hAnsi="Times New Roman" w:cs="Times New Roman"/>
              </w:rPr>
              <w:t>Подпрограммы</w:t>
            </w:r>
          </w:p>
        </w:tc>
        <w:tc>
          <w:tcPr>
            <w:tcW w:w="776" w:type="pct"/>
            <w:gridSpan w:val="3"/>
            <w:vAlign w:val="center"/>
          </w:tcPr>
          <w:p w14:paraId="67948469" w14:textId="77777777" w:rsidR="00E1117F" w:rsidRPr="00E1117F" w:rsidRDefault="00E1117F" w:rsidP="00E1117F">
            <w:pPr>
              <w:jc w:val="center"/>
              <w:rPr>
                <w:rFonts w:ascii="Times New Roman" w:hAnsi="Times New Roman" w:cs="Times New Roman"/>
              </w:rPr>
            </w:pPr>
            <w:r w:rsidRPr="00E1117F">
              <w:rPr>
                <w:rFonts w:ascii="Times New Roman" w:hAnsi="Times New Roman" w:cs="Times New Roman"/>
              </w:rPr>
              <w:t>ВЦП/ОМ</w:t>
            </w:r>
          </w:p>
        </w:tc>
      </w:tr>
      <w:tr w:rsidR="00F9030E" w:rsidRPr="00E1117F" w14:paraId="44B2873F" w14:textId="77777777" w:rsidTr="00F9030E">
        <w:trPr>
          <w:tblHeader/>
          <w:jc w:val="right"/>
        </w:trPr>
        <w:tc>
          <w:tcPr>
            <w:tcW w:w="1928" w:type="pct"/>
            <w:vMerge/>
            <w:vAlign w:val="center"/>
          </w:tcPr>
          <w:p w14:paraId="28A29022" w14:textId="77777777" w:rsidR="00E1117F" w:rsidRPr="00E1117F" w:rsidRDefault="00E1117F" w:rsidP="00E1117F">
            <w:pPr>
              <w:rPr>
                <w:rFonts w:ascii="Times New Roman" w:hAnsi="Times New Roman" w:cs="Times New Roman"/>
              </w:rPr>
            </w:pPr>
          </w:p>
        </w:tc>
        <w:tc>
          <w:tcPr>
            <w:tcW w:w="253" w:type="pct"/>
            <w:vMerge/>
            <w:vAlign w:val="center"/>
          </w:tcPr>
          <w:p w14:paraId="7F803334" w14:textId="77777777" w:rsidR="00E1117F" w:rsidRPr="00E1117F" w:rsidRDefault="00E1117F" w:rsidP="00E1117F">
            <w:pPr>
              <w:jc w:val="center"/>
              <w:rPr>
                <w:rFonts w:ascii="Times New Roman" w:hAnsi="Times New Roman" w:cs="Times New Roman"/>
              </w:rPr>
            </w:pPr>
          </w:p>
        </w:tc>
        <w:tc>
          <w:tcPr>
            <w:tcW w:w="289" w:type="pct"/>
            <w:vMerge/>
            <w:vAlign w:val="center"/>
          </w:tcPr>
          <w:p w14:paraId="74393D56" w14:textId="77777777" w:rsidR="00E1117F" w:rsidRPr="00E1117F" w:rsidRDefault="00E1117F" w:rsidP="00E1117F">
            <w:pPr>
              <w:jc w:val="center"/>
              <w:rPr>
                <w:rFonts w:ascii="Times New Roman" w:hAnsi="Times New Roman" w:cs="Times New Roman"/>
              </w:rPr>
            </w:pPr>
          </w:p>
        </w:tc>
        <w:tc>
          <w:tcPr>
            <w:tcW w:w="212" w:type="pct"/>
            <w:vMerge/>
            <w:vAlign w:val="center"/>
          </w:tcPr>
          <w:p w14:paraId="52F2F85D" w14:textId="77777777" w:rsidR="00E1117F" w:rsidRPr="00E1117F" w:rsidRDefault="00E1117F" w:rsidP="00E1117F">
            <w:pPr>
              <w:jc w:val="center"/>
              <w:rPr>
                <w:rFonts w:ascii="Times New Roman" w:hAnsi="Times New Roman" w:cs="Times New Roman"/>
              </w:rPr>
            </w:pPr>
          </w:p>
        </w:tc>
        <w:tc>
          <w:tcPr>
            <w:tcW w:w="252" w:type="pct"/>
            <w:vAlign w:val="center"/>
          </w:tcPr>
          <w:p w14:paraId="4E2EE5D2" w14:textId="77777777" w:rsidR="00E1117F" w:rsidRPr="00E1117F" w:rsidRDefault="00E1117F" w:rsidP="00E1117F">
            <w:pPr>
              <w:jc w:val="center"/>
              <w:rPr>
                <w:rFonts w:ascii="Times New Roman" w:hAnsi="Times New Roman" w:cs="Times New Roman"/>
              </w:rPr>
            </w:pPr>
            <w:r w:rsidRPr="00E1117F">
              <w:rPr>
                <w:rFonts w:ascii="Times New Roman" w:hAnsi="Times New Roman" w:cs="Times New Roman"/>
              </w:rPr>
              <w:t>Всего</w:t>
            </w:r>
          </w:p>
        </w:tc>
        <w:tc>
          <w:tcPr>
            <w:tcW w:w="290" w:type="pct"/>
            <w:vAlign w:val="center"/>
          </w:tcPr>
          <w:p w14:paraId="7833818D" w14:textId="77777777" w:rsidR="00E1117F" w:rsidRPr="00E1117F" w:rsidRDefault="00E1117F" w:rsidP="00E1117F">
            <w:pPr>
              <w:jc w:val="center"/>
              <w:rPr>
                <w:rFonts w:ascii="Times New Roman" w:hAnsi="Times New Roman" w:cs="Times New Roman"/>
              </w:rPr>
            </w:pPr>
            <w:r w:rsidRPr="00E1117F">
              <w:rPr>
                <w:rFonts w:ascii="Times New Roman" w:hAnsi="Times New Roman" w:cs="Times New Roman"/>
              </w:rPr>
              <w:t>Достигнуто</w:t>
            </w:r>
          </w:p>
        </w:tc>
        <w:tc>
          <w:tcPr>
            <w:tcW w:w="238" w:type="pct"/>
            <w:vAlign w:val="center"/>
          </w:tcPr>
          <w:p w14:paraId="6AFDFD60" w14:textId="77777777" w:rsidR="00E1117F" w:rsidRPr="00E1117F" w:rsidRDefault="00E1117F" w:rsidP="00E1117F">
            <w:pPr>
              <w:jc w:val="center"/>
              <w:rPr>
                <w:rFonts w:ascii="Times New Roman" w:hAnsi="Times New Roman" w:cs="Times New Roman"/>
              </w:rPr>
            </w:pPr>
            <w:r w:rsidRPr="00E1117F">
              <w:rPr>
                <w:rFonts w:ascii="Times New Roman" w:hAnsi="Times New Roman" w:cs="Times New Roman"/>
              </w:rPr>
              <w:t>%</w:t>
            </w:r>
          </w:p>
        </w:tc>
        <w:tc>
          <w:tcPr>
            <w:tcW w:w="239" w:type="pct"/>
            <w:vAlign w:val="center"/>
          </w:tcPr>
          <w:p w14:paraId="2CEE2F28" w14:textId="77777777" w:rsidR="00E1117F" w:rsidRPr="00E1117F" w:rsidRDefault="00E1117F" w:rsidP="00E1117F">
            <w:pPr>
              <w:jc w:val="center"/>
              <w:rPr>
                <w:rFonts w:ascii="Times New Roman" w:hAnsi="Times New Roman" w:cs="Times New Roman"/>
              </w:rPr>
            </w:pPr>
            <w:r w:rsidRPr="00E1117F">
              <w:rPr>
                <w:rFonts w:ascii="Times New Roman" w:hAnsi="Times New Roman" w:cs="Times New Roman"/>
              </w:rPr>
              <w:t>Всего</w:t>
            </w:r>
          </w:p>
        </w:tc>
        <w:tc>
          <w:tcPr>
            <w:tcW w:w="294" w:type="pct"/>
            <w:vAlign w:val="center"/>
          </w:tcPr>
          <w:p w14:paraId="4893DEEF" w14:textId="77777777" w:rsidR="00E1117F" w:rsidRPr="00E1117F" w:rsidRDefault="00E1117F" w:rsidP="00E1117F">
            <w:pPr>
              <w:jc w:val="center"/>
              <w:rPr>
                <w:rFonts w:ascii="Times New Roman" w:hAnsi="Times New Roman" w:cs="Times New Roman"/>
              </w:rPr>
            </w:pPr>
            <w:r w:rsidRPr="00E1117F">
              <w:rPr>
                <w:rFonts w:ascii="Times New Roman" w:hAnsi="Times New Roman" w:cs="Times New Roman"/>
              </w:rPr>
              <w:t>Достигнуто</w:t>
            </w:r>
          </w:p>
        </w:tc>
        <w:tc>
          <w:tcPr>
            <w:tcW w:w="230" w:type="pct"/>
            <w:vAlign w:val="center"/>
          </w:tcPr>
          <w:p w14:paraId="6BDC42A6" w14:textId="77777777" w:rsidR="00E1117F" w:rsidRPr="00E1117F" w:rsidRDefault="00E1117F" w:rsidP="00E1117F">
            <w:pPr>
              <w:jc w:val="center"/>
              <w:rPr>
                <w:rFonts w:ascii="Times New Roman" w:hAnsi="Times New Roman" w:cs="Times New Roman"/>
              </w:rPr>
            </w:pPr>
            <w:r w:rsidRPr="00E1117F">
              <w:rPr>
                <w:rFonts w:ascii="Times New Roman" w:hAnsi="Times New Roman" w:cs="Times New Roman"/>
              </w:rPr>
              <w:t>%</w:t>
            </w:r>
          </w:p>
        </w:tc>
        <w:tc>
          <w:tcPr>
            <w:tcW w:w="257" w:type="pct"/>
            <w:vAlign w:val="center"/>
          </w:tcPr>
          <w:p w14:paraId="7BF5D39C" w14:textId="77777777" w:rsidR="00E1117F" w:rsidRPr="00E1117F" w:rsidRDefault="00E1117F" w:rsidP="00E1117F">
            <w:pPr>
              <w:jc w:val="center"/>
              <w:rPr>
                <w:rFonts w:ascii="Times New Roman" w:hAnsi="Times New Roman" w:cs="Times New Roman"/>
              </w:rPr>
            </w:pPr>
            <w:r w:rsidRPr="00E1117F">
              <w:rPr>
                <w:rFonts w:ascii="Times New Roman" w:hAnsi="Times New Roman" w:cs="Times New Roman"/>
              </w:rPr>
              <w:t>Всего</w:t>
            </w:r>
          </w:p>
        </w:tc>
        <w:tc>
          <w:tcPr>
            <w:tcW w:w="304" w:type="pct"/>
            <w:vAlign w:val="center"/>
          </w:tcPr>
          <w:p w14:paraId="20C40AE0" w14:textId="77777777" w:rsidR="00E1117F" w:rsidRPr="00E1117F" w:rsidRDefault="00E1117F" w:rsidP="00E1117F">
            <w:pPr>
              <w:jc w:val="center"/>
              <w:rPr>
                <w:rFonts w:ascii="Times New Roman" w:hAnsi="Times New Roman" w:cs="Times New Roman"/>
              </w:rPr>
            </w:pPr>
            <w:r w:rsidRPr="00E1117F">
              <w:rPr>
                <w:rFonts w:ascii="Times New Roman" w:hAnsi="Times New Roman" w:cs="Times New Roman"/>
              </w:rPr>
              <w:t>Достигнуто</w:t>
            </w:r>
          </w:p>
        </w:tc>
        <w:tc>
          <w:tcPr>
            <w:tcW w:w="215" w:type="pct"/>
            <w:vAlign w:val="center"/>
          </w:tcPr>
          <w:p w14:paraId="1BE1E8F4" w14:textId="77777777" w:rsidR="00E1117F" w:rsidRPr="00E1117F" w:rsidRDefault="00E1117F" w:rsidP="00E1117F">
            <w:pPr>
              <w:jc w:val="center"/>
              <w:rPr>
                <w:rFonts w:ascii="Times New Roman" w:hAnsi="Times New Roman" w:cs="Times New Roman"/>
              </w:rPr>
            </w:pPr>
            <w:r w:rsidRPr="00E1117F">
              <w:rPr>
                <w:rFonts w:ascii="Times New Roman" w:hAnsi="Times New Roman" w:cs="Times New Roman"/>
              </w:rPr>
              <w:t>%</w:t>
            </w:r>
          </w:p>
        </w:tc>
      </w:tr>
      <w:tr w:rsidR="00F9030E" w:rsidRPr="00E1117F" w14:paraId="097437A0" w14:textId="77777777" w:rsidTr="00F9030E">
        <w:trPr>
          <w:trHeight w:val="313"/>
          <w:jc w:val="right"/>
        </w:trPr>
        <w:tc>
          <w:tcPr>
            <w:tcW w:w="1928" w:type="pct"/>
            <w:shd w:val="clear" w:color="auto" w:fill="auto"/>
            <w:vAlign w:val="center"/>
          </w:tcPr>
          <w:p w14:paraId="0FFB54FB" w14:textId="77777777" w:rsidR="00E1117F" w:rsidRPr="00E1117F" w:rsidRDefault="00E1117F" w:rsidP="00E1117F">
            <w:pPr>
              <w:rPr>
                <w:rFonts w:ascii="Times New Roman" w:hAnsi="Times New Roman" w:cs="Times New Roman"/>
                <w:sz w:val="21"/>
                <w:szCs w:val="21"/>
              </w:rPr>
            </w:pPr>
            <w:r w:rsidRPr="00E1117F">
              <w:rPr>
                <w:rFonts w:ascii="Times New Roman" w:hAnsi="Times New Roman" w:cs="Times New Roman"/>
                <w:sz w:val="21"/>
                <w:szCs w:val="21"/>
              </w:rPr>
              <w:t>1. «Развитие образования»</w:t>
            </w:r>
          </w:p>
        </w:tc>
        <w:tc>
          <w:tcPr>
            <w:tcW w:w="253" w:type="pct"/>
            <w:shd w:val="clear" w:color="auto" w:fill="auto"/>
            <w:vAlign w:val="center"/>
          </w:tcPr>
          <w:p w14:paraId="37F7D389"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80</w:t>
            </w:r>
          </w:p>
        </w:tc>
        <w:tc>
          <w:tcPr>
            <w:tcW w:w="289" w:type="pct"/>
            <w:shd w:val="clear" w:color="auto" w:fill="auto"/>
            <w:vAlign w:val="center"/>
          </w:tcPr>
          <w:p w14:paraId="397B0B0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62</w:t>
            </w:r>
          </w:p>
        </w:tc>
        <w:tc>
          <w:tcPr>
            <w:tcW w:w="212" w:type="pct"/>
            <w:shd w:val="clear" w:color="auto" w:fill="auto"/>
            <w:vAlign w:val="center"/>
          </w:tcPr>
          <w:p w14:paraId="40621635"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77,5</w:t>
            </w:r>
          </w:p>
        </w:tc>
        <w:tc>
          <w:tcPr>
            <w:tcW w:w="252" w:type="pct"/>
            <w:shd w:val="clear" w:color="auto" w:fill="auto"/>
            <w:vAlign w:val="center"/>
          </w:tcPr>
          <w:p w14:paraId="0DFAB7DD"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4</w:t>
            </w:r>
          </w:p>
        </w:tc>
        <w:tc>
          <w:tcPr>
            <w:tcW w:w="290" w:type="pct"/>
            <w:shd w:val="clear" w:color="auto" w:fill="auto"/>
            <w:vAlign w:val="center"/>
          </w:tcPr>
          <w:p w14:paraId="666C4D2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4</w:t>
            </w:r>
          </w:p>
        </w:tc>
        <w:tc>
          <w:tcPr>
            <w:tcW w:w="238" w:type="pct"/>
            <w:shd w:val="clear" w:color="auto" w:fill="auto"/>
            <w:vAlign w:val="center"/>
          </w:tcPr>
          <w:p w14:paraId="63D805DD"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100,0</w:t>
            </w:r>
          </w:p>
        </w:tc>
        <w:tc>
          <w:tcPr>
            <w:tcW w:w="239" w:type="pct"/>
            <w:shd w:val="clear" w:color="auto" w:fill="auto"/>
            <w:vAlign w:val="center"/>
          </w:tcPr>
          <w:p w14:paraId="7165DA6E"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16</w:t>
            </w:r>
          </w:p>
        </w:tc>
        <w:tc>
          <w:tcPr>
            <w:tcW w:w="294" w:type="pct"/>
            <w:shd w:val="clear" w:color="auto" w:fill="auto"/>
            <w:vAlign w:val="center"/>
          </w:tcPr>
          <w:p w14:paraId="6B79A46C"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10</w:t>
            </w:r>
          </w:p>
        </w:tc>
        <w:tc>
          <w:tcPr>
            <w:tcW w:w="230" w:type="pct"/>
            <w:shd w:val="clear" w:color="auto" w:fill="auto"/>
            <w:vAlign w:val="center"/>
          </w:tcPr>
          <w:p w14:paraId="34A5A3D1"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62,5</w:t>
            </w:r>
          </w:p>
        </w:tc>
        <w:tc>
          <w:tcPr>
            <w:tcW w:w="257" w:type="pct"/>
            <w:shd w:val="clear" w:color="auto" w:fill="auto"/>
            <w:vAlign w:val="center"/>
          </w:tcPr>
          <w:p w14:paraId="518A680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60</w:t>
            </w:r>
          </w:p>
        </w:tc>
        <w:tc>
          <w:tcPr>
            <w:tcW w:w="304" w:type="pct"/>
            <w:shd w:val="clear" w:color="auto" w:fill="auto"/>
            <w:vAlign w:val="center"/>
          </w:tcPr>
          <w:p w14:paraId="45C501D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48</w:t>
            </w:r>
          </w:p>
        </w:tc>
        <w:tc>
          <w:tcPr>
            <w:tcW w:w="215" w:type="pct"/>
            <w:shd w:val="clear" w:color="auto" w:fill="auto"/>
            <w:vAlign w:val="center"/>
          </w:tcPr>
          <w:p w14:paraId="31E3C11D"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80,0</w:t>
            </w:r>
          </w:p>
        </w:tc>
      </w:tr>
      <w:tr w:rsidR="00F9030E" w:rsidRPr="00E1117F" w14:paraId="3F0FCFB4" w14:textId="77777777" w:rsidTr="00F9030E">
        <w:trPr>
          <w:jc w:val="right"/>
        </w:trPr>
        <w:tc>
          <w:tcPr>
            <w:tcW w:w="1928" w:type="pct"/>
            <w:shd w:val="clear" w:color="auto" w:fill="auto"/>
            <w:vAlign w:val="center"/>
          </w:tcPr>
          <w:p w14:paraId="4A86B08B" w14:textId="77777777" w:rsidR="00E1117F" w:rsidRPr="00E1117F" w:rsidRDefault="00E1117F" w:rsidP="00E1117F">
            <w:pPr>
              <w:rPr>
                <w:rFonts w:ascii="Times New Roman" w:hAnsi="Times New Roman" w:cs="Times New Roman"/>
                <w:sz w:val="21"/>
                <w:szCs w:val="21"/>
              </w:rPr>
            </w:pPr>
            <w:r w:rsidRPr="00E1117F">
              <w:rPr>
                <w:rFonts w:ascii="Times New Roman" w:hAnsi="Times New Roman" w:cs="Times New Roman"/>
                <w:sz w:val="21"/>
                <w:szCs w:val="21"/>
              </w:rPr>
              <w:t>2. «Развитие здравоохранения»*</w:t>
            </w:r>
          </w:p>
        </w:tc>
        <w:tc>
          <w:tcPr>
            <w:tcW w:w="253" w:type="pct"/>
            <w:shd w:val="clear" w:color="auto" w:fill="auto"/>
            <w:vAlign w:val="center"/>
          </w:tcPr>
          <w:p w14:paraId="2C2F9FE9"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117</w:t>
            </w:r>
          </w:p>
        </w:tc>
        <w:tc>
          <w:tcPr>
            <w:tcW w:w="289" w:type="pct"/>
            <w:shd w:val="clear" w:color="auto" w:fill="auto"/>
            <w:vAlign w:val="center"/>
          </w:tcPr>
          <w:p w14:paraId="3A167833"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98</w:t>
            </w:r>
          </w:p>
        </w:tc>
        <w:tc>
          <w:tcPr>
            <w:tcW w:w="212" w:type="pct"/>
            <w:shd w:val="clear" w:color="auto" w:fill="auto"/>
            <w:vAlign w:val="center"/>
          </w:tcPr>
          <w:p w14:paraId="0B0E0C1B"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83,8</w:t>
            </w:r>
          </w:p>
        </w:tc>
        <w:tc>
          <w:tcPr>
            <w:tcW w:w="252" w:type="pct"/>
            <w:shd w:val="clear" w:color="auto" w:fill="auto"/>
            <w:vAlign w:val="center"/>
          </w:tcPr>
          <w:p w14:paraId="34F3178A"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16</w:t>
            </w:r>
          </w:p>
        </w:tc>
        <w:tc>
          <w:tcPr>
            <w:tcW w:w="290" w:type="pct"/>
            <w:shd w:val="clear" w:color="auto" w:fill="auto"/>
            <w:vAlign w:val="center"/>
          </w:tcPr>
          <w:p w14:paraId="6CDAD7A8"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12</w:t>
            </w:r>
          </w:p>
        </w:tc>
        <w:tc>
          <w:tcPr>
            <w:tcW w:w="238" w:type="pct"/>
            <w:shd w:val="clear" w:color="auto" w:fill="auto"/>
            <w:vAlign w:val="center"/>
          </w:tcPr>
          <w:p w14:paraId="22902FA9"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75,0</w:t>
            </w:r>
          </w:p>
        </w:tc>
        <w:tc>
          <w:tcPr>
            <w:tcW w:w="239" w:type="pct"/>
            <w:shd w:val="clear" w:color="auto" w:fill="auto"/>
            <w:vAlign w:val="center"/>
          </w:tcPr>
          <w:p w14:paraId="108121F7"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76</w:t>
            </w:r>
          </w:p>
        </w:tc>
        <w:tc>
          <w:tcPr>
            <w:tcW w:w="294" w:type="pct"/>
            <w:shd w:val="clear" w:color="auto" w:fill="auto"/>
            <w:vAlign w:val="center"/>
          </w:tcPr>
          <w:p w14:paraId="4500C3B7"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63</w:t>
            </w:r>
          </w:p>
        </w:tc>
        <w:tc>
          <w:tcPr>
            <w:tcW w:w="230" w:type="pct"/>
            <w:shd w:val="clear" w:color="auto" w:fill="auto"/>
            <w:vAlign w:val="center"/>
          </w:tcPr>
          <w:p w14:paraId="49612C28"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82,9</w:t>
            </w:r>
          </w:p>
        </w:tc>
        <w:tc>
          <w:tcPr>
            <w:tcW w:w="257" w:type="pct"/>
            <w:shd w:val="clear" w:color="auto" w:fill="auto"/>
            <w:vAlign w:val="center"/>
          </w:tcPr>
          <w:p w14:paraId="2FE7CADB"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25</w:t>
            </w:r>
          </w:p>
        </w:tc>
        <w:tc>
          <w:tcPr>
            <w:tcW w:w="304" w:type="pct"/>
            <w:shd w:val="clear" w:color="auto" w:fill="auto"/>
            <w:vAlign w:val="center"/>
          </w:tcPr>
          <w:p w14:paraId="6A5E029B"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23</w:t>
            </w:r>
          </w:p>
        </w:tc>
        <w:tc>
          <w:tcPr>
            <w:tcW w:w="215" w:type="pct"/>
            <w:shd w:val="clear" w:color="auto" w:fill="auto"/>
            <w:vAlign w:val="center"/>
          </w:tcPr>
          <w:p w14:paraId="3396E65A"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92,0</w:t>
            </w:r>
          </w:p>
        </w:tc>
      </w:tr>
      <w:tr w:rsidR="00F9030E" w:rsidRPr="00E1117F" w14:paraId="49355636" w14:textId="77777777" w:rsidTr="00F9030E">
        <w:trPr>
          <w:jc w:val="right"/>
        </w:trPr>
        <w:tc>
          <w:tcPr>
            <w:tcW w:w="1928" w:type="pct"/>
            <w:shd w:val="clear" w:color="auto" w:fill="auto"/>
            <w:vAlign w:val="center"/>
          </w:tcPr>
          <w:p w14:paraId="5CA01164" w14:textId="77777777" w:rsidR="00E1117F" w:rsidRPr="00E1117F" w:rsidRDefault="00E1117F" w:rsidP="00E1117F">
            <w:pPr>
              <w:rPr>
                <w:rFonts w:ascii="Times New Roman" w:hAnsi="Times New Roman" w:cs="Times New Roman"/>
                <w:sz w:val="21"/>
                <w:szCs w:val="21"/>
              </w:rPr>
            </w:pPr>
            <w:r w:rsidRPr="00E1117F">
              <w:rPr>
                <w:rFonts w:ascii="Times New Roman" w:hAnsi="Times New Roman" w:cs="Times New Roman"/>
                <w:sz w:val="21"/>
                <w:szCs w:val="21"/>
              </w:rPr>
              <w:t>3. «Социальная поддержка населения»</w:t>
            </w:r>
          </w:p>
        </w:tc>
        <w:tc>
          <w:tcPr>
            <w:tcW w:w="253" w:type="pct"/>
            <w:shd w:val="clear" w:color="auto" w:fill="auto"/>
            <w:vAlign w:val="center"/>
          </w:tcPr>
          <w:p w14:paraId="03C823D7"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122</w:t>
            </w:r>
          </w:p>
        </w:tc>
        <w:tc>
          <w:tcPr>
            <w:tcW w:w="289" w:type="pct"/>
            <w:shd w:val="clear" w:color="auto" w:fill="auto"/>
            <w:vAlign w:val="center"/>
          </w:tcPr>
          <w:p w14:paraId="3013A1E8"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108</w:t>
            </w:r>
          </w:p>
        </w:tc>
        <w:tc>
          <w:tcPr>
            <w:tcW w:w="212" w:type="pct"/>
            <w:shd w:val="clear" w:color="auto" w:fill="auto"/>
            <w:vAlign w:val="center"/>
          </w:tcPr>
          <w:p w14:paraId="7C3720F6"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88,5</w:t>
            </w:r>
          </w:p>
        </w:tc>
        <w:tc>
          <w:tcPr>
            <w:tcW w:w="252" w:type="pct"/>
            <w:shd w:val="clear" w:color="auto" w:fill="auto"/>
            <w:vAlign w:val="center"/>
          </w:tcPr>
          <w:p w14:paraId="69F87BD8"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w:t>
            </w:r>
          </w:p>
        </w:tc>
        <w:tc>
          <w:tcPr>
            <w:tcW w:w="290" w:type="pct"/>
            <w:shd w:val="clear" w:color="auto" w:fill="auto"/>
            <w:vAlign w:val="center"/>
          </w:tcPr>
          <w:p w14:paraId="7CB3FEAF"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w:t>
            </w:r>
          </w:p>
        </w:tc>
        <w:tc>
          <w:tcPr>
            <w:tcW w:w="238" w:type="pct"/>
            <w:shd w:val="clear" w:color="auto" w:fill="auto"/>
            <w:vAlign w:val="center"/>
          </w:tcPr>
          <w:p w14:paraId="203E6B06"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100,0</w:t>
            </w:r>
          </w:p>
        </w:tc>
        <w:tc>
          <w:tcPr>
            <w:tcW w:w="239" w:type="pct"/>
            <w:shd w:val="clear" w:color="auto" w:fill="auto"/>
            <w:vAlign w:val="center"/>
          </w:tcPr>
          <w:p w14:paraId="159C8AF1"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26</w:t>
            </w:r>
          </w:p>
        </w:tc>
        <w:tc>
          <w:tcPr>
            <w:tcW w:w="294" w:type="pct"/>
            <w:shd w:val="clear" w:color="auto" w:fill="auto"/>
            <w:vAlign w:val="center"/>
          </w:tcPr>
          <w:p w14:paraId="318AF726"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23</w:t>
            </w:r>
          </w:p>
        </w:tc>
        <w:tc>
          <w:tcPr>
            <w:tcW w:w="230" w:type="pct"/>
            <w:shd w:val="clear" w:color="auto" w:fill="auto"/>
            <w:vAlign w:val="center"/>
          </w:tcPr>
          <w:p w14:paraId="3B383E1A"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88,5</w:t>
            </w:r>
          </w:p>
        </w:tc>
        <w:tc>
          <w:tcPr>
            <w:tcW w:w="257" w:type="pct"/>
            <w:shd w:val="clear" w:color="auto" w:fill="auto"/>
            <w:vAlign w:val="center"/>
          </w:tcPr>
          <w:p w14:paraId="77B3485A"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91</w:t>
            </w:r>
          </w:p>
        </w:tc>
        <w:tc>
          <w:tcPr>
            <w:tcW w:w="304" w:type="pct"/>
            <w:shd w:val="clear" w:color="auto" w:fill="auto"/>
            <w:vAlign w:val="center"/>
          </w:tcPr>
          <w:p w14:paraId="33EBADE4"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80</w:t>
            </w:r>
          </w:p>
        </w:tc>
        <w:tc>
          <w:tcPr>
            <w:tcW w:w="215" w:type="pct"/>
            <w:shd w:val="clear" w:color="auto" w:fill="auto"/>
            <w:vAlign w:val="center"/>
          </w:tcPr>
          <w:p w14:paraId="737ACDC8"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87,9</w:t>
            </w:r>
          </w:p>
        </w:tc>
      </w:tr>
      <w:tr w:rsidR="00F9030E" w:rsidRPr="00E1117F" w14:paraId="03CFB17A" w14:textId="77777777" w:rsidTr="00F9030E">
        <w:trPr>
          <w:jc w:val="right"/>
        </w:trPr>
        <w:tc>
          <w:tcPr>
            <w:tcW w:w="1928" w:type="pct"/>
            <w:shd w:val="clear" w:color="auto" w:fill="auto"/>
            <w:vAlign w:val="center"/>
          </w:tcPr>
          <w:p w14:paraId="1E392678" w14:textId="77777777" w:rsidR="00E1117F" w:rsidRPr="00E1117F" w:rsidRDefault="00E1117F" w:rsidP="00E1117F">
            <w:pPr>
              <w:rPr>
                <w:rFonts w:ascii="Times New Roman" w:hAnsi="Times New Roman" w:cs="Times New Roman"/>
                <w:sz w:val="21"/>
                <w:szCs w:val="21"/>
              </w:rPr>
            </w:pPr>
            <w:r w:rsidRPr="00E1117F">
              <w:rPr>
                <w:rFonts w:ascii="Times New Roman" w:hAnsi="Times New Roman" w:cs="Times New Roman"/>
                <w:sz w:val="21"/>
                <w:szCs w:val="21"/>
              </w:rPr>
              <w:t>4. «Развитие физической культуры и спорта»</w:t>
            </w:r>
          </w:p>
        </w:tc>
        <w:tc>
          <w:tcPr>
            <w:tcW w:w="253" w:type="pct"/>
            <w:shd w:val="clear" w:color="auto" w:fill="auto"/>
            <w:vAlign w:val="center"/>
          </w:tcPr>
          <w:p w14:paraId="11857CB3"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30</w:t>
            </w:r>
          </w:p>
        </w:tc>
        <w:tc>
          <w:tcPr>
            <w:tcW w:w="289" w:type="pct"/>
            <w:shd w:val="clear" w:color="auto" w:fill="auto"/>
            <w:vAlign w:val="center"/>
          </w:tcPr>
          <w:p w14:paraId="490D8DDB"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18</w:t>
            </w:r>
          </w:p>
        </w:tc>
        <w:tc>
          <w:tcPr>
            <w:tcW w:w="212" w:type="pct"/>
            <w:shd w:val="clear" w:color="auto" w:fill="auto"/>
            <w:vAlign w:val="center"/>
          </w:tcPr>
          <w:p w14:paraId="2807F88E"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60,0</w:t>
            </w:r>
          </w:p>
        </w:tc>
        <w:tc>
          <w:tcPr>
            <w:tcW w:w="252" w:type="pct"/>
            <w:shd w:val="clear" w:color="auto" w:fill="auto"/>
            <w:vAlign w:val="center"/>
          </w:tcPr>
          <w:p w14:paraId="54D72BF0"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w:t>
            </w:r>
          </w:p>
        </w:tc>
        <w:tc>
          <w:tcPr>
            <w:tcW w:w="290" w:type="pct"/>
            <w:shd w:val="clear" w:color="auto" w:fill="auto"/>
            <w:vAlign w:val="center"/>
          </w:tcPr>
          <w:p w14:paraId="5DBD738C"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w:t>
            </w:r>
          </w:p>
        </w:tc>
        <w:tc>
          <w:tcPr>
            <w:tcW w:w="238" w:type="pct"/>
            <w:shd w:val="clear" w:color="auto" w:fill="auto"/>
            <w:vAlign w:val="center"/>
          </w:tcPr>
          <w:p w14:paraId="4806A823"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100,0</w:t>
            </w:r>
          </w:p>
        </w:tc>
        <w:tc>
          <w:tcPr>
            <w:tcW w:w="239" w:type="pct"/>
            <w:shd w:val="clear" w:color="auto" w:fill="auto"/>
            <w:vAlign w:val="center"/>
          </w:tcPr>
          <w:p w14:paraId="426D1E3B"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14</w:t>
            </w:r>
          </w:p>
        </w:tc>
        <w:tc>
          <w:tcPr>
            <w:tcW w:w="294" w:type="pct"/>
            <w:shd w:val="clear" w:color="auto" w:fill="auto"/>
            <w:vAlign w:val="center"/>
          </w:tcPr>
          <w:p w14:paraId="6F2D9D44"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9</w:t>
            </w:r>
          </w:p>
        </w:tc>
        <w:tc>
          <w:tcPr>
            <w:tcW w:w="230" w:type="pct"/>
            <w:shd w:val="clear" w:color="auto" w:fill="auto"/>
            <w:vAlign w:val="center"/>
          </w:tcPr>
          <w:p w14:paraId="43F71FC1"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64,3</w:t>
            </w:r>
          </w:p>
        </w:tc>
        <w:tc>
          <w:tcPr>
            <w:tcW w:w="257" w:type="pct"/>
            <w:shd w:val="clear" w:color="auto" w:fill="auto"/>
            <w:vAlign w:val="center"/>
          </w:tcPr>
          <w:p w14:paraId="7A8A183C"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14</w:t>
            </w:r>
          </w:p>
        </w:tc>
        <w:tc>
          <w:tcPr>
            <w:tcW w:w="304" w:type="pct"/>
            <w:shd w:val="clear" w:color="auto" w:fill="auto"/>
            <w:vAlign w:val="center"/>
          </w:tcPr>
          <w:p w14:paraId="1ED0AFEF"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7</w:t>
            </w:r>
          </w:p>
        </w:tc>
        <w:tc>
          <w:tcPr>
            <w:tcW w:w="215" w:type="pct"/>
            <w:shd w:val="clear" w:color="auto" w:fill="auto"/>
            <w:vAlign w:val="center"/>
          </w:tcPr>
          <w:p w14:paraId="46FA1A4C"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50,0</w:t>
            </w:r>
          </w:p>
        </w:tc>
      </w:tr>
      <w:tr w:rsidR="00F9030E" w:rsidRPr="00E1117F" w14:paraId="30CDD41B" w14:textId="77777777" w:rsidTr="00F9030E">
        <w:trPr>
          <w:jc w:val="right"/>
        </w:trPr>
        <w:tc>
          <w:tcPr>
            <w:tcW w:w="1928" w:type="pct"/>
            <w:shd w:val="clear" w:color="auto" w:fill="auto"/>
            <w:vAlign w:val="center"/>
          </w:tcPr>
          <w:p w14:paraId="51D83CF5" w14:textId="77777777" w:rsidR="00E1117F" w:rsidRPr="00E1117F" w:rsidRDefault="00E1117F" w:rsidP="00E1117F">
            <w:pPr>
              <w:rPr>
                <w:rFonts w:ascii="Times New Roman" w:hAnsi="Times New Roman" w:cs="Times New Roman"/>
                <w:sz w:val="21"/>
                <w:szCs w:val="21"/>
              </w:rPr>
            </w:pPr>
            <w:r w:rsidRPr="00E1117F">
              <w:rPr>
                <w:rFonts w:ascii="Times New Roman" w:hAnsi="Times New Roman" w:cs="Times New Roman"/>
                <w:sz w:val="21"/>
                <w:szCs w:val="21"/>
              </w:rPr>
              <w:t>5. «Развитие культуры»</w:t>
            </w:r>
          </w:p>
        </w:tc>
        <w:tc>
          <w:tcPr>
            <w:tcW w:w="253" w:type="pct"/>
            <w:shd w:val="clear" w:color="auto" w:fill="auto"/>
            <w:vAlign w:val="center"/>
          </w:tcPr>
          <w:p w14:paraId="6FA76036"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60</w:t>
            </w:r>
          </w:p>
        </w:tc>
        <w:tc>
          <w:tcPr>
            <w:tcW w:w="289" w:type="pct"/>
            <w:shd w:val="clear" w:color="auto" w:fill="auto"/>
            <w:vAlign w:val="center"/>
          </w:tcPr>
          <w:p w14:paraId="0322F653"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49</w:t>
            </w:r>
          </w:p>
        </w:tc>
        <w:tc>
          <w:tcPr>
            <w:tcW w:w="212" w:type="pct"/>
            <w:shd w:val="clear" w:color="auto" w:fill="auto"/>
            <w:vAlign w:val="center"/>
          </w:tcPr>
          <w:p w14:paraId="6F50879F"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81,7</w:t>
            </w:r>
          </w:p>
        </w:tc>
        <w:tc>
          <w:tcPr>
            <w:tcW w:w="252" w:type="pct"/>
            <w:shd w:val="clear" w:color="auto" w:fill="auto"/>
            <w:vAlign w:val="center"/>
          </w:tcPr>
          <w:p w14:paraId="7F6FC4D0"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w:t>
            </w:r>
          </w:p>
        </w:tc>
        <w:tc>
          <w:tcPr>
            <w:tcW w:w="290" w:type="pct"/>
            <w:shd w:val="clear" w:color="auto" w:fill="auto"/>
            <w:vAlign w:val="center"/>
          </w:tcPr>
          <w:p w14:paraId="7DDE5F9D"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w:t>
            </w:r>
          </w:p>
        </w:tc>
        <w:tc>
          <w:tcPr>
            <w:tcW w:w="238" w:type="pct"/>
            <w:shd w:val="clear" w:color="auto" w:fill="auto"/>
            <w:vAlign w:val="center"/>
          </w:tcPr>
          <w:p w14:paraId="5706F435"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60,0</w:t>
            </w:r>
          </w:p>
        </w:tc>
        <w:tc>
          <w:tcPr>
            <w:tcW w:w="239" w:type="pct"/>
            <w:shd w:val="clear" w:color="auto" w:fill="auto"/>
            <w:vAlign w:val="center"/>
          </w:tcPr>
          <w:p w14:paraId="40D37DEE"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16</w:t>
            </w:r>
          </w:p>
        </w:tc>
        <w:tc>
          <w:tcPr>
            <w:tcW w:w="294" w:type="pct"/>
            <w:shd w:val="clear" w:color="auto" w:fill="auto"/>
            <w:vAlign w:val="center"/>
          </w:tcPr>
          <w:p w14:paraId="0C92E3CA"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14</w:t>
            </w:r>
          </w:p>
        </w:tc>
        <w:tc>
          <w:tcPr>
            <w:tcW w:w="230" w:type="pct"/>
            <w:shd w:val="clear" w:color="auto" w:fill="auto"/>
            <w:vAlign w:val="center"/>
          </w:tcPr>
          <w:p w14:paraId="7A396511"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87,5</w:t>
            </w:r>
          </w:p>
        </w:tc>
        <w:tc>
          <w:tcPr>
            <w:tcW w:w="257" w:type="pct"/>
            <w:shd w:val="clear" w:color="auto" w:fill="auto"/>
            <w:vAlign w:val="center"/>
          </w:tcPr>
          <w:p w14:paraId="06E72F38"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39</w:t>
            </w:r>
          </w:p>
        </w:tc>
        <w:tc>
          <w:tcPr>
            <w:tcW w:w="304" w:type="pct"/>
            <w:shd w:val="clear" w:color="auto" w:fill="auto"/>
            <w:vAlign w:val="center"/>
          </w:tcPr>
          <w:p w14:paraId="6E0B3C80"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32</w:t>
            </w:r>
          </w:p>
        </w:tc>
        <w:tc>
          <w:tcPr>
            <w:tcW w:w="215" w:type="pct"/>
            <w:shd w:val="clear" w:color="auto" w:fill="auto"/>
            <w:vAlign w:val="center"/>
          </w:tcPr>
          <w:p w14:paraId="401CED71"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82,1</w:t>
            </w:r>
          </w:p>
        </w:tc>
      </w:tr>
      <w:tr w:rsidR="00F9030E" w:rsidRPr="00E1117F" w14:paraId="507565DD" w14:textId="77777777" w:rsidTr="00F9030E">
        <w:trPr>
          <w:jc w:val="right"/>
        </w:trPr>
        <w:tc>
          <w:tcPr>
            <w:tcW w:w="1928" w:type="pct"/>
            <w:shd w:val="clear" w:color="auto" w:fill="auto"/>
            <w:vAlign w:val="center"/>
          </w:tcPr>
          <w:p w14:paraId="634ED14B" w14:textId="77777777" w:rsidR="00E1117F" w:rsidRPr="00E1117F" w:rsidRDefault="00E1117F" w:rsidP="00E1117F">
            <w:pPr>
              <w:rPr>
                <w:rFonts w:ascii="Times New Roman" w:hAnsi="Times New Roman" w:cs="Times New Roman"/>
                <w:sz w:val="21"/>
                <w:szCs w:val="21"/>
              </w:rPr>
            </w:pPr>
            <w:r w:rsidRPr="00E1117F">
              <w:rPr>
                <w:rFonts w:ascii="Times New Roman" w:hAnsi="Times New Roman" w:cs="Times New Roman"/>
                <w:sz w:val="21"/>
                <w:szCs w:val="21"/>
              </w:rPr>
              <w:t>6. «Молодежная политика»</w:t>
            </w:r>
          </w:p>
        </w:tc>
        <w:tc>
          <w:tcPr>
            <w:tcW w:w="253" w:type="pct"/>
            <w:shd w:val="clear" w:color="auto" w:fill="auto"/>
            <w:vAlign w:val="center"/>
          </w:tcPr>
          <w:p w14:paraId="61C02101"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51</w:t>
            </w:r>
          </w:p>
        </w:tc>
        <w:tc>
          <w:tcPr>
            <w:tcW w:w="289" w:type="pct"/>
            <w:shd w:val="clear" w:color="auto" w:fill="auto"/>
            <w:vAlign w:val="center"/>
          </w:tcPr>
          <w:p w14:paraId="22BF1FBF"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49</w:t>
            </w:r>
          </w:p>
        </w:tc>
        <w:tc>
          <w:tcPr>
            <w:tcW w:w="212" w:type="pct"/>
            <w:shd w:val="clear" w:color="auto" w:fill="auto"/>
            <w:vAlign w:val="center"/>
          </w:tcPr>
          <w:p w14:paraId="1931A9F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96,1</w:t>
            </w:r>
          </w:p>
        </w:tc>
        <w:tc>
          <w:tcPr>
            <w:tcW w:w="252" w:type="pct"/>
            <w:shd w:val="clear" w:color="auto" w:fill="auto"/>
            <w:vAlign w:val="center"/>
          </w:tcPr>
          <w:p w14:paraId="21516E4D"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w:t>
            </w:r>
          </w:p>
        </w:tc>
        <w:tc>
          <w:tcPr>
            <w:tcW w:w="290" w:type="pct"/>
            <w:shd w:val="clear" w:color="auto" w:fill="auto"/>
            <w:vAlign w:val="center"/>
          </w:tcPr>
          <w:p w14:paraId="4C013B17"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w:t>
            </w:r>
          </w:p>
        </w:tc>
        <w:tc>
          <w:tcPr>
            <w:tcW w:w="238" w:type="pct"/>
            <w:shd w:val="clear" w:color="auto" w:fill="auto"/>
            <w:vAlign w:val="center"/>
          </w:tcPr>
          <w:p w14:paraId="6644C74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100,0</w:t>
            </w:r>
          </w:p>
        </w:tc>
        <w:tc>
          <w:tcPr>
            <w:tcW w:w="239" w:type="pct"/>
            <w:shd w:val="clear" w:color="auto" w:fill="auto"/>
            <w:vAlign w:val="center"/>
          </w:tcPr>
          <w:p w14:paraId="779D0A03"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w:t>
            </w:r>
          </w:p>
        </w:tc>
        <w:tc>
          <w:tcPr>
            <w:tcW w:w="294" w:type="pct"/>
            <w:shd w:val="clear" w:color="auto" w:fill="auto"/>
            <w:vAlign w:val="center"/>
          </w:tcPr>
          <w:p w14:paraId="5E960987"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w:t>
            </w:r>
          </w:p>
        </w:tc>
        <w:tc>
          <w:tcPr>
            <w:tcW w:w="230" w:type="pct"/>
            <w:shd w:val="clear" w:color="auto" w:fill="auto"/>
            <w:vAlign w:val="center"/>
          </w:tcPr>
          <w:p w14:paraId="3CF8645F"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100,0</w:t>
            </w:r>
          </w:p>
        </w:tc>
        <w:tc>
          <w:tcPr>
            <w:tcW w:w="257" w:type="pct"/>
            <w:shd w:val="clear" w:color="auto" w:fill="auto"/>
            <w:vAlign w:val="center"/>
          </w:tcPr>
          <w:p w14:paraId="202F72AC"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38</w:t>
            </w:r>
          </w:p>
        </w:tc>
        <w:tc>
          <w:tcPr>
            <w:tcW w:w="304" w:type="pct"/>
            <w:shd w:val="clear" w:color="auto" w:fill="auto"/>
            <w:vAlign w:val="center"/>
          </w:tcPr>
          <w:p w14:paraId="574EE203"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36</w:t>
            </w:r>
          </w:p>
        </w:tc>
        <w:tc>
          <w:tcPr>
            <w:tcW w:w="215" w:type="pct"/>
            <w:shd w:val="clear" w:color="auto" w:fill="auto"/>
            <w:vAlign w:val="center"/>
          </w:tcPr>
          <w:p w14:paraId="08416968"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94,7</w:t>
            </w:r>
          </w:p>
        </w:tc>
      </w:tr>
      <w:tr w:rsidR="00F9030E" w:rsidRPr="00E1117F" w14:paraId="4FB89F60" w14:textId="77777777" w:rsidTr="00F9030E">
        <w:trPr>
          <w:jc w:val="right"/>
        </w:trPr>
        <w:tc>
          <w:tcPr>
            <w:tcW w:w="1928" w:type="pct"/>
            <w:shd w:val="clear" w:color="auto" w:fill="auto"/>
            <w:vAlign w:val="center"/>
          </w:tcPr>
          <w:p w14:paraId="42D1BA22" w14:textId="77777777" w:rsidR="00E1117F" w:rsidRPr="00E1117F" w:rsidRDefault="00E1117F" w:rsidP="00E1117F">
            <w:pPr>
              <w:rPr>
                <w:rFonts w:ascii="Times New Roman" w:hAnsi="Times New Roman" w:cs="Times New Roman"/>
                <w:sz w:val="21"/>
                <w:szCs w:val="21"/>
              </w:rPr>
            </w:pPr>
            <w:r w:rsidRPr="00E1117F">
              <w:rPr>
                <w:rFonts w:ascii="Times New Roman" w:hAnsi="Times New Roman" w:cs="Times New Roman"/>
                <w:sz w:val="21"/>
                <w:szCs w:val="21"/>
              </w:rPr>
              <w:t>7. «Укрепление единства российской нации и этнокультурное развитие народов Иркутской области»</w:t>
            </w:r>
          </w:p>
        </w:tc>
        <w:tc>
          <w:tcPr>
            <w:tcW w:w="253" w:type="pct"/>
            <w:shd w:val="clear" w:color="auto" w:fill="auto"/>
            <w:vAlign w:val="center"/>
          </w:tcPr>
          <w:p w14:paraId="02DE84F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39</w:t>
            </w:r>
          </w:p>
        </w:tc>
        <w:tc>
          <w:tcPr>
            <w:tcW w:w="289" w:type="pct"/>
            <w:shd w:val="clear" w:color="auto" w:fill="auto"/>
            <w:vAlign w:val="center"/>
          </w:tcPr>
          <w:p w14:paraId="2D9EDC2E"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28</w:t>
            </w:r>
          </w:p>
        </w:tc>
        <w:tc>
          <w:tcPr>
            <w:tcW w:w="212" w:type="pct"/>
            <w:shd w:val="clear" w:color="auto" w:fill="auto"/>
            <w:vAlign w:val="center"/>
          </w:tcPr>
          <w:p w14:paraId="4271A741"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71,8</w:t>
            </w:r>
          </w:p>
        </w:tc>
        <w:tc>
          <w:tcPr>
            <w:tcW w:w="252" w:type="pct"/>
            <w:shd w:val="clear" w:color="auto" w:fill="auto"/>
            <w:vAlign w:val="center"/>
          </w:tcPr>
          <w:p w14:paraId="1D2A5197"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w:t>
            </w:r>
          </w:p>
        </w:tc>
        <w:tc>
          <w:tcPr>
            <w:tcW w:w="290" w:type="pct"/>
            <w:shd w:val="clear" w:color="auto" w:fill="auto"/>
            <w:vAlign w:val="center"/>
          </w:tcPr>
          <w:p w14:paraId="7B88D3AF"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w:t>
            </w:r>
          </w:p>
        </w:tc>
        <w:tc>
          <w:tcPr>
            <w:tcW w:w="238" w:type="pct"/>
            <w:shd w:val="clear" w:color="auto" w:fill="auto"/>
            <w:vAlign w:val="center"/>
          </w:tcPr>
          <w:p w14:paraId="4B2DEBDE"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100,0</w:t>
            </w:r>
          </w:p>
        </w:tc>
        <w:tc>
          <w:tcPr>
            <w:tcW w:w="239" w:type="pct"/>
            <w:shd w:val="clear" w:color="auto" w:fill="auto"/>
            <w:vAlign w:val="center"/>
          </w:tcPr>
          <w:p w14:paraId="3BBE70E6"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6</w:t>
            </w:r>
          </w:p>
        </w:tc>
        <w:tc>
          <w:tcPr>
            <w:tcW w:w="294" w:type="pct"/>
            <w:shd w:val="clear" w:color="auto" w:fill="auto"/>
            <w:vAlign w:val="center"/>
          </w:tcPr>
          <w:p w14:paraId="13FE0BD0"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w:t>
            </w:r>
          </w:p>
        </w:tc>
        <w:tc>
          <w:tcPr>
            <w:tcW w:w="230" w:type="pct"/>
            <w:shd w:val="clear" w:color="auto" w:fill="auto"/>
            <w:vAlign w:val="center"/>
          </w:tcPr>
          <w:p w14:paraId="1417DF64"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83,3</w:t>
            </w:r>
          </w:p>
        </w:tc>
        <w:tc>
          <w:tcPr>
            <w:tcW w:w="257" w:type="pct"/>
            <w:shd w:val="clear" w:color="auto" w:fill="auto"/>
            <w:vAlign w:val="center"/>
          </w:tcPr>
          <w:p w14:paraId="72E1B4F9"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31</w:t>
            </w:r>
          </w:p>
        </w:tc>
        <w:tc>
          <w:tcPr>
            <w:tcW w:w="304" w:type="pct"/>
            <w:shd w:val="clear" w:color="auto" w:fill="auto"/>
            <w:vAlign w:val="center"/>
          </w:tcPr>
          <w:p w14:paraId="57E8B6C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21</w:t>
            </w:r>
          </w:p>
        </w:tc>
        <w:tc>
          <w:tcPr>
            <w:tcW w:w="215" w:type="pct"/>
            <w:shd w:val="clear" w:color="auto" w:fill="auto"/>
            <w:vAlign w:val="center"/>
          </w:tcPr>
          <w:p w14:paraId="15B80586"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67,7</w:t>
            </w:r>
          </w:p>
        </w:tc>
      </w:tr>
      <w:tr w:rsidR="00F9030E" w:rsidRPr="00E1117F" w14:paraId="682473DE" w14:textId="77777777" w:rsidTr="00F9030E">
        <w:trPr>
          <w:jc w:val="right"/>
        </w:trPr>
        <w:tc>
          <w:tcPr>
            <w:tcW w:w="1928" w:type="pct"/>
            <w:shd w:val="clear" w:color="auto" w:fill="auto"/>
            <w:vAlign w:val="center"/>
          </w:tcPr>
          <w:p w14:paraId="78C6FA77" w14:textId="77777777" w:rsidR="00E1117F" w:rsidRPr="00E1117F" w:rsidRDefault="00E1117F" w:rsidP="00E1117F">
            <w:pPr>
              <w:rPr>
                <w:rFonts w:ascii="Times New Roman" w:hAnsi="Times New Roman" w:cs="Times New Roman"/>
                <w:sz w:val="21"/>
                <w:szCs w:val="21"/>
              </w:rPr>
            </w:pPr>
            <w:r w:rsidRPr="00E1117F">
              <w:rPr>
                <w:rFonts w:ascii="Times New Roman" w:hAnsi="Times New Roman" w:cs="Times New Roman"/>
                <w:sz w:val="21"/>
                <w:szCs w:val="21"/>
              </w:rPr>
              <w:t>8. «Развитие жилищно-коммунального хозяйства Иркутской области»**</w:t>
            </w:r>
          </w:p>
        </w:tc>
        <w:tc>
          <w:tcPr>
            <w:tcW w:w="253" w:type="pct"/>
            <w:shd w:val="clear" w:color="auto" w:fill="auto"/>
            <w:vAlign w:val="center"/>
          </w:tcPr>
          <w:p w14:paraId="0483AA36"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65</w:t>
            </w:r>
          </w:p>
        </w:tc>
        <w:tc>
          <w:tcPr>
            <w:tcW w:w="289" w:type="pct"/>
            <w:shd w:val="clear" w:color="auto" w:fill="auto"/>
            <w:vAlign w:val="center"/>
          </w:tcPr>
          <w:p w14:paraId="4A257A36"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41</w:t>
            </w:r>
          </w:p>
        </w:tc>
        <w:tc>
          <w:tcPr>
            <w:tcW w:w="212" w:type="pct"/>
            <w:shd w:val="clear" w:color="auto" w:fill="auto"/>
            <w:vAlign w:val="center"/>
          </w:tcPr>
          <w:p w14:paraId="1ACE43FC"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63,1</w:t>
            </w:r>
          </w:p>
        </w:tc>
        <w:tc>
          <w:tcPr>
            <w:tcW w:w="252" w:type="pct"/>
            <w:shd w:val="clear" w:color="auto" w:fill="auto"/>
            <w:vAlign w:val="center"/>
          </w:tcPr>
          <w:p w14:paraId="7612D044"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4</w:t>
            </w:r>
          </w:p>
        </w:tc>
        <w:tc>
          <w:tcPr>
            <w:tcW w:w="290" w:type="pct"/>
            <w:shd w:val="clear" w:color="auto" w:fill="auto"/>
            <w:vAlign w:val="center"/>
          </w:tcPr>
          <w:p w14:paraId="4ACCC9F9"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w:t>
            </w:r>
          </w:p>
        </w:tc>
        <w:tc>
          <w:tcPr>
            <w:tcW w:w="238" w:type="pct"/>
            <w:shd w:val="clear" w:color="auto" w:fill="auto"/>
            <w:vAlign w:val="center"/>
          </w:tcPr>
          <w:p w14:paraId="2D6D264E"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50,0</w:t>
            </w:r>
          </w:p>
        </w:tc>
        <w:tc>
          <w:tcPr>
            <w:tcW w:w="239" w:type="pct"/>
            <w:shd w:val="clear" w:color="auto" w:fill="auto"/>
            <w:vAlign w:val="center"/>
          </w:tcPr>
          <w:p w14:paraId="4F6357CD"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26</w:t>
            </w:r>
          </w:p>
        </w:tc>
        <w:tc>
          <w:tcPr>
            <w:tcW w:w="294" w:type="pct"/>
            <w:shd w:val="clear" w:color="auto" w:fill="auto"/>
            <w:vAlign w:val="center"/>
          </w:tcPr>
          <w:p w14:paraId="312C28AB"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14</w:t>
            </w:r>
          </w:p>
        </w:tc>
        <w:tc>
          <w:tcPr>
            <w:tcW w:w="230" w:type="pct"/>
            <w:shd w:val="clear" w:color="auto" w:fill="auto"/>
            <w:vAlign w:val="center"/>
          </w:tcPr>
          <w:p w14:paraId="0620EFC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53,8</w:t>
            </w:r>
          </w:p>
        </w:tc>
        <w:tc>
          <w:tcPr>
            <w:tcW w:w="257" w:type="pct"/>
            <w:shd w:val="clear" w:color="auto" w:fill="auto"/>
            <w:vAlign w:val="center"/>
          </w:tcPr>
          <w:p w14:paraId="389A8B77"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35</w:t>
            </w:r>
          </w:p>
        </w:tc>
        <w:tc>
          <w:tcPr>
            <w:tcW w:w="304" w:type="pct"/>
            <w:shd w:val="clear" w:color="auto" w:fill="auto"/>
            <w:vAlign w:val="center"/>
          </w:tcPr>
          <w:p w14:paraId="1BE53198"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25</w:t>
            </w:r>
          </w:p>
        </w:tc>
        <w:tc>
          <w:tcPr>
            <w:tcW w:w="215" w:type="pct"/>
            <w:shd w:val="clear" w:color="auto" w:fill="auto"/>
            <w:vAlign w:val="center"/>
          </w:tcPr>
          <w:p w14:paraId="42AC542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71,4</w:t>
            </w:r>
          </w:p>
        </w:tc>
      </w:tr>
      <w:tr w:rsidR="00F9030E" w:rsidRPr="00E1117F" w14:paraId="5D7811FA" w14:textId="77777777" w:rsidTr="00F9030E">
        <w:trPr>
          <w:jc w:val="right"/>
        </w:trPr>
        <w:tc>
          <w:tcPr>
            <w:tcW w:w="1928" w:type="pct"/>
            <w:shd w:val="clear" w:color="auto" w:fill="auto"/>
            <w:vAlign w:val="center"/>
          </w:tcPr>
          <w:p w14:paraId="597DEB7B" w14:textId="77777777" w:rsidR="00E1117F" w:rsidRPr="00E1117F" w:rsidRDefault="00E1117F" w:rsidP="00E1117F">
            <w:pPr>
              <w:rPr>
                <w:rFonts w:ascii="Times New Roman" w:hAnsi="Times New Roman" w:cs="Times New Roman"/>
                <w:sz w:val="21"/>
                <w:szCs w:val="21"/>
              </w:rPr>
            </w:pPr>
            <w:r w:rsidRPr="00E1117F">
              <w:rPr>
                <w:rFonts w:ascii="Times New Roman" w:hAnsi="Times New Roman" w:cs="Times New Roman"/>
                <w:sz w:val="21"/>
                <w:szCs w:val="21"/>
              </w:rPr>
              <w:t>9. «Развитие транспортного комплекса Иркутской области»</w:t>
            </w:r>
          </w:p>
        </w:tc>
        <w:tc>
          <w:tcPr>
            <w:tcW w:w="253" w:type="pct"/>
            <w:shd w:val="clear" w:color="auto" w:fill="auto"/>
            <w:vAlign w:val="center"/>
          </w:tcPr>
          <w:p w14:paraId="4EBFB3BC"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28</w:t>
            </w:r>
          </w:p>
        </w:tc>
        <w:tc>
          <w:tcPr>
            <w:tcW w:w="289" w:type="pct"/>
            <w:shd w:val="clear" w:color="auto" w:fill="auto"/>
            <w:vAlign w:val="center"/>
          </w:tcPr>
          <w:p w14:paraId="2B5F1C46"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24</w:t>
            </w:r>
          </w:p>
        </w:tc>
        <w:tc>
          <w:tcPr>
            <w:tcW w:w="212" w:type="pct"/>
            <w:shd w:val="clear" w:color="auto" w:fill="auto"/>
            <w:vAlign w:val="center"/>
          </w:tcPr>
          <w:p w14:paraId="7ACC6F4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85,7</w:t>
            </w:r>
          </w:p>
        </w:tc>
        <w:tc>
          <w:tcPr>
            <w:tcW w:w="252" w:type="pct"/>
            <w:shd w:val="clear" w:color="auto" w:fill="auto"/>
            <w:vAlign w:val="center"/>
          </w:tcPr>
          <w:p w14:paraId="0FD54246"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w:t>
            </w:r>
          </w:p>
        </w:tc>
        <w:tc>
          <w:tcPr>
            <w:tcW w:w="290" w:type="pct"/>
            <w:shd w:val="clear" w:color="auto" w:fill="auto"/>
            <w:vAlign w:val="center"/>
          </w:tcPr>
          <w:p w14:paraId="035C1E5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w:t>
            </w:r>
          </w:p>
        </w:tc>
        <w:tc>
          <w:tcPr>
            <w:tcW w:w="238" w:type="pct"/>
            <w:shd w:val="clear" w:color="auto" w:fill="auto"/>
            <w:vAlign w:val="center"/>
          </w:tcPr>
          <w:p w14:paraId="0003EDAF"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50,0</w:t>
            </w:r>
          </w:p>
        </w:tc>
        <w:tc>
          <w:tcPr>
            <w:tcW w:w="239" w:type="pct"/>
            <w:shd w:val="clear" w:color="auto" w:fill="auto"/>
            <w:vAlign w:val="center"/>
          </w:tcPr>
          <w:p w14:paraId="31C20766"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11</w:t>
            </w:r>
          </w:p>
        </w:tc>
        <w:tc>
          <w:tcPr>
            <w:tcW w:w="294" w:type="pct"/>
            <w:shd w:val="clear" w:color="auto" w:fill="auto"/>
            <w:vAlign w:val="center"/>
          </w:tcPr>
          <w:p w14:paraId="7BA2B011"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9</w:t>
            </w:r>
          </w:p>
        </w:tc>
        <w:tc>
          <w:tcPr>
            <w:tcW w:w="230" w:type="pct"/>
            <w:shd w:val="clear" w:color="auto" w:fill="auto"/>
            <w:vAlign w:val="center"/>
          </w:tcPr>
          <w:p w14:paraId="2B4965F0"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81,8</w:t>
            </w:r>
          </w:p>
        </w:tc>
        <w:tc>
          <w:tcPr>
            <w:tcW w:w="257" w:type="pct"/>
            <w:shd w:val="clear" w:color="auto" w:fill="auto"/>
            <w:vAlign w:val="center"/>
          </w:tcPr>
          <w:p w14:paraId="39D87DAE"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15</w:t>
            </w:r>
          </w:p>
        </w:tc>
        <w:tc>
          <w:tcPr>
            <w:tcW w:w="304" w:type="pct"/>
            <w:shd w:val="clear" w:color="auto" w:fill="auto"/>
            <w:vAlign w:val="center"/>
          </w:tcPr>
          <w:p w14:paraId="415A5FB7"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14</w:t>
            </w:r>
          </w:p>
        </w:tc>
        <w:tc>
          <w:tcPr>
            <w:tcW w:w="215" w:type="pct"/>
            <w:shd w:val="clear" w:color="auto" w:fill="auto"/>
            <w:vAlign w:val="center"/>
          </w:tcPr>
          <w:p w14:paraId="4316D1B6"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93,3</w:t>
            </w:r>
          </w:p>
        </w:tc>
      </w:tr>
      <w:tr w:rsidR="00F9030E" w:rsidRPr="00E1117F" w14:paraId="160CC356" w14:textId="77777777" w:rsidTr="00F9030E">
        <w:trPr>
          <w:jc w:val="right"/>
        </w:trPr>
        <w:tc>
          <w:tcPr>
            <w:tcW w:w="1928" w:type="pct"/>
            <w:shd w:val="clear" w:color="auto" w:fill="auto"/>
            <w:vAlign w:val="center"/>
          </w:tcPr>
          <w:p w14:paraId="62567C02" w14:textId="77777777" w:rsidR="00E1117F" w:rsidRPr="00E1117F" w:rsidRDefault="00E1117F" w:rsidP="00E1117F">
            <w:pPr>
              <w:rPr>
                <w:rFonts w:ascii="Times New Roman" w:hAnsi="Times New Roman" w:cs="Times New Roman"/>
                <w:sz w:val="21"/>
                <w:szCs w:val="21"/>
              </w:rPr>
            </w:pPr>
            <w:r w:rsidRPr="00E1117F">
              <w:rPr>
                <w:rFonts w:ascii="Times New Roman" w:hAnsi="Times New Roman" w:cs="Times New Roman"/>
                <w:sz w:val="21"/>
                <w:szCs w:val="21"/>
              </w:rPr>
              <w:t>10. «Развитие дорожного хозяйства»</w:t>
            </w:r>
          </w:p>
        </w:tc>
        <w:tc>
          <w:tcPr>
            <w:tcW w:w="253" w:type="pct"/>
            <w:shd w:val="clear" w:color="auto" w:fill="auto"/>
            <w:vAlign w:val="center"/>
          </w:tcPr>
          <w:p w14:paraId="2AE050EA"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13</w:t>
            </w:r>
          </w:p>
        </w:tc>
        <w:tc>
          <w:tcPr>
            <w:tcW w:w="289" w:type="pct"/>
            <w:shd w:val="clear" w:color="auto" w:fill="auto"/>
            <w:vAlign w:val="center"/>
          </w:tcPr>
          <w:p w14:paraId="7A8CE1F8"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7</w:t>
            </w:r>
          </w:p>
        </w:tc>
        <w:tc>
          <w:tcPr>
            <w:tcW w:w="212" w:type="pct"/>
            <w:shd w:val="clear" w:color="auto" w:fill="auto"/>
            <w:vAlign w:val="center"/>
          </w:tcPr>
          <w:p w14:paraId="09C5D37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53,8</w:t>
            </w:r>
          </w:p>
        </w:tc>
        <w:tc>
          <w:tcPr>
            <w:tcW w:w="252" w:type="pct"/>
            <w:shd w:val="clear" w:color="auto" w:fill="auto"/>
            <w:vAlign w:val="center"/>
          </w:tcPr>
          <w:p w14:paraId="054D62B5"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w:t>
            </w:r>
          </w:p>
        </w:tc>
        <w:tc>
          <w:tcPr>
            <w:tcW w:w="290" w:type="pct"/>
            <w:shd w:val="clear" w:color="auto" w:fill="auto"/>
            <w:vAlign w:val="center"/>
          </w:tcPr>
          <w:p w14:paraId="04D06644"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w:t>
            </w:r>
          </w:p>
        </w:tc>
        <w:tc>
          <w:tcPr>
            <w:tcW w:w="238" w:type="pct"/>
            <w:shd w:val="clear" w:color="auto" w:fill="auto"/>
            <w:vAlign w:val="center"/>
          </w:tcPr>
          <w:p w14:paraId="49EFEE2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100,0</w:t>
            </w:r>
          </w:p>
        </w:tc>
        <w:tc>
          <w:tcPr>
            <w:tcW w:w="239" w:type="pct"/>
            <w:shd w:val="clear" w:color="auto" w:fill="auto"/>
            <w:vAlign w:val="center"/>
          </w:tcPr>
          <w:p w14:paraId="148F675F"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4</w:t>
            </w:r>
          </w:p>
        </w:tc>
        <w:tc>
          <w:tcPr>
            <w:tcW w:w="294" w:type="pct"/>
            <w:shd w:val="clear" w:color="auto" w:fill="auto"/>
            <w:vAlign w:val="center"/>
          </w:tcPr>
          <w:p w14:paraId="5C7D52E5"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w:t>
            </w:r>
          </w:p>
        </w:tc>
        <w:tc>
          <w:tcPr>
            <w:tcW w:w="230" w:type="pct"/>
            <w:shd w:val="clear" w:color="auto" w:fill="auto"/>
            <w:vAlign w:val="center"/>
          </w:tcPr>
          <w:p w14:paraId="4EE1FB8C"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75,0</w:t>
            </w:r>
          </w:p>
        </w:tc>
        <w:tc>
          <w:tcPr>
            <w:tcW w:w="257" w:type="pct"/>
            <w:shd w:val="clear" w:color="auto" w:fill="auto"/>
            <w:vAlign w:val="center"/>
          </w:tcPr>
          <w:p w14:paraId="4E7C1A54"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7</w:t>
            </w:r>
          </w:p>
        </w:tc>
        <w:tc>
          <w:tcPr>
            <w:tcW w:w="304" w:type="pct"/>
            <w:shd w:val="clear" w:color="auto" w:fill="auto"/>
            <w:vAlign w:val="center"/>
          </w:tcPr>
          <w:p w14:paraId="0A0AD4A5"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w:t>
            </w:r>
          </w:p>
        </w:tc>
        <w:tc>
          <w:tcPr>
            <w:tcW w:w="215" w:type="pct"/>
            <w:shd w:val="clear" w:color="auto" w:fill="auto"/>
            <w:vAlign w:val="center"/>
          </w:tcPr>
          <w:p w14:paraId="5C8C8665"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28,6</w:t>
            </w:r>
          </w:p>
        </w:tc>
      </w:tr>
      <w:tr w:rsidR="00F9030E" w:rsidRPr="00E1117F" w14:paraId="438B37BA" w14:textId="77777777" w:rsidTr="00F9030E">
        <w:trPr>
          <w:jc w:val="right"/>
        </w:trPr>
        <w:tc>
          <w:tcPr>
            <w:tcW w:w="1928" w:type="pct"/>
            <w:shd w:val="clear" w:color="auto" w:fill="auto"/>
            <w:vAlign w:val="center"/>
          </w:tcPr>
          <w:p w14:paraId="02AE6A46" w14:textId="77777777" w:rsidR="00E1117F" w:rsidRPr="00E1117F" w:rsidRDefault="00E1117F" w:rsidP="00E1117F">
            <w:pPr>
              <w:rPr>
                <w:rFonts w:ascii="Times New Roman" w:hAnsi="Times New Roman" w:cs="Times New Roman"/>
                <w:sz w:val="21"/>
                <w:szCs w:val="21"/>
              </w:rPr>
            </w:pPr>
            <w:r w:rsidRPr="00E1117F">
              <w:rPr>
                <w:rFonts w:ascii="Times New Roman" w:hAnsi="Times New Roman" w:cs="Times New Roman"/>
                <w:sz w:val="21"/>
                <w:szCs w:val="21"/>
              </w:rPr>
              <w:t>11. «Доступное жилье»</w:t>
            </w:r>
          </w:p>
        </w:tc>
        <w:tc>
          <w:tcPr>
            <w:tcW w:w="253" w:type="pct"/>
            <w:shd w:val="clear" w:color="auto" w:fill="auto"/>
            <w:vAlign w:val="center"/>
          </w:tcPr>
          <w:p w14:paraId="782FC376"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42</w:t>
            </w:r>
          </w:p>
        </w:tc>
        <w:tc>
          <w:tcPr>
            <w:tcW w:w="289" w:type="pct"/>
            <w:shd w:val="clear" w:color="auto" w:fill="auto"/>
            <w:vAlign w:val="center"/>
          </w:tcPr>
          <w:p w14:paraId="5B6A8360"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19</w:t>
            </w:r>
          </w:p>
        </w:tc>
        <w:tc>
          <w:tcPr>
            <w:tcW w:w="212" w:type="pct"/>
            <w:shd w:val="clear" w:color="auto" w:fill="auto"/>
            <w:vAlign w:val="center"/>
          </w:tcPr>
          <w:p w14:paraId="203ECDDF"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45,2</w:t>
            </w:r>
          </w:p>
        </w:tc>
        <w:tc>
          <w:tcPr>
            <w:tcW w:w="252" w:type="pct"/>
            <w:shd w:val="clear" w:color="auto" w:fill="auto"/>
            <w:vAlign w:val="center"/>
          </w:tcPr>
          <w:p w14:paraId="246CAF3E"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w:t>
            </w:r>
          </w:p>
        </w:tc>
        <w:tc>
          <w:tcPr>
            <w:tcW w:w="290" w:type="pct"/>
            <w:shd w:val="clear" w:color="auto" w:fill="auto"/>
            <w:vAlign w:val="center"/>
          </w:tcPr>
          <w:p w14:paraId="788B9F15"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4</w:t>
            </w:r>
          </w:p>
        </w:tc>
        <w:tc>
          <w:tcPr>
            <w:tcW w:w="238" w:type="pct"/>
            <w:shd w:val="clear" w:color="auto" w:fill="auto"/>
            <w:vAlign w:val="center"/>
          </w:tcPr>
          <w:p w14:paraId="1F62E65C"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80,0</w:t>
            </w:r>
          </w:p>
        </w:tc>
        <w:tc>
          <w:tcPr>
            <w:tcW w:w="239" w:type="pct"/>
            <w:shd w:val="clear" w:color="auto" w:fill="auto"/>
            <w:vAlign w:val="center"/>
          </w:tcPr>
          <w:p w14:paraId="302C2978"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17</w:t>
            </w:r>
          </w:p>
        </w:tc>
        <w:tc>
          <w:tcPr>
            <w:tcW w:w="294" w:type="pct"/>
            <w:shd w:val="clear" w:color="auto" w:fill="auto"/>
            <w:vAlign w:val="center"/>
          </w:tcPr>
          <w:p w14:paraId="293FB677"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7</w:t>
            </w:r>
          </w:p>
        </w:tc>
        <w:tc>
          <w:tcPr>
            <w:tcW w:w="230" w:type="pct"/>
            <w:shd w:val="clear" w:color="auto" w:fill="auto"/>
            <w:vAlign w:val="center"/>
          </w:tcPr>
          <w:p w14:paraId="0C47ACDB"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41,2</w:t>
            </w:r>
          </w:p>
        </w:tc>
        <w:tc>
          <w:tcPr>
            <w:tcW w:w="257" w:type="pct"/>
            <w:shd w:val="clear" w:color="auto" w:fill="auto"/>
            <w:vAlign w:val="center"/>
          </w:tcPr>
          <w:p w14:paraId="34BEF4D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20</w:t>
            </w:r>
          </w:p>
        </w:tc>
        <w:tc>
          <w:tcPr>
            <w:tcW w:w="304" w:type="pct"/>
            <w:shd w:val="clear" w:color="auto" w:fill="auto"/>
            <w:vAlign w:val="center"/>
          </w:tcPr>
          <w:p w14:paraId="1CC2FD06"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w:t>
            </w:r>
          </w:p>
        </w:tc>
        <w:tc>
          <w:tcPr>
            <w:tcW w:w="215" w:type="pct"/>
            <w:shd w:val="clear" w:color="auto" w:fill="auto"/>
            <w:vAlign w:val="center"/>
          </w:tcPr>
          <w:p w14:paraId="7F7195C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40,0</w:t>
            </w:r>
          </w:p>
        </w:tc>
      </w:tr>
      <w:tr w:rsidR="00F9030E" w:rsidRPr="00E1117F" w14:paraId="672C2D1A" w14:textId="77777777" w:rsidTr="00F9030E">
        <w:trPr>
          <w:jc w:val="right"/>
        </w:trPr>
        <w:tc>
          <w:tcPr>
            <w:tcW w:w="1928" w:type="pct"/>
            <w:shd w:val="clear" w:color="auto" w:fill="auto"/>
            <w:vAlign w:val="center"/>
          </w:tcPr>
          <w:p w14:paraId="4EE5A4F9" w14:textId="77777777" w:rsidR="00E1117F" w:rsidRPr="00E1117F" w:rsidRDefault="00E1117F" w:rsidP="00E1117F">
            <w:pPr>
              <w:rPr>
                <w:rFonts w:ascii="Times New Roman" w:hAnsi="Times New Roman" w:cs="Times New Roman"/>
                <w:sz w:val="21"/>
                <w:szCs w:val="21"/>
              </w:rPr>
            </w:pPr>
            <w:r w:rsidRPr="00E1117F">
              <w:rPr>
                <w:rFonts w:ascii="Times New Roman" w:hAnsi="Times New Roman" w:cs="Times New Roman"/>
                <w:sz w:val="21"/>
                <w:szCs w:val="21"/>
              </w:rPr>
              <w:t>12. «Охрана окружающей среды»***</w:t>
            </w:r>
          </w:p>
        </w:tc>
        <w:tc>
          <w:tcPr>
            <w:tcW w:w="253" w:type="pct"/>
            <w:shd w:val="clear" w:color="auto" w:fill="auto"/>
            <w:vAlign w:val="center"/>
          </w:tcPr>
          <w:p w14:paraId="5AF6CC75"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42</w:t>
            </w:r>
          </w:p>
        </w:tc>
        <w:tc>
          <w:tcPr>
            <w:tcW w:w="289" w:type="pct"/>
            <w:shd w:val="clear" w:color="auto" w:fill="auto"/>
            <w:vAlign w:val="center"/>
          </w:tcPr>
          <w:p w14:paraId="490E82D7"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32</w:t>
            </w:r>
          </w:p>
        </w:tc>
        <w:tc>
          <w:tcPr>
            <w:tcW w:w="212" w:type="pct"/>
            <w:shd w:val="clear" w:color="auto" w:fill="auto"/>
            <w:vAlign w:val="center"/>
          </w:tcPr>
          <w:p w14:paraId="4CBE3FE1"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76,2</w:t>
            </w:r>
          </w:p>
        </w:tc>
        <w:tc>
          <w:tcPr>
            <w:tcW w:w="252" w:type="pct"/>
            <w:shd w:val="clear" w:color="auto" w:fill="auto"/>
            <w:vAlign w:val="center"/>
          </w:tcPr>
          <w:p w14:paraId="39A58968"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7</w:t>
            </w:r>
          </w:p>
        </w:tc>
        <w:tc>
          <w:tcPr>
            <w:tcW w:w="290" w:type="pct"/>
            <w:shd w:val="clear" w:color="auto" w:fill="auto"/>
            <w:vAlign w:val="center"/>
          </w:tcPr>
          <w:p w14:paraId="1E953F7D"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4</w:t>
            </w:r>
          </w:p>
        </w:tc>
        <w:tc>
          <w:tcPr>
            <w:tcW w:w="238" w:type="pct"/>
            <w:shd w:val="clear" w:color="auto" w:fill="auto"/>
            <w:vAlign w:val="center"/>
          </w:tcPr>
          <w:p w14:paraId="5EB156AE"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57,1</w:t>
            </w:r>
          </w:p>
        </w:tc>
        <w:tc>
          <w:tcPr>
            <w:tcW w:w="239" w:type="pct"/>
            <w:shd w:val="clear" w:color="auto" w:fill="auto"/>
            <w:vAlign w:val="center"/>
          </w:tcPr>
          <w:p w14:paraId="54573ADC"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14</w:t>
            </w:r>
          </w:p>
        </w:tc>
        <w:tc>
          <w:tcPr>
            <w:tcW w:w="294" w:type="pct"/>
            <w:shd w:val="clear" w:color="auto" w:fill="auto"/>
            <w:vAlign w:val="center"/>
          </w:tcPr>
          <w:p w14:paraId="3179E81C"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12</w:t>
            </w:r>
          </w:p>
        </w:tc>
        <w:tc>
          <w:tcPr>
            <w:tcW w:w="230" w:type="pct"/>
            <w:shd w:val="clear" w:color="auto" w:fill="auto"/>
            <w:vAlign w:val="center"/>
          </w:tcPr>
          <w:p w14:paraId="2CCA3A03"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85,7</w:t>
            </w:r>
          </w:p>
        </w:tc>
        <w:tc>
          <w:tcPr>
            <w:tcW w:w="257" w:type="pct"/>
            <w:shd w:val="clear" w:color="auto" w:fill="auto"/>
            <w:vAlign w:val="center"/>
          </w:tcPr>
          <w:p w14:paraId="652055A3"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21</w:t>
            </w:r>
          </w:p>
        </w:tc>
        <w:tc>
          <w:tcPr>
            <w:tcW w:w="304" w:type="pct"/>
            <w:shd w:val="clear" w:color="auto" w:fill="auto"/>
            <w:vAlign w:val="center"/>
          </w:tcPr>
          <w:p w14:paraId="2482322C"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16</w:t>
            </w:r>
          </w:p>
        </w:tc>
        <w:tc>
          <w:tcPr>
            <w:tcW w:w="215" w:type="pct"/>
            <w:shd w:val="clear" w:color="auto" w:fill="auto"/>
            <w:vAlign w:val="center"/>
          </w:tcPr>
          <w:p w14:paraId="31CB814D"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76,2</w:t>
            </w:r>
          </w:p>
        </w:tc>
      </w:tr>
      <w:tr w:rsidR="00F9030E" w:rsidRPr="00E1117F" w14:paraId="6A460DBE" w14:textId="77777777" w:rsidTr="00F9030E">
        <w:trPr>
          <w:jc w:val="right"/>
        </w:trPr>
        <w:tc>
          <w:tcPr>
            <w:tcW w:w="1928" w:type="pct"/>
            <w:shd w:val="clear" w:color="auto" w:fill="auto"/>
            <w:vAlign w:val="center"/>
          </w:tcPr>
          <w:p w14:paraId="24CB3F40" w14:textId="77777777" w:rsidR="00E1117F" w:rsidRPr="00E1117F" w:rsidRDefault="00E1117F" w:rsidP="00E1117F">
            <w:pPr>
              <w:rPr>
                <w:rFonts w:ascii="Times New Roman" w:hAnsi="Times New Roman" w:cs="Times New Roman"/>
                <w:sz w:val="21"/>
                <w:szCs w:val="21"/>
              </w:rPr>
            </w:pPr>
            <w:r w:rsidRPr="00E1117F">
              <w:rPr>
                <w:rFonts w:ascii="Times New Roman" w:hAnsi="Times New Roman" w:cs="Times New Roman"/>
                <w:sz w:val="21"/>
                <w:szCs w:val="21"/>
              </w:rPr>
              <w:t>13. «Обеспечение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p>
        </w:tc>
        <w:tc>
          <w:tcPr>
            <w:tcW w:w="253" w:type="pct"/>
            <w:shd w:val="clear" w:color="auto" w:fill="auto"/>
            <w:vAlign w:val="center"/>
          </w:tcPr>
          <w:p w14:paraId="244636F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84</w:t>
            </w:r>
          </w:p>
        </w:tc>
        <w:tc>
          <w:tcPr>
            <w:tcW w:w="289" w:type="pct"/>
            <w:shd w:val="clear" w:color="auto" w:fill="auto"/>
            <w:vAlign w:val="center"/>
          </w:tcPr>
          <w:p w14:paraId="34B69A56"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75</w:t>
            </w:r>
          </w:p>
        </w:tc>
        <w:tc>
          <w:tcPr>
            <w:tcW w:w="212" w:type="pct"/>
            <w:shd w:val="clear" w:color="auto" w:fill="auto"/>
            <w:vAlign w:val="center"/>
          </w:tcPr>
          <w:p w14:paraId="5C4BA677"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89,3</w:t>
            </w:r>
          </w:p>
        </w:tc>
        <w:tc>
          <w:tcPr>
            <w:tcW w:w="252" w:type="pct"/>
            <w:shd w:val="clear" w:color="auto" w:fill="auto"/>
            <w:vAlign w:val="center"/>
          </w:tcPr>
          <w:p w14:paraId="5D3DF92C"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w:t>
            </w:r>
          </w:p>
        </w:tc>
        <w:tc>
          <w:tcPr>
            <w:tcW w:w="290" w:type="pct"/>
            <w:shd w:val="clear" w:color="auto" w:fill="auto"/>
            <w:vAlign w:val="center"/>
          </w:tcPr>
          <w:p w14:paraId="2D8CF3F0"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4</w:t>
            </w:r>
          </w:p>
        </w:tc>
        <w:tc>
          <w:tcPr>
            <w:tcW w:w="238" w:type="pct"/>
            <w:shd w:val="clear" w:color="auto" w:fill="auto"/>
            <w:vAlign w:val="center"/>
          </w:tcPr>
          <w:p w14:paraId="137707B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80,0</w:t>
            </w:r>
          </w:p>
        </w:tc>
        <w:tc>
          <w:tcPr>
            <w:tcW w:w="239" w:type="pct"/>
            <w:shd w:val="clear" w:color="auto" w:fill="auto"/>
            <w:vAlign w:val="center"/>
          </w:tcPr>
          <w:p w14:paraId="586EF268"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26</w:t>
            </w:r>
          </w:p>
        </w:tc>
        <w:tc>
          <w:tcPr>
            <w:tcW w:w="294" w:type="pct"/>
            <w:shd w:val="clear" w:color="auto" w:fill="auto"/>
            <w:vAlign w:val="center"/>
          </w:tcPr>
          <w:p w14:paraId="33566935"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21</w:t>
            </w:r>
          </w:p>
        </w:tc>
        <w:tc>
          <w:tcPr>
            <w:tcW w:w="230" w:type="pct"/>
            <w:shd w:val="clear" w:color="auto" w:fill="auto"/>
            <w:vAlign w:val="center"/>
          </w:tcPr>
          <w:p w14:paraId="150EDF89"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80,8</w:t>
            </w:r>
          </w:p>
        </w:tc>
        <w:tc>
          <w:tcPr>
            <w:tcW w:w="257" w:type="pct"/>
            <w:shd w:val="clear" w:color="auto" w:fill="auto"/>
            <w:vAlign w:val="center"/>
          </w:tcPr>
          <w:p w14:paraId="76A256F8"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53</w:t>
            </w:r>
          </w:p>
        </w:tc>
        <w:tc>
          <w:tcPr>
            <w:tcW w:w="304" w:type="pct"/>
            <w:shd w:val="clear" w:color="auto" w:fill="auto"/>
            <w:vAlign w:val="center"/>
          </w:tcPr>
          <w:p w14:paraId="4CEF5DE1"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50</w:t>
            </w:r>
          </w:p>
        </w:tc>
        <w:tc>
          <w:tcPr>
            <w:tcW w:w="215" w:type="pct"/>
            <w:shd w:val="clear" w:color="auto" w:fill="auto"/>
            <w:vAlign w:val="center"/>
          </w:tcPr>
          <w:p w14:paraId="15F16F43"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94,3</w:t>
            </w:r>
          </w:p>
        </w:tc>
      </w:tr>
      <w:tr w:rsidR="00F9030E" w:rsidRPr="00E1117F" w14:paraId="7959A8DB" w14:textId="77777777" w:rsidTr="00F9030E">
        <w:trPr>
          <w:jc w:val="right"/>
        </w:trPr>
        <w:tc>
          <w:tcPr>
            <w:tcW w:w="1928" w:type="pct"/>
            <w:shd w:val="clear" w:color="auto" w:fill="auto"/>
            <w:vAlign w:val="center"/>
          </w:tcPr>
          <w:p w14:paraId="1C8A18E7" w14:textId="77777777" w:rsidR="00E1117F" w:rsidRPr="00E1117F" w:rsidRDefault="00E1117F" w:rsidP="00E1117F">
            <w:pPr>
              <w:rPr>
                <w:rFonts w:ascii="Times New Roman" w:hAnsi="Times New Roman" w:cs="Times New Roman"/>
                <w:sz w:val="21"/>
                <w:szCs w:val="21"/>
              </w:rPr>
            </w:pPr>
            <w:r w:rsidRPr="00E1117F">
              <w:rPr>
                <w:rFonts w:ascii="Times New Roman" w:hAnsi="Times New Roman" w:cs="Times New Roman"/>
                <w:sz w:val="21"/>
                <w:szCs w:val="21"/>
              </w:rPr>
              <w:t>14. «Труд и занятость»****</w:t>
            </w:r>
          </w:p>
        </w:tc>
        <w:tc>
          <w:tcPr>
            <w:tcW w:w="253" w:type="pct"/>
            <w:shd w:val="clear" w:color="auto" w:fill="auto"/>
            <w:vAlign w:val="center"/>
          </w:tcPr>
          <w:p w14:paraId="78EA1873"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54</w:t>
            </w:r>
          </w:p>
        </w:tc>
        <w:tc>
          <w:tcPr>
            <w:tcW w:w="289" w:type="pct"/>
            <w:shd w:val="clear" w:color="auto" w:fill="auto"/>
            <w:vAlign w:val="center"/>
          </w:tcPr>
          <w:p w14:paraId="47B8FF5E"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32</w:t>
            </w:r>
          </w:p>
        </w:tc>
        <w:tc>
          <w:tcPr>
            <w:tcW w:w="212" w:type="pct"/>
            <w:shd w:val="clear" w:color="auto" w:fill="auto"/>
            <w:vAlign w:val="center"/>
          </w:tcPr>
          <w:p w14:paraId="1F29A246"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59,3</w:t>
            </w:r>
          </w:p>
        </w:tc>
        <w:tc>
          <w:tcPr>
            <w:tcW w:w="252" w:type="pct"/>
            <w:shd w:val="clear" w:color="auto" w:fill="auto"/>
            <w:vAlign w:val="center"/>
          </w:tcPr>
          <w:p w14:paraId="1B432B34"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w:t>
            </w:r>
          </w:p>
        </w:tc>
        <w:tc>
          <w:tcPr>
            <w:tcW w:w="290" w:type="pct"/>
            <w:shd w:val="clear" w:color="auto" w:fill="auto"/>
            <w:vAlign w:val="center"/>
          </w:tcPr>
          <w:p w14:paraId="7ADD2036"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w:t>
            </w:r>
          </w:p>
        </w:tc>
        <w:tc>
          <w:tcPr>
            <w:tcW w:w="238" w:type="pct"/>
            <w:shd w:val="clear" w:color="auto" w:fill="auto"/>
            <w:vAlign w:val="center"/>
          </w:tcPr>
          <w:p w14:paraId="1029ABE9"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60,0</w:t>
            </w:r>
          </w:p>
        </w:tc>
        <w:tc>
          <w:tcPr>
            <w:tcW w:w="239" w:type="pct"/>
            <w:shd w:val="clear" w:color="auto" w:fill="auto"/>
            <w:vAlign w:val="center"/>
          </w:tcPr>
          <w:p w14:paraId="29B4B987"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19</w:t>
            </w:r>
          </w:p>
        </w:tc>
        <w:tc>
          <w:tcPr>
            <w:tcW w:w="294" w:type="pct"/>
            <w:shd w:val="clear" w:color="auto" w:fill="auto"/>
            <w:vAlign w:val="center"/>
          </w:tcPr>
          <w:p w14:paraId="153E2625"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12</w:t>
            </w:r>
          </w:p>
        </w:tc>
        <w:tc>
          <w:tcPr>
            <w:tcW w:w="230" w:type="pct"/>
            <w:shd w:val="clear" w:color="auto" w:fill="auto"/>
            <w:vAlign w:val="center"/>
          </w:tcPr>
          <w:p w14:paraId="0C4A1277"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63,2</w:t>
            </w:r>
          </w:p>
        </w:tc>
        <w:tc>
          <w:tcPr>
            <w:tcW w:w="257" w:type="pct"/>
            <w:shd w:val="clear" w:color="auto" w:fill="auto"/>
            <w:vAlign w:val="center"/>
          </w:tcPr>
          <w:p w14:paraId="10B31B7A"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30</w:t>
            </w:r>
          </w:p>
        </w:tc>
        <w:tc>
          <w:tcPr>
            <w:tcW w:w="304" w:type="pct"/>
            <w:shd w:val="clear" w:color="auto" w:fill="auto"/>
            <w:vAlign w:val="center"/>
          </w:tcPr>
          <w:p w14:paraId="4231CC4B"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17</w:t>
            </w:r>
          </w:p>
        </w:tc>
        <w:tc>
          <w:tcPr>
            <w:tcW w:w="215" w:type="pct"/>
            <w:shd w:val="clear" w:color="auto" w:fill="auto"/>
            <w:vAlign w:val="center"/>
          </w:tcPr>
          <w:p w14:paraId="0B774333"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56,7</w:t>
            </w:r>
          </w:p>
        </w:tc>
      </w:tr>
      <w:tr w:rsidR="00F9030E" w:rsidRPr="00E1117F" w14:paraId="6082E19F" w14:textId="77777777" w:rsidTr="00F9030E">
        <w:trPr>
          <w:jc w:val="right"/>
        </w:trPr>
        <w:tc>
          <w:tcPr>
            <w:tcW w:w="1928" w:type="pct"/>
            <w:shd w:val="clear" w:color="auto" w:fill="auto"/>
            <w:vAlign w:val="center"/>
          </w:tcPr>
          <w:p w14:paraId="7FAFD5A3" w14:textId="77777777" w:rsidR="00E1117F" w:rsidRPr="00E1117F" w:rsidRDefault="00E1117F" w:rsidP="00E1117F">
            <w:pPr>
              <w:rPr>
                <w:rFonts w:ascii="Times New Roman" w:hAnsi="Times New Roman" w:cs="Times New Roman"/>
                <w:sz w:val="21"/>
                <w:szCs w:val="21"/>
              </w:rPr>
            </w:pPr>
            <w:r w:rsidRPr="00E1117F">
              <w:rPr>
                <w:rFonts w:ascii="Times New Roman" w:hAnsi="Times New Roman" w:cs="Times New Roman"/>
                <w:sz w:val="21"/>
                <w:szCs w:val="21"/>
              </w:rPr>
              <w:t>15. «Развитие сельского хозяйства и регулирование рынков сельскохозяйственной продукции, сырья и продовольствия»</w:t>
            </w:r>
          </w:p>
        </w:tc>
        <w:tc>
          <w:tcPr>
            <w:tcW w:w="253" w:type="pct"/>
            <w:shd w:val="clear" w:color="auto" w:fill="auto"/>
            <w:vAlign w:val="center"/>
          </w:tcPr>
          <w:p w14:paraId="17A3C6A1"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129</w:t>
            </w:r>
          </w:p>
        </w:tc>
        <w:tc>
          <w:tcPr>
            <w:tcW w:w="289" w:type="pct"/>
            <w:shd w:val="clear" w:color="auto" w:fill="auto"/>
            <w:vAlign w:val="center"/>
          </w:tcPr>
          <w:p w14:paraId="0107BE1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105</w:t>
            </w:r>
          </w:p>
        </w:tc>
        <w:tc>
          <w:tcPr>
            <w:tcW w:w="212" w:type="pct"/>
            <w:shd w:val="clear" w:color="auto" w:fill="auto"/>
            <w:vAlign w:val="center"/>
          </w:tcPr>
          <w:p w14:paraId="21137921"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81,4</w:t>
            </w:r>
          </w:p>
        </w:tc>
        <w:tc>
          <w:tcPr>
            <w:tcW w:w="252" w:type="pct"/>
            <w:shd w:val="clear" w:color="auto" w:fill="auto"/>
            <w:vAlign w:val="center"/>
          </w:tcPr>
          <w:p w14:paraId="031AB080"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w:t>
            </w:r>
          </w:p>
        </w:tc>
        <w:tc>
          <w:tcPr>
            <w:tcW w:w="290" w:type="pct"/>
            <w:shd w:val="clear" w:color="auto" w:fill="auto"/>
            <w:vAlign w:val="center"/>
          </w:tcPr>
          <w:p w14:paraId="31F1BE62"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w:t>
            </w:r>
          </w:p>
        </w:tc>
        <w:tc>
          <w:tcPr>
            <w:tcW w:w="238" w:type="pct"/>
            <w:shd w:val="clear" w:color="auto" w:fill="auto"/>
            <w:vAlign w:val="center"/>
          </w:tcPr>
          <w:p w14:paraId="22218751"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100,0</w:t>
            </w:r>
          </w:p>
        </w:tc>
        <w:tc>
          <w:tcPr>
            <w:tcW w:w="239" w:type="pct"/>
            <w:shd w:val="clear" w:color="auto" w:fill="auto"/>
            <w:vAlign w:val="center"/>
          </w:tcPr>
          <w:p w14:paraId="7B50E8C1"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40</w:t>
            </w:r>
          </w:p>
        </w:tc>
        <w:tc>
          <w:tcPr>
            <w:tcW w:w="294" w:type="pct"/>
            <w:shd w:val="clear" w:color="auto" w:fill="auto"/>
            <w:vAlign w:val="center"/>
          </w:tcPr>
          <w:p w14:paraId="69FE30C1"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33</w:t>
            </w:r>
          </w:p>
        </w:tc>
        <w:tc>
          <w:tcPr>
            <w:tcW w:w="230" w:type="pct"/>
            <w:shd w:val="clear" w:color="auto" w:fill="auto"/>
            <w:vAlign w:val="center"/>
          </w:tcPr>
          <w:p w14:paraId="57A14F47"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82,5</w:t>
            </w:r>
          </w:p>
        </w:tc>
        <w:tc>
          <w:tcPr>
            <w:tcW w:w="257" w:type="pct"/>
            <w:shd w:val="clear" w:color="auto" w:fill="auto"/>
            <w:vAlign w:val="center"/>
          </w:tcPr>
          <w:p w14:paraId="626B3799"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86</w:t>
            </w:r>
          </w:p>
        </w:tc>
        <w:tc>
          <w:tcPr>
            <w:tcW w:w="304" w:type="pct"/>
            <w:shd w:val="clear" w:color="auto" w:fill="auto"/>
            <w:vAlign w:val="center"/>
          </w:tcPr>
          <w:p w14:paraId="4640DC7F"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69</w:t>
            </w:r>
          </w:p>
        </w:tc>
        <w:tc>
          <w:tcPr>
            <w:tcW w:w="215" w:type="pct"/>
            <w:shd w:val="clear" w:color="auto" w:fill="auto"/>
            <w:vAlign w:val="center"/>
          </w:tcPr>
          <w:p w14:paraId="4157CDE7"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80,2</w:t>
            </w:r>
          </w:p>
        </w:tc>
      </w:tr>
      <w:tr w:rsidR="00F9030E" w:rsidRPr="00E1117F" w14:paraId="5C31F7F2" w14:textId="77777777" w:rsidTr="00F9030E">
        <w:trPr>
          <w:jc w:val="right"/>
        </w:trPr>
        <w:tc>
          <w:tcPr>
            <w:tcW w:w="1928" w:type="pct"/>
            <w:shd w:val="clear" w:color="auto" w:fill="auto"/>
            <w:vAlign w:val="center"/>
          </w:tcPr>
          <w:p w14:paraId="18166E46" w14:textId="77777777" w:rsidR="00E1117F" w:rsidRPr="00E1117F" w:rsidRDefault="00E1117F" w:rsidP="00E1117F">
            <w:pPr>
              <w:rPr>
                <w:rFonts w:ascii="Times New Roman" w:hAnsi="Times New Roman" w:cs="Times New Roman"/>
                <w:sz w:val="21"/>
                <w:szCs w:val="21"/>
              </w:rPr>
            </w:pPr>
            <w:r w:rsidRPr="00E1117F">
              <w:rPr>
                <w:rFonts w:ascii="Times New Roman" w:hAnsi="Times New Roman" w:cs="Times New Roman"/>
                <w:sz w:val="21"/>
                <w:szCs w:val="21"/>
              </w:rPr>
              <w:t>16. «Экономическое развитие и инновационная экономика»</w:t>
            </w:r>
          </w:p>
        </w:tc>
        <w:tc>
          <w:tcPr>
            <w:tcW w:w="253" w:type="pct"/>
            <w:shd w:val="clear" w:color="auto" w:fill="auto"/>
            <w:vAlign w:val="center"/>
          </w:tcPr>
          <w:p w14:paraId="2F914148"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107</w:t>
            </w:r>
          </w:p>
        </w:tc>
        <w:tc>
          <w:tcPr>
            <w:tcW w:w="289" w:type="pct"/>
            <w:shd w:val="clear" w:color="auto" w:fill="auto"/>
            <w:vAlign w:val="center"/>
          </w:tcPr>
          <w:p w14:paraId="7282366D"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86</w:t>
            </w:r>
          </w:p>
        </w:tc>
        <w:tc>
          <w:tcPr>
            <w:tcW w:w="212" w:type="pct"/>
            <w:shd w:val="clear" w:color="auto" w:fill="auto"/>
            <w:vAlign w:val="center"/>
          </w:tcPr>
          <w:p w14:paraId="086EFA8C"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80,4</w:t>
            </w:r>
          </w:p>
        </w:tc>
        <w:tc>
          <w:tcPr>
            <w:tcW w:w="252" w:type="pct"/>
            <w:shd w:val="clear" w:color="auto" w:fill="auto"/>
            <w:vAlign w:val="center"/>
          </w:tcPr>
          <w:p w14:paraId="248E8595"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w:t>
            </w:r>
          </w:p>
        </w:tc>
        <w:tc>
          <w:tcPr>
            <w:tcW w:w="290" w:type="pct"/>
            <w:shd w:val="clear" w:color="auto" w:fill="auto"/>
            <w:vAlign w:val="center"/>
          </w:tcPr>
          <w:p w14:paraId="0AA76BDD"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4</w:t>
            </w:r>
          </w:p>
        </w:tc>
        <w:tc>
          <w:tcPr>
            <w:tcW w:w="238" w:type="pct"/>
            <w:shd w:val="clear" w:color="auto" w:fill="auto"/>
            <w:vAlign w:val="center"/>
          </w:tcPr>
          <w:p w14:paraId="53E1C2BE"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80,0</w:t>
            </w:r>
          </w:p>
        </w:tc>
        <w:tc>
          <w:tcPr>
            <w:tcW w:w="239" w:type="pct"/>
            <w:shd w:val="clear" w:color="auto" w:fill="auto"/>
            <w:vAlign w:val="center"/>
          </w:tcPr>
          <w:p w14:paraId="16F8DB7A"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35</w:t>
            </w:r>
          </w:p>
        </w:tc>
        <w:tc>
          <w:tcPr>
            <w:tcW w:w="294" w:type="pct"/>
            <w:shd w:val="clear" w:color="auto" w:fill="auto"/>
            <w:vAlign w:val="center"/>
          </w:tcPr>
          <w:p w14:paraId="640892BD"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29</w:t>
            </w:r>
          </w:p>
        </w:tc>
        <w:tc>
          <w:tcPr>
            <w:tcW w:w="230" w:type="pct"/>
            <w:shd w:val="clear" w:color="auto" w:fill="auto"/>
            <w:vAlign w:val="center"/>
          </w:tcPr>
          <w:p w14:paraId="37F23813"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82,9</w:t>
            </w:r>
          </w:p>
        </w:tc>
        <w:tc>
          <w:tcPr>
            <w:tcW w:w="257" w:type="pct"/>
            <w:shd w:val="clear" w:color="auto" w:fill="auto"/>
            <w:vAlign w:val="center"/>
          </w:tcPr>
          <w:p w14:paraId="625DFB74"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67</w:t>
            </w:r>
          </w:p>
        </w:tc>
        <w:tc>
          <w:tcPr>
            <w:tcW w:w="304" w:type="pct"/>
            <w:shd w:val="clear" w:color="auto" w:fill="auto"/>
            <w:vAlign w:val="center"/>
          </w:tcPr>
          <w:p w14:paraId="4A848714"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53</w:t>
            </w:r>
          </w:p>
        </w:tc>
        <w:tc>
          <w:tcPr>
            <w:tcW w:w="215" w:type="pct"/>
            <w:shd w:val="clear" w:color="auto" w:fill="auto"/>
            <w:vAlign w:val="center"/>
          </w:tcPr>
          <w:p w14:paraId="593EE05B"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79,1</w:t>
            </w:r>
          </w:p>
        </w:tc>
      </w:tr>
      <w:tr w:rsidR="00F9030E" w:rsidRPr="00E1117F" w14:paraId="631DD12C" w14:textId="77777777" w:rsidTr="00F9030E">
        <w:trPr>
          <w:jc w:val="right"/>
        </w:trPr>
        <w:tc>
          <w:tcPr>
            <w:tcW w:w="1928" w:type="pct"/>
            <w:shd w:val="clear" w:color="auto" w:fill="auto"/>
            <w:vAlign w:val="center"/>
          </w:tcPr>
          <w:p w14:paraId="0401E68B" w14:textId="77777777" w:rsidR="00E1117F" w:rsidRPr="00E1117F" w:rsidRDefault="00E1117F" w:rsidP="00E1117F">
            <w:pPr>
              <w:rPr>
                <w:rFonts w:ascii="Times New Roman" w:hAnsi="Times New Roman" w:cs="Times New Roman"/>
                <w:sz w:val="21"/>
                <w:szCs w:val="21"/>
              </w:rPr>
            </w:pPr>
            <w:r w:rsidRPr="00E1117F">
              <w:rPr>
                <w:rFonts w:ascii="Times New Roman" w:hAnsi="Times New Roman" w:cs="Times New Roman"/>
                <w:sz w:val="21"/>
                <w:szCs w:val="21"/>
              </w:rPr>
              <w:t>17. «Управление государственными финансами Иркутской области»</w:t>
            </w:r>
          </w:p>
        </w:tc>
        <w:tc>
          <w:tcPr>
            <w:tcW w:w="253" w:type="pct"/>
            <w:shd w:val="clear" w:color="auto" w:fill="auto"/>
            <w:vAlign w:val="center"/>
          </w:tcPr>
          <w:p w14:paraId="57F61DFD"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30</w:t>
            </w:r>
          </w:p>
        </w:tc>
        <w:tc>
          <w:tcPr>
            <w:tcW w:w="289" w:type="pct"/>
            <w:shd w:val="clear" w:color="auto" w:fill="auto"/>
            <w:vAlign w:val="center"/>
          </w:tcPr>
          <w:p w14:paraId="17E9554B"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27</w:t>
            </w:r>
          </w:p>
        </w:tc>
        <w:tc>
          <w:tcPr>
            <w:tcW w:w="212" w:type="pct"/>
            <w:shd w:val="clear" w:color="auto" w:fill="auto"/>
            <w:vAlign w:val="center"/>
          </w:tcPr>
          <w:p w14:paraId="6D79E4AD"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90,0</w:t>
            </w:r>
          </w:p>
        </w:tc>
        <w:tc>
          <w:tcPr>
            <w:tcW w:w="252" w:type="pct"/>
            <w:shd w:val="clear" w:color="auto" w:fill="auto"/>
            <w:vAlign w:val="center"/>
          </w:tcPr>
          <w:p w14:paraId="7846B728"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w:t>
            </w:r>
          </w:p>
        </w:tc>
        <w:tc>
          <w:tcPr>
            <w:tcW w:w="290" w:type="pct"/>
            <w:shd w:val="clear" w:color="auto" w:fill="auto"/>
            <w:vAlign w:val="center"/>
          </w:tcPr>
          <w:p w14:paraId="4BED728A"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3</w:t>
            </w:r>
          </w:p>
        </w:tc>
        <w:tc>
          <w:tcPr>
            <w:tcW w:w="238" w:type="pct"/>
            <w:shd w:val="clear" w:color="auto" w:fill="auto"/>
            <w:vAlign w:val="center"/>
          </w:tcPr>
          <w:p w14:paraId="6F4FFF75"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100,0</w:t>
            </w:r>
          </w:p>
        </w:tc>
        <w:tc>
          <w:tcPr>
            <w:tcW w:w="239" w:type="pct"/>
            <w:shd w:val="clear" w:color="auto" w:fill="auto"/>
            <w:vAlign w:val="center"/>
          </w:tcPr>
          <w:p w14:paraId="6B0817D9"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6</w:t>
            </w:r>
          </w:p>
        </w:tc>
        <w:tc>
          <w:tcPr>
            <w:tcW w:w="294" w:type="pct"/>
            <w:shd w:val="clear" w:color="auto" w:fill="auto"/>
            <w:vAlign w:val="center"/>
          </w:tcPr>
          <w:p w14:paraId="3087D2D9"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6</w:t>
            </w:r>
          </w:p>
        </w:tc>
        <w:tc>
          <w:tcPr>
            <w:tcW w:w="230" w:type="pct"/>
            <w:shd w:val="clear" w:color="auto" w:fill="auto"/>
            <w:vAlign w:val="center"/>
          </w:tcPr>
          <w:p w14:paraId="65B0A1C7"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100,0</w:t>
            </w:r>
          </w:p>
        </w:tc>
        <w:tc>
          <w:tcPr>
            <w:tcW w:w="257" w:type="pct"/>
            <w:shd w:val="clear" w:color="auto" w:fill="auto"/>
            <w:vAlign w:val="center"/>
          </w:tcPr>
          <w:p w14:paraId="443B2C0E"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21</w:t>
            </w:r>
          </w:p>
        </w:tc>
        <w:tc>
          <w:tcPr>
            <w:tcW w:w="304" w:type="pct"/>
            <w:shd w:val="clear" w:color="auto" w:fill="auto"/>
            <w:vAlign w:val="center"/>
          </w:tcPr>
          <w:p w14:paraId="2D15E9FB"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18</w:t>
            </w:r>
          </w:p>
        </w:tc>
        <w:tc>
          <w:tcPr>
            <w:tcW w:w="215" w:type="pct"/>
            <w:shd w:val="clear" w:color="auto" w:fill="auto"/>
            <w:vAlign w:val="center"/>
          </w:tcPr>
          <w:p w14:paraId="3CBE144E" w14:textId="77777777" w:rsidR="00E1117F" w:rsidRPr="00E1117F" w:rsidRDefault="00E1117F" w:rsidP="00E1117F">
            <w:pPr>
              <w:jc w:val="center"/>
              <w:rPr>
                <w:rFonts w:ascii="Times New Roman" w:hAnsi="Times New Roman" w:cs="Times New Roman"/>
                <w:color w:val="000000"/>
                <w:sz w:val="21"/>
                <w:szCs w:val="21"/>
              </w:rPr>
            </w:pPr>
            <w:r w:rsidRPr="00E1117F">
              <w:rPr>
                <w:rFonts w:ascii="Times New Roman" w:hAnsi="Times New Roman" w:cs="Times New Roman"/>
                <w:color w:val="000000"/>
                <w:sz w:val="21"/>
                <w:szCs w:val="21"/>
              </w:rPr>
              <w:t>85,7</w:t>
            </w:r>
          </w:p>
        </w:tc>
      </w:tr>
      <w:tr w:rsidR="00F9030E" w:rsidRPr="00E1117F" w14:paraId="52887997" w14:textId="77777777" w:rsidTr="00F9030E">
        <w:trPr>
          <w:jc w:val="right"/>
        </w:trPr>
        <w:tc>
          <w:tcPr>
            <w:tcW w:w="1928" w:type="pct"/>
            <w:shd w:val="clear" w:color="auto" w:fill="auto"/>
            <w:vAlign w:val="center"/>
          </w:tcPr>
          <w:p w14:paraId="09EE60DA" w14:textId="77777777" w:rsidR="00E1117F" w:rsidRPr="00E1117F" w:rsidRDefault="00E1117F" w:rsidP="00E1117F">
            <w:pPr>
              <w:rPr>
                <w:rFonts w:ascii="Times New Roman" w:hAnsi="Times New Roman" w:cs="Times New Roman"/>
                <w:sz w:val="21"/>
                <w:szCs w:val="21"/>
              </w:rPr>
            </w:pPr>
            <w:r w:rsidRPr="00E1117F">
              <w:rPr>
                <w:rFonts w:ascii="Times New Roman" w:hAnsi="Times New Roman" w:cs="Times New Roman"/>
                <w:sz w:val="21"/>
                <w:szCs w:val="21"/>
              </w:rPr>
              <w:t>Всего:</w:t>
            </w:r>
          </w:p>
        </w:tc>
        <w:tc>
          <w:tcPr>
            <w:tcW w:w="253" w:type="pct"/>
            <w:shd w:val="clear" w:color="auto" w:fill="auto"/>
            <w:vAlign w:val="center"/>
          </w:tcPr>
          <w:p w14:paraId="190632D6" w14:textId="77777777" w:rsidR="00E1117F" w:rsidRPr="00E1117F" w:rsidRDefault="00E1117F" w:rsidP="00E1117F">
            <w:pPr>
              <w:jc w:val="center"/>
              <w:rPr>
                <w:rFonts w:ascii="Times New Roman" w:hAnsi="Times New Roman" w:cs="Times New Roman"/>
                <w:b/>
                <w:bCs/>
                <w:color w:val="000000"/>
                <w:sz w:val="21"/>
                <w:szCs w:val="21"/>
              </w:rPr>
            </w:pPr>
            <w:r w:rsidRPr="00E1117F">
              <w:rPr>
                <w:rFonts w:ascii="Times New Roman" w:hAnsi="Times New Roman" w:cs="Times New Roman"/>
                <w:b/>
                <w:bCs/>
                <w:color w:val="000000"/>
                <w:sz w:val="21"/>
                <w:szCs w:val="21"/>
              </w:rPr>
              <w:t>1093</w:t>
            </w:r>
          </w:p>
        </w:tc>
        <w:tc>
          <w:tcPr>
            <w:tcW w:w="289" w:type="pct"/>
            <w:shd w:val="clear" w:color="auto" w:fill="auto"/>
            <w:vAlign w:val="center"/>
          </w:tcPr>
          <w:p w14:paraId="1DD8F298" w14:textId="77777777" w:rsidR="00E1117F" w:rsidRPr="00E1117F" w:rsidRDefault="00E1117F" w:rsidP="00E1117F">
            <w:pPr>
              <w:jc w:val="center"/>
              <w:rPr>
                <w:rFonts w:ascii="Times New Roman" w:hAnsi="Times New Roman" w:cs="Times New Roman"/>
                <w:b/>
                <w:bCs/>
                <w:color w:val="000000"/>
                <w:sz w:val="21"/>
                <w:szCs w:val="21"/>
              </w:rPr>
            </w:pPr>
            <w:r w:rsidRPr="00E1117F">
              <w:rPr>
                <w:rFonts w:ascii="Times New Roman" w:hAnsi="Times New Roman" w:cs="Times New Roman"/>
                <w:b/>
                <w:bCs/>
                <w:color w:val="000000"/>
                <w:sz w:val="21"/>
                <w:szCs w:val="21"/>
              </w:rPr>
              <w:t>860</w:t>
            </w:r>
          </w:p>
        </w:tc>
        <w:tc>
          <w:tcPr>
            <w:tcW w:w="212" w:type="pct"/>
            <w:shd w:val="clear" w:color="auto" w:fill="auto"/>
            <w:vAlign w:val="center"/>
          </w:tcPr>
          <w:p w14:paraId="26DF6333" w14:textId="77777777" w:rsidR="00E1117F" w:rsidRPr="00E1117F" w:rsidRDefault="00E1117F" w:rsidP="00E1117F">
            <w:pPr>
              <w:jc w:val="center"/>
              <w:rPr>
                <w:rFonts w:ascii="Times New Roman" w:hAnsi="Times New Roman" w:cs="Times New Roman"/>
                <w:b/>
                <w:bCs/>
                <w:color w:val="000000"/>
                <w:sz w:val="21"/>
                <w:szCs w:val="21"/>
              </w:rPr>
            </w:pPr>
            <w:r w:rsidRPr="00E1117F">
              <w:rPr>
                <w:rFonts w:ascii="Times New Roman" w:hAnsi="Times New Roman" w:cs="Times New Roman"/>
                <w:b/>
                <w:bCs/>
                <w:color w:val="000000"/>
                <w:sz w:val="21"/>
                <w:szCs w:val="21"/>
              </w:rPr>
              <w:t>78,7</w:t>
            </w:r>
          </w:p>
        </w:tc>
        <w:tc>
          <w:tcPr>
            <w:tcW w:w="252" w:type="pct"/>
            <w:shd w:val="clear" w:color="auto" w:fill="auto"/>
            <w:vAlign w:val="center"/>
          </w:tcPr>
          <w:p w14:paraId="62ED54EC" w14:textId="77777777" w:rsidR="00E1117F" w:rsidRPr="00E1117F" w:rsidRDefault="00E1117F" w:rsidP="00E1117F">
            <w:pPr>
              <w:jc w:val="center"/>
              <w:rPr>
                <w:rFonts w:ascii="Times New Roman" w:hAnsi="Times New Roman" w:cs="Times New Roman"/>
                <w:b/>
                <w:bCs/>
                <w:color w:val="000000"/>
                <w:sz w:val="21"/>
                <w:szCs w:val="21"/>
              </w:rPr>
            </w:pPr>
            <w:r w:rsidRPr="00E1117F">
              <w:rPr>
                <w:rFonts w:ascii="Times New Roman" w:hAnsi="Times New Roman" w:cs="Times New Roman"/>
                <w:b/>
                <w:bCs/>
                <w:color w:val="000000"/>
                <w:sz w:val="21"/>
                <w:szCs w:val="21"/>
              </w:rPr>
              <w:t>80</w:t>
            </w:r>
          </w:p>
        </w:tc>
        <w:tc>
          <w:tcPr>
            <w:tcW w:w="290" w:type="pct"/>
            <w:shd w:val="clear" w:color="auto" w:fill="auto"/>
            <w:vAlign w:val="center"/>
          </w:tcPr>
          <w:p w14:paraId="45DFC0D1" w14:textId="77777777" w:rsidR="00E1117F" w:rsidRPr="00E1117F" w:rsidRDefault="00E1117F" w:rsidP="00E1117F">
            <w:pPr>
              <w:jc w:val="center"/>
              <w:rPr>
                <w:rFonts w:ascii="Times New Roman" w:hAnsi="Times New Roman" w:cs="Times New Roman"/>
                <w:b/>
                <w:bCs/>
                <w:color w:val="000000"/>
                <w:sz w:val="21"/>
                <w:szCs w:val="21"/>
              </w:rPr>
            </w:pPr>
            <w:r w:rsidRPr="00E1117F">
              <w:rPr>
                <w:rFonts w:ascii="Times New Roman" w:hAnsi="Times New Roman" w:cs="Times New Roman"/>
                <w:b/>
                <w:bCs/>
                <w:color w:val="000000"/>
                <w:sz w:val="21"/>
                <w:szCs w:val="21"/>
              </w:rPr>
              <w:t>63</w:t>
            </w:r>
          </w:p>
        </w:tc>
        <w:tc>
          <w:tcPr>
            <w:tcW w:w="238" w:type="pct"/>
            <w:shd w:val="clear" w:color="auto" w:fill="auto"/>
            <w:vAlign w:val="center"/>
          </w:tcPr>
          <w:p w14:paraId="33F4FF06" w14:textId="77777777" w:rsidR="00E1117F" w:rsidRPr="00E1117F" w:rsidRDefault="00E1117F" w:rsidP="00E1117F">
            <w:pPr>
              <w:jc w:val="center"/>
              <w:rPr>
                <w:rFonts w:ascii="Times New Roman" w:hAnsi="Times New Roman" w:cs="Times New Roman"/>
                <w:b/>
                <w:bCs/>
                <w:color w:val="000000"/>
                <w:sz w:val="21"/>
                <w:szCs w:val="21"/>
              </w:rPr>
            </w:pPr>
            <w:r w:rsidRPr="00E1117F">
              <w:rPr>
                <w:rFonts w:ascii="Times New Roman" w:hAnsi="Times New Roman" w:cs="Times New Roman"/>
                <w:b/>
                <w:bCs/>
                <w:color w:val="000000"/>
                <w:sz w:val="21"/>
                <w:szCs w:val="21"/>
              </w:rPr>
              <w:t>78,8</w:t>
            </w:r>
          </w:p>
        </w:tc>
        <w:tc>
          <w:tcPr>
            <w:tcW w:w="239" w:type="pct"/>
            <w:shd w:val="clear" w:color="auto" w:fill="auto"/>
            <w:vAlign w:val="center"/>
          </w:tcPr>
          <w:p w14:paraId="58E84EA3" w14:textId="77777777" w:rsidR="00E1117F" w:rsidRPr="00E1117F" w:rsidRDefault="00E1117F" w:rsidP="00E1117F">
            <w:pPr>
              <w:jc w:val="center"/>
              <w:rPr>
                <w:rFonts w:ascii="Times New Roman" w:hAnsi="Times New Roman" w:cs="Times New Roman"/>
                <w:b/>
                <w:bCs/>
                <w:color w:val="000000"/>
                <w:sz w:val="21"/>
                <w:szCs w:val="21"/>
              </w:rPr>
            </w:pPr>
            <w:r w:rsidRPr="00E1117F">
              <w:rPr>
                <w:rFonts w:ascii="Times New Roman" w:hAnsi="Times New Roman" w:cs="Times New Roman"/>
                <w:b/>
                <w:bCs/>
                <w:color w:val="000000"/>
                <w:sz w:val="21"/>
                <w:szCs w:val="21"/>
              </w:rPr>
              <w:t>360</w:t>
            </w:r>
          </w:p>
        </w:tc>
        <w:tc>
          <w:tcPr>
            <w:tcW w:w="294" w:type="pct"/>
            <w:shd w:val="clear" w:color="auto" w:fill="auto"/>
            <w:vAlign w:val="center"/>
          </w:tcPr>
          <w:p w14:paraId="631DABAA" w14:textId="77777777" w:rsidR="00E1117F" w:rsidRPr="00E1117F" w:rsidRDefault="00E1117F" w:rsidP="00E1117F">
            <w:pPr>
              <w:jc w:val="center"/>
              <w:rPr>
                <w:rFonts w:ascii="Times New Roman" w:hAnsi="Times New Roman" w:cs="Times New Roman"/>
                <w:b/>
                <w:bCs/>
                <w:color w:val="000000"/>
                <w:sz w:val="21"/>
                <w:szCs w:val="21"/>
              </w:rPr>
            </w:pPr>
            <w:r w:rsidRPr="00E1117F">
              <w:rPr>
                <w:rFonts w:ascii="Times New Roman" w:hAnsi="Times New Roman" w:cs="Times New Roman"/>
                <w:b/>
                <w:bCs/>
                <w:color w:val="000000"/>
                <w:sz w:val="21"/>
                <w:szCs w:val="21"/>
              </w:rPr>
              <w:t>278</w:t>
            </w:r>
          </w:p>
        </w:tc>
        <w:tc>
          <w:tcPr>
            <w:tcW w:w="230" w:type="pct"/>
            <w:shd w:val="clear" w:color="auto" w:fill="auto"/>
            <w:vAlign w:val="center"/>
          </w:tcPr>
          <w:p w14:paraId="044F7A8B" w14:textId="77777777" w:rsidR="00E1117F" w:rsidRPr="00E1117F" w:rsidRDefault="00E1117F" w:rsidP="00E1117F">
            <w:pPr>
              <w:jc w:val="center"/>
              <w:rPr>
                <w:rFonts w:ascii="Times New Roman" w:hAnsi="Times New Roman" w:cs="Times New Roman"/>
                <w:b/>
                <w:bCs/>
                <w:color w:val="000000"/>
                <w:sz w:val="21"/>
                <w:szCs w:val="21"/>
              </w:rPr>
            </w:pPr>
            <w:r w:rsidRPr="00E1117F">
              <w:rPr>
                <w:rFonts w:ascii="Times New Roman" w:hAnsi="Times New Roman" w:cs="Times New Roman"/>
                <w:b/>
                <w:bCs/>
                <w:color w:val="000000"/>
                <w:sz w:val="21"/>
                <w:szCs w:val="21"/>
              </w:rPr>
              <w:t>77,2</w:t>
            </w:r>
          </w:p>
        </w:tc>
        <w:tc>
          <w:tcPr>
            <w:tcW w:w="257" w:type="pct"/>
            <w:shd w:val="clear" w:color="auto" w:fill="auto"/>
            <w:vAlign w:val="center"/>
          </w:tcPr>
          <w:p w14:paraId="781CDB8B" w14:textId="77777777" w:rsidR="00E1117F" w:rsidRPr="00E1117F" w:rsidRDefault="00E1117F" w:rsidP="00E1117F">
            <w:pPr>
              <w:jc w:val="center"/>
              <w:rPr>
                <w:rFonts w:ascii="Times New Roman" w:hAnsi="Times New Roman" w:cs="Times New Roman"/>
                <w:b/>
                <w:bCs/>
                <w:color w:val="000000"/>
                <w:sz w:val="21"/>
                <w:szCs w:val="21"/>
              </w:rPr>
            </w:pPr>
            <w:r w:rsidRPr="00E1117F">
              <w:rPr>
                <w:rFonts w:ascii="Times New Roman" w:hAnsi="Times New Roman" w:cs="Times New Roman"/>
                <w:b/>
                <w:bCs/>
                <w:color w:val="000000"/>
                <w:sz w:val="21"/>
                <w:szCs w:val="21"/>
              </w:rPr>
              <w:t>653</w:t>
            </w:r>
          </w:p>
        </w:tc>
        <w:tc>
          <w:tcPr>
            <w:tcW w:w="304" w:type="pct"/>
            <w:shd w:val="clear" w:color="auto" w:fill="auto"/>
            <w:vAlign w:val="center"/>
          </w:tcPr>
          <w:p w14:paraId="061F546B" w14:textId="77777777" w:rsidR="00E1117F" w:rsidRPr="00E1117F" w:rsidRDefault="00E1117F" w:rsidP="00E1117F">
            <w:pPr>
              <w:jc w:val="center"/>
              <w:rPr>
                <w:rFonts w:ascii="Times New Roman" w:hAnsi="Times New Roman" w:cs="Times New Roman"/>
                <w:b/>
                <w:bCs/>
                <w:color w:val="000000"/>
                <w:sz w:val="21"/>
                <w:szCs w:val="21"/>
              </w:rPr>
            </w:pPr>
            <w:r w:rsidRPr="00E1117F">
              <w:rPr>
                <w:rFonts w:ascii="Times New Roman" w:hAnsi="Times New Roman" w:cs="Times New Roman"/>
                <w:b/>
                <w:bCs/>
                <w:color w:val="000000"/>
                <w:sz w:val="21"/>
                <w:szCs w:val="21"/>
              </w:rPr>
              <w:t>519</w:t>
            </w:r>
          </w:p>
        </w:tc>
        <w:tc>
          <w:tcPr>
            <w:tcW w:w="215" w:type="pct"/>
            <w:shd w:val="clear" w:color="auto" w:fill="auto"/>
            <w:vAlign w:val="center"/>
          </w:tcPr>
          <w:p w14:paraId="7AF63627" w14:textId="77777777" w:rsidR="00E1117F" w:rsidRPr="00E1117F" w:rsidRDefault="00E1117F" w:rsidP="00E1117F">
            <w:pPr>
              <w:jc w:val="center"/>
              <w:rPr>
                <w:rFonts w:ascii="Times New Roman" w:hAnsi="Times New Roman" w:cs="Times New Roman"/>
                <w:b/>
                <w:bCs/>
                <w:color w:val="000000"/>
                <w:sz w:val="21"/>
                <w:szCs w:val="21"/>
              </w:rPr>
            </w:pPr>
            <w:r w:rsidRPr="00E1117F">
              <w:rPr>
                <w:rFonts w:ascii="Times New Roman" w:hAnsi="Times New Roman" w:cs="Times New Roman"/>
                <w:b/>
                <w:bCs/>
                <w:color w:val="000000"/>
                <w:sz w:val="21"/>
                <w:szCs w:val="21"/>
              </w:rPr>
              <w:t>79,5</w:t>
            </w:r>
          </w:p>
        </w:tc>
      </w:tr>
    </w:tbl>
    <w:p w14:paraId="58AD86C5" w14:textId="77777777" w:rsidR="00E1117F" w:rsidRPr="00E1117F" w:rsidRDefault="00E1117F" w:rsidP="00E1117F">
      <w:pPr>
        <w:spacing w:after="0" w:line="240" w:lineRule="auto"/>
        <w:rPr>
          <w:rFonts w:ascii="Times New Roman" w:hAnsi="Times New Roman" w:cs="Times New Roman"/>
          <w:sz w:val="20"/>
          <w:szCs w:val="28"/>
        </w:rPr>
      </w:pPr>
      <w:r w:rsidRPr="00E1117F">
        <w:rPr>
          <w:rFonts w:ascii="Times New Roman" w:hAnsi="Times New Roman" w:cs="Times New Roman"/>
          <w:sz w:val="20"/>
          <w:szCs w:val="28"/>
        </w:rPr>
        <w:t>* нет данных по исполнению 4 показателей (на уровне госпрограммы - по 1 показателю, на уровне подпрограмм - по 3 показателям);</w:t>
      </w:r>
    </w:p>
    <w:p w14:paraId="14182982" w14:textId="77777777" w:rsidR="00E1117F" w:rsidRPr="00E1117F" w:rsidRDefault="00E1117F" w:rsidP="00E1117F">
      <w:pPr>
        <w:spacing w:after="0" w:line="240" w:lineRule="auto"/>
        <w:rPr>
          <w:rFonts w:ascii="Times New Roman" w:hAnsi="Times New Roman" w:cs="Times New Roman"/>
          <w:sz w:val="20"/>
          <w:szCs w:val="28"/>
        </w:rPr>
      </w:pPr>
      <w:r w:rsidRPr="00E1117F">
        <w:rPr>
          <w:rFonts w:ascii="Times New Roman" w:hAnsi="Times New Roman" w:cs="Times New Roman"/>
          <w:sz w:val="20"/>
          <w:szCs w:val="28"/>
        </w:rPr>
        <w:t>** нет данных по исполнению 8 показателей (на уровне госпрограммы - по 2 показателям, на уровне подпрограмм - по 6 показателям);</w:t>
      </w:r>
    </w:p>
    <w:p w14:paraId="7DFD0FF4" w14:textId="77777777" w:rsidR="00E1117F" w:rsidRPr="00E1117F" w:rsidRDefault="00E1117F" w:rsidP="00E1117F">
      <w:pPr>
        <w:spacing w:after="0" w:line="240" w:lineRule="auto"/>
        <w:rPr>
          <w:rFonts w:ascii="Times New Roman" w:hAnsi="Times New Roman" w:cs="Times New Roman"/>
          <w:sz w:val="20"/>
          <w:szCs w:val="28"/>
        </w:rPr>
      </w:pPr>
      <w:r w:rsidRPr="00E1117F">
        <w:rPr>
          <w:rFonts w:ascii="Times New Roman" w:hAnsi="Times New Roman" w:cs="Times New Roman"/>
          <w:sz w:val="20"/>
          <w:szCs w:val="28"/>
        </w:rPr>
        <w:t>*** нет данных по исполнению 1 показателя (на уровне госпрограммы);</w:t>
      </w:r>
    </w:p>
    <w:p w14:paraId="7059F887" w14:textId="77777777" w:rsidR="00E1117F" w:rsidRDefault="00E1117F" w:rsidP="00FA2069">
      <w:pPr>
        <w:spacing w:after="0" w:line="240" w:lineRule="auto"/>
        <w:rPr>
          <w:rFonts w:ascii="Times New Roman" w:hAnsi="Times New Roman" w:cs="Times New Roman"/>
          <w:sz w:val="20"/>
          <w:szCs w:val="28"/>
        </w:rPr>
      </w:pPr>
      <w:r w:rsidRPr="00E1117F">
        <w:rPr>
          <w:rFonts w:ascii="Times New Roman" w:hAnsi="Times New Roman" w:cs="Times New Roman"/>
          <w:sz w:val="20"/>
          <w:szCs w:val="28"/>
        </w:rPr>
        <w:t>**** нет данных по исполнению 3 показателей (на уровне госпрограммы - по 1 показателю, на уровне подпрограммы - по 1 показателю, на уровне основных мероприятий - по 1 показателю).</w:t>
      </w:r>
    </w:p>
    <w:p w14:paraId="46A03AAB" w14:textId="77777777" w:rsidR="00F9030E" w:rsidRDefault="00F9030E">
      <w:pPr>
        <w:rPr>
          <w:rFonts w:ascii="Times New Roman" w:hAnsi="Times New Roman" w:cs="Times New Roman"/>
          <w:sz w:val="20"/>
          <w:szCs w:val="28"/>
        </w:rPr>
      </w:pPr>
      <w:r>
        <w:rPr>
          <w:rFonts w:ascii="Times New Roman" w:hAnsi="Times New Roman" w:cs="Times New Roman"/>
          <w:sz w:val="20"/>
          <w:szCs w:val="28"/>
        </w:rPr>
        <w:br w:type="page"/>
      </w:r>
    </w:p>
    <w:p w14:paraId="0BF7940E" w14:textId="77777777" w:rsidR="003B2D56" w:rsidRPr="003B2D56" w:rsidRDefault="003B2D56" w:rsidP="003B2D56">
      <w:pPr>
        <w:spacing w:after="0" w:line="240" w:lineRule="auto"/>
        <w:jc w:val="right"/>
        <w:rPr>
          <w:rFonts w:ascii="Times New Roman" w:hAnsi="Times New Roman" w:cs="Times New Roman"/>
          <w:b/>
          <w:sz w:val="28"/>
          <w:szCs w:val="28"/>
        </w:rPr>
      </w:pPr>
      <w:r w:rsidRPr="003B2D56">
        <w:rPr>
          <w:rFonts w:ascii="Times New Roman" w:hAnsi="Times New Roman" w:cs="Times New Roman"/>
          <w:b/>
          <w:sz w:val="28"/>
          <w:szCs w:val="28"/>
        </w:rPr>
        <w:lastRenderedPageBreak/>
        <w:t xml:space="preserve">Приложение </w:t>
      </w:r>
      <w:r w:rsidR="009248B4">
        <w:rPr>
          <w:rFonts w:ascii="Times New Roman" w:hAnsi="Times New Roman" w:cs="Times New Roman"/>
          <w:b/>
          <w:sz w:val="28"/>
          <w:szCs w:val="28"/>
        </w:rPr>
        <w:t>2</w:t>
      </w:r>
    </w:p>
    <w:p w14:paraId="33F7A013" w14:textId="77777777" w:rsidR="003B2D56" w:rsidRDefault="003B2D56" w:rsidP="003B2D56">
      <w:pPr>
        <w:spacing w:after="0" w:line="240" w:lineRule="auto"/>
        <w:jc w:val="right"/>
        <w:rPr>
          <w:rFonts w:ascii="Times New Roman" w:hAnsi="Times New Roman" w:cs="Times New Roman"/>
          <w:b/>
          <w:sz w:val="28"/>
          <w:szCs w:val="28"/>
        </w:rPr>
      </w:pPr>
    </w:p>
    <w:p w14:paraId="3DC4BB37" w14:textId="77777777" w:rsidR="00617958" w:rsidRDefault="00617958" w:rsidP="0061795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Информация о достижении целевых показателей на уровне государственных программ за 2016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5026"/>
        <w:gridCol w:w="1293"/>
        <w:gridCol w:w="1772"/>
        <w:gridCol w:w="1053"/>
        <w:gridCol w:w="1068"/>
        <w:gridCol w:w="912"/>
        <w:gridCol w:w="768"/>
        <w:gridCol w:w="3009"/>
      </w:tblGrid>
      <w:tr w:rsidR="00617958" w:rsidRPr="00617958" w14:paraId="63E3FF23" w14:textId="77777777" w:rsidTr="00E92426">
        <w:trPr>
          <w:trHeight w:val="102"/>
        </w:trPr>
        <w:tc>
          <w:tcPr>
            <w:tcW w:w="147" w:type="pct"/>
            <w:vMerge w:val="restart"/>
            <w:shd w:val="clear" w:color="auto" w:fill="auto"/>
            <w:vAlign w:val="center"/>
            <w:hideMark/>
          </w:tcPr>
          <w:p w14:paraId="3F4EFD4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 п/п</w:t>
            </w:r>
          </w:p>
        </w:tc>
        <w:tc>
          <w:tcPr>
            <w:tcW w:w="1637" w:type="pct"/>
            <w:vMerge w:val="restart"/>
            <w:shd w:val="clear" w:color="auto" w:fill="auto"/>
            <w:vAlign w:val="center"/>
            <w:hideMark/>
          </w:tcPr>
          <w:p w14:paraId="5458686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Наименование целевого показателя</w:t>
            </w:r>
          </w:p>
        </w:tc>
        <w:tc>
          <w:tcPr>
            <w:tcW w:w="421" w:type="pct"/>
            <w:vMerge w:val="restart"/>
            <w:shd w:val="clear" w:color="auto" w:fill="auto"/>
            <w:vAlign w:val="center"/>
            <w:hideMark/>
          </w:tcPr>
          <w:p w14:paraId="5EA969A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Ед. изм.</w:t>
            </w:r>
          </w:p>
        </w:tc>
        <w:tc>
          <w:tcPr>
            <w:tcW w:w="577" w:type="pct"/>
            <w:vMerge w:val="restart"/>
            <w:shd w:val="clear" w:color="auto" w:fill="auto"/>
            <w:vAlign w:val="center"/>
            <w:hideMark/>
          </w:tcPr>
          <w:p w14:paraId="2446A3F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Тип показателя (прогрессирующий</w:t>
            </w:r>
            <w:r w:rsidRPr="00617958">
              <w:rPr>
                <w:rFonts w:ascii="Times New Roman" w:hAnsi="Times New Roman" w:cs="Times New Roman"/>
                <w:color w:val="000000"/>
                <w:sz w:val="16"/>
                <w:szCs w:val="18"/>
              </w:rPr>
              <w:t xml:space="preserve">, </w:t>
            </w:r>
            <w:r w:rsidRPr="00617958">
              <w:rPr>
                <w:rFonts w:ascii="Times New Roman" w:hAnsi="Times New Roman" w:cs="Times New Roman"/>
                <w:color w:val="000000"/>
                <w:sz w:val="18"/>
                <w:szCs w:val="18"/>
              </w:rPr>
              <w:t>регрессирующий)</w:t>
            </w:r>
          </w:p>
        </w:tc>
        <w:tc>
          <w:tcPr>
            <w:tcW w:w="1238" w:type="pct"/>
            <w:gridSpan w:val="4"/>
            <w:shd w:val="clear" w:color="auto" w:fill="auto"/>
            <w:noWrap/>
            <w:vAlign w:val="center"/>
            <w:hideMark/>
          </w:tcPr>
          <w:p w14:paraId="450C864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2016 год</w:t>
            </w:r>
          </w:p>
        </w:tc>
        <w:tc>
          <w:tcPr>
            <w:tcW w:w="980" w:type="pct"/>
            <w:vMerge w:val="restart"/>
            <w:shd w:val="clear" w:color="auto" w:fill="auto"/>
            <w:vAlign w:val="center"/>
            <w:hideMark/>
          </w:tcPr>
          <w:p w14:paraId="0C884C4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Обоснование причин отклонения</w:t>
            </w:r>
          </w:p>
        </w:tc>
      </w:tr>
      <w:tr w:rsidR="00617958" w:rsidRPr="00617958" w14:paraId="3B8B9B59" w14:textId="77777777" w:rsidTr="00E92426">
        <w:trPr>
          <w:trHeight w:val="634"/>
        </w:trPr>
        <w:tc>
          <w:tcPr>
            <w:tcW w:w="147" w:type="pct"/>
            <w:vMerge/>
            <w:vAlign w:val="center"/>
            <w:hideMark/>
          </w:tcPr>
          <w:p w14:paraId="3CBFC166" w14:textId="77777777" w:rsidR="00617958" w:rsidRPr="00617958" w:rsidRDefault="00617958" w:rsidP="00617958">
            <w:pPr>
              <w:spacing w:after="0" w:line="240" w:lineRule="auto"/>
              <w:rPr>
                <w:rFonts w:ascii="Times New Roman" w:hAnsi="Times New Roman" w:cs="Times New Roman"/>
                <w:color w:val="000000"/>
                <w:sz w:val="18"/>
                <w:szCs w:val="18"/>
              </w:rPr>
            </w:pPr>
          </w:p>
        </w:tc>
        <w:tc>
          <w:tcPr>
            <w:tcW w:w="1637" w:type="pct"/>
            <w:vMerge/>
            <w:vAlign w:val="center"/>
            <w:hideMark/>
          </w:tcPr>
          <w:p w14:paraId="236B3E2C" w14:textId="77777777" w:rsidR="00617958" w:rsidRPr="00617958" w:rsidRDefault="00617958" w:rsidP="00617958">
            <w:pPr>
              <w:spacing w:after="0" w:line="240" w:lineRule="auto"/>
              <w:rPr>
                <w:rFonts w:ascii="Times New Roman" w:hAnsi="Times New Roman" w:cs="Times New Roman"/>
                <w:color w:val="000000"/>
                <w:sz w:val="18"/>
                <w:szCs w:val="18"/>
              </w:rPr>
            </w:pPr>
          </w:p>
        </w:tc>
        <w:tc>
          <w:tcPr>
            <w:tcW w:w="421" w:type="pct"/>
            <w:vMerge/>
            <w:vAlign w:val="center"/>
            <w:hideMark/>
          </w:tcPr>
          <w:p w14:paraId="643CE8D6" w14:textId="77777777" w:rsidR="00617958" w:rsidRPr="00617958" w:rsidRDefault="00617958" w:rsidP="00617958">
            <w:pPr>
              <w:spacing w:after="0" w:line="240" w:lineRule="auto"/>
              <w:rPr>
                <w:rFonts w:ascii="Times New Roman" w:hAnsi="Times New Roman" w:cs="Times New Roman"/>
                <w:color w:val="000000"/>
                <w:sz w:val="18"/>
                <w:szCs w:val="18"/>
              </w:rPr>
            </w:pPr>
          </w:p>
        </w:tc>
        <w:tc>
          <w:tcPr>
            <w:tcW w:w="577" w:type="pct"/>
            <w:vMerge/>
            <w:vAlign w:val="center"/>
            <w:hideMark/>
          </w:tcPr>
          <w:p w14:paraId="0FBD4531" w14:textId="77777777" w:rsidR="00617958" w:rsidRPr="00617958" w:rsidRDefault="00617958" w:rsidP="00617958">
            <w:pPr>
              <w:spacing w:after="0" w:line="240" w:lineRule="auto"/>
              <w:rPr>
                <w:rFonts w:ascii="Times New Roman" w:hAnsi="Times New Roman" w:cs="Times New Roman"/>
                <w:color w:val="000000"/>
                <w:sz w:val="18"/>
                <w:szCs w:val="18"/>
              </w:rPr>
            </w:pPr>
          </w:p>
        </w:tc>
        <w:tc>
          <w:tcPr>
            <w:tcW w:w="343" w:type="pct"/>
            <w:vMerge w:val="restart"/>
            <w:shd w:val="clear" w:color="000000" w:fill="FFFFFF"/>
            <w:vAlign w:val="center"/>
            <w:hideMark/>
          </w:tcPr>
          <w:p w14:paraId="6B142E6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Плановое значение</w:t>
            </w:r>
          </w:p>
        </w:tc>
        <w:tc>
          <w:tcPr>
            <w:tcW w:w="348" w:type="pct"/>
            <w:vMerge w:val="restart"/>
            <w:shd w:val="clear" w:color="auto" w:fill="auto"/>
            <w:vAlign w:val="center"/>
            <w:hideMark/>
          </w:tcPr>
          <w:p w14:paraId="0045422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Фактическое значение</w:t>
            </w:r>
          </w:p>
        </w:tc>
        <w:tc>
          <w:tcPr>
            <w:tcW w:w="547" w:type="pct"/>
            <w:gridSpan w:val="2"/>
            <w:shd w:val="clear" w:color="auto" w:fill="auto"/>
            <w:vAlign w:val="center"/>
            <w:hideMark/>
          </w:tcPr>
          <w:p w14:paraId="7C084528"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Отклонение фактического значения от планового</w:t>
            </w:r>
          </w:p>
        </w:tc>
        <w:tc>
          <w:tcPr>
            <w:tcW w:w="980" w:type="pct"/>
            <w:vMerge/>
            <w:vAlign w:val="center"/>
            <w:hideMark/>
          </w:tcPr>
          <w:p w14:paraId="6452120E" w14:textId="77777777" w:rsidR="00617958" w:rsidRPr="00617958" w:rsidRDefault="00617958" w:rsidP="00617958">
            <w:pPr>
              <w:spacing w:after="0" w:line="240" w:lineRule="auto"/>
              <w:rPr>
                <w:rFonts w:ascii="Times New Roman" w:hAnsi="Times New Roman" w:cs="Times New Roman"/>
                <w:color w:val="000000"/>
                <w:sz w:val="18"/>
                <w:szCs w:val="18"/>
              </w:rPr>
            </w:pPr>
          </w:p>
        </w:tc>
      </w:tr>
      <w:tr w:rsidR="00617958" w:rsidRPr="00617958" w14:paraId="3EA55476" w14:textId="77777777" w:rsidTr="00E92426">
        <w:trPr>
          <w:trHeight w:val="217"/>
        </w:trPr>
        <w:tc>
          <w:tcPr>
            <w:tcW w:w="147" w:type="pct"/>
            <w:vMerge/>
            <w:vAlign w:val="center"/>
            <w:hideMark/>
          </w:tcPr>
          <w:p w14:paraId="75D36D43" w14:textId="77777777" w:rsidR="00617958" w:rsidRPr="00617958" w:rsidRDefault="00617958" w:rsidP="00617958">
            <w:pPr>
              <w:spacing w:after="0" w:line="240" w:lineRule="auto"/>
              <w:rPr>
                <w:rFonts w:ascii="Times New Roman" w:hAnsi="Times New Roman" w:cs="Times New Roman"/>
                <w:color w:val="000000"/>
                <w:sz w:val="18"/>
                <w:szCs w:val="18"/>
              </w:rPr>
            </w:pPr>
          </w:p>
        </w:tc>
        <w:tc>
          <w:tcPr>
            <w:tcW w:w="1637" w:type="pct"/>
            <w:vMerge/>
            <w:vAlign w:val="center"/>
            <w:hideMark/>
          </w:tcPr>
          <w:p w14:paraId="4B138B91" w14:textId="77777777" w:rsidR="00617958" w:rsidRPr="00617958" w:rsidRDefault="00617958" w:rsidP="00617958">
            <w:pPr>
              <w:spacing w:after="0" w:line="240" w:lineRule="auto"/>
              <w:rPr>
                <w:rFonts w:ascii="Times New Roman" w:hAnsi="Times New Roman" w:cs="Times New Roman"/>
                <w:color w:val="000000"/>
                <w:sz w:val="18"/>
                <w:szCs w:val="18"/>
              </w:rPr>
            </w:pPr>
          </w:p>
        </w:tc>
        <w:tc>
          <w:tcPr>
            <w:tcW w:w="421" w:type="pct"/>
            <w:vMerge/>
            <w:vAlign w:val="center"/>
            <w:hideMark/>
          </w:tcPr>
          <w:p w14:paraId="47DE06A1" w14:textId="77777777" w:rsidR="00617958" w:rsidRPr="00617958" w:rsidRDefault="00617958" w:rsidP="00617958">
            <w:pPr>
              <w:spacing w:after="0" w:line="240" w:lineRule="auto"/>
              <w:rPr>
                <w:rFonts w:ascii="Times New Roman" w:hAnsi="Times New Roman" w:cs="Times New Roman"/>
                <w:color w:val="000000"/>
                <w:sz w:val="18"/>
                <w:szCs w:val="18"/>
              </w:rPr>
            </w:pPr>
          </w:p>
        </w:tc>
        <w:tc>
          <w:tcPr>
            <w:tcW w:w="577" w:type="pct"/>
            <w:vMerge/>
            <w:vAlign w:val="center"/>
            <w:hideMark/>
          </w:tcPr>
          <w:p w14:paraId="2BB116DF" w14:textId="77777777" w:rsidR="00617958" w:rsidRPr="00617958" w:rsidRDefault="00617958" w:rsidP="00617958">
            <w:pPr>
              <w:spacing w:after="0" w:line="240" w:lineRule="auto"/>
              <w:rPr>
                <w:rFonts w:ascii="Times New Roman" w:hAnsi="Times New Roman" w:cs="Times New Roman"/>
                <w:color w:val="000000"/>
                <w:sz w:val="18"/>
                <w:szCs w:val="18"/>
              </w:rPr>
            </w:pPr>
          </w:p>
        </w:tc>
        <w:tc>
          <w:tcPr>
            <w:tcW w:w="343" w:type="pct"/>
            <w:vMerge/>
            <w:vAlign w:val="center"/>
            <w:hideMark/>
          </w:tcPr>
          <w:p w14:paraId="43C72E52" w14:textId="77777777" w:rsidR="00617958" w:rsidRPr="00617958" w:rsidRDefault="00617958" w:rsidP="00617958">
            <w:pPr>
              <w:spacing w:after="0" w:line="240" w:lineRule="auto"/>
              <w:rPr>
                <w:rFonts w:ascii="Times New Roman" w:hAnsi="Times New Roman" w:cs="Times New Roman"/>
                <w:color w:val="000000"/>
                <w:sz w:val="18"/>
                <w:szCs w:val="18"/>
              </w:rPr>
            </w:pPr>
          </w:p>
        </w:tc>
        <w:tc>
          <w:tcPr>
            <w:tcW w:w="348" w:type="pct"/>
            <w:vMerge/>
            <w:vAlign w:val="center"/>
            <w:hideMark/>
          </w:tcPr>
          <w:p w14:paraId="4B48DA4D" w14:textId="77777777" w:rsidR="00617958" w:rsidRPr="00617958" w:rsidRDefault="00617958" w:rsidP="00617958">
            <w:pPr>
              <w:spacing w:after="0" w:line="240" w:lineRule="auto"/>
              <w:rPr>
                <w:rFonts w:ascii="Times New Roman" w:hAnsi="Times New Roman" w:cs="Times New Roman"/>
                <w:color w:val="000000"/>
                <w:sz w:val="18"/>
                <w:szCs w:val="18"/>
              </w:rPr>
            </w:pPr>
          </w:p>
        </w:tc>
        <w:tc>
          <w:tcPr>
            <w:tcW w:w="297" w:type="pct"/>
            <w:shd w:val="clear" w:color="auto" w:fill="auto"/>
            <w:vAlign w:val="center"/>
            <w:hideMark/>
          </w:tcPr>
          <w:p w14:paraId="44EBA5FF"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w:t>
            </w:r>
          </w:p>
        </w:tc>
        <w:tc>
          <w:tcPr>
            <w:tcW w:w="250" w:type="pct"/>
            <w:shd w:val="clear" w:color="auto" w:fill="auto"/>
            <w:vAlign w:val="center"/>
            <w:hideMark/>
          </w:tcPr>
          <w:p w14:paraId="1F4C024D"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w:t>
            </w:r>
          </w:p>
        </w:tc>
        <w:tc>
          <w:tcPr>
            <w:tcW w:w="980" w:type="pct"/>
            <w:vMerge/>
            <w:vAlign w:val="center"/>
            <w:hideMark/>
          </w:tcPr>
          <w:p w14:paraId="42011592" w14:textId="77777777" w:rsidR="00617958" w:rsidRPr="00617958" w:rsidRDefault="00617958" w:rsidP="00617958">
            <w:pPr>
              <w:spacing w:after="0" w:line="240" w:lineRule="auto"/>
              <w:rPr>
                <w:rFonts w:ascii="Times New Roman" w:hAnsi="Times New Roman" w:cs="Times New Roman"/>
                <w:color w:val="000000"/>
                <w:sz w:val="18"/>
                <w:szCs w:val="18"/>
              </w:rPr>
            </w:pPr>
          </w:p>
        </w:tc>
      </w:tr>
      <w:tr w:rsidR="00617958" w:rsidRPr="00617958" w14:paraId="40692184" w14:textId="77777777" w:rsidTr="00E92426">
        <w:trPr>
          <w:trHeight w:val="70"/>
        </w:trPr>
        <w:tc>
          <w:tcPr>
            <w:tcW w:w="147" w:type="pct"/>
            <w:shd w:val="clear" w:color="auto" w:fill="auto"/>
            <w:noWrap/>
            <w:vAlign w:val="center"/>
            <w:hideMark/>
          </w:tcPr>
          <w:p w14:paraId="67A6053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1637" w:type="pct"/>
            <w:shd w:val="clear" w:color="auto" w:fill="auto"/>
            <w:vAlign w:val="center"/>
            <w:hideMark/>
          </w:tcPr>
          <w:p w14:paraId="6722DA5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w:t>
            </w:r>
          </w:p>
        </w:tc>
        <w:tc>
          <w:tcPr>
            <w:tcW w:w="421" w:type="pct"/>
            <w:shd w:val="clear" w:color="auto" w:fill="auto"/>
            <w:noWrap/>
            <w:vAlign w:val="center"/>
            <w:hideMark/>
          </w:tcPr>
          <w:p w14:paraId="3F1FCAE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w:t>
            </w:r>
          </w:p>
        </w:tc>
        <w:tc>
          <w:tcPr>
            <w:tcW w:w="577" w:type="pct"/>
            <w:shd w:val="clear" w:color="auto" w:fill="auto"/>
            <w:noWrap/>
            <w:vAlign w:val="center"/>
            <w:hideMark/>
          </w:tcPr>
          <w:p w14:paraId="41B88ED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4</w:t>
            </w:r>
          </w:p>
        </w:tc>
        <w:tc>
          <w:tcPr>
            <w:tcW w:w="343" w:type="pct"/>
            <w:shd w:val="clear" w:color="auto" w:fill="auto"/>
            <w:noWrap/>
            <w:vAlign w:val="center"/>
            <w:hideMark/>
          </w:tcPr>
          <w:p w14:paraId="604D609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w:t>
            </w:r>
          </w:p>
        </w:tc>
        <w:tc>
          <w:tcPr>
            <w:tcW w:w="348" w:type="pct"/>
            <w:shd w:val="clear" w:color="auto" w:fill="auto"/>
            <w:noWrap/>
            <w:vAlign w:val="center"/>
            <w:hideMark/>
          </w:tcPr>
          <w:p w14:paraId="137E81E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6</w:t>
            </w:r>
          </w:p>
        </w:tc>
        <w:tc>
          <w:tcPr>
            <w:tcW w:w="297" w:type="pct"/>
            <w:shd w:val="clear" w:color="auto" w:fill="auto"/>
            <w:noWrap/>
            <w:vAlign w:val="center"/>
            <w:hideMark/>
          </w:tcPr>
          <w:p w14:paraId="774B467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7</w:t>
            </w:r>
          </w:p>
        </w:tc>
        <w:tc>
          <w:tcPr>
            <w:tcW w:w="250" w:type="pct"/>
            <w:shd w:val="clear" w:color="auto" w:fill="auto"/>
            <w:noWrap/>
            <w:vAlign w:val="center"/>
            <w:hideMark/>
          </w:tcPr>
          <w:p w14:paraId="1DDB86F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8</w:t>
            </w:r>
          </w:p>
        </w:tc>
        <w:tc>
          <w:tcPr>
            <w:tcW w:w="980" w:type="pct"/>
            <w:shd w:val="clear" w:color="auto" w:fill="auto"/>
            <w:vAlign w:val="center"/>
            <w:hideMark/>
          </w:tcPr>
          <w:p w14:paraId="09D4B67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9</w:t>
            </w:r>
          </w:p>
        </w:tc>
      </w:tr>
      <w:tr w:rsidR="00617958" w:rsidRPr="00617958" w14:paraId="19EE04C9" w14:textId="77777777" w:rsidTr="00991343">
        <w:trPr>
          <w:trHeight w:val="297"/>
        </w:trPr>
        <w:tc>
          <w:tcPr>
            <w:tcW w:w="5000" w:type="pct"/>
            <w:gridSpan w:val="9"/>
            <w:shd w:val="clear" w:color="000000" w:fill="D9D9D9"/>
            <w:noWrap/>
            <w:vAlign w:val="center"/>
            <w:hideMark/>
          </w:tcPr>
          <w:p w14:paraId="1C378B77" w14:textId="77777777" w:rsidR="00617958" w:rsidRPr="00617958" w:rsidRDefault="00617958" w:rsidP="00991343">
            <w:pPr>
              <w:spacing w:after="0" w:line="240" w:lineRule="auto"/>
              <w:jc w:val="center"/>
              <w:rPr>
                <w:rFonts w:ascii="Times New Roman" w:hAnsi="Times New Roman" w:cs="Times New Roman"/>
                <w:b/>
                <w:bCs/>
                <w:color w:val="000000"/>
                <w:sz w:val="18"/>
                <w:szCs w:val="18"/>
              </w:rPr>
            </w:pPr>
            <w:r w:rsidRPr="00617958">
              <w:rPr>
                <w:rFonts w:ascii="Times New Roman" w:hAnsi="Times New Roman" w:cs="Times New Roman"/>
                <w:b/>
                <w:bCs/>
                <w:color w:val="000000"/>
                <w:sz w:val="18"/>
                <w:szCs w:val="18"/>
              </w:rPr>
              <w:t xml:space="preserve">Государственная программа Иркутской области </w:t>
            </w:r>
            <w:r w:rsidR="00991343">
              <w:rPr>
                <w:rFonts w:ascii="Times New Roman" w:hAnsi="Times New Roman" w:cs="Times New Roman"/>
                <w:b/>
                <w:bCs/>
                <w:color w:val="000000"/>
                <w:sz w:val="18"/>
                <w:szCs w:val="18"/>
              </w:rPr>
              <w:t>«</w:t>
            </w:r>
            <w:r w:rsidRPr="00617958">
              <w:rPr>
                <w:rFonts w:ascii="Times New Roman" w:hAnsi="Times New Roman" w:cs="Times New Roman"/>
                <w:b/>
                <w:bCs/>
                <w:color w:val="000000"/>
                <w:sz w:val="18"/>
                <w:szCs w:val="18"/>
              </w:rPr>
              <w:t>Развитие образования</w:t>
            </w:r>
            <w:r w:rsidR="00991343">
              <w:rPr>
                <w:rFonts w:ascii="Times New Roman" w:hAnsi="Times New Roman" w:cs="Times New Roman"/>
                <w:b/>
                <w:bCs/>
                <w:color w:val="000000"/>
                <w:sz w:val="18"/>
                <w:szCs w:val="18"/>
              </w:rPr>
              <w:t>»</w:t>
            </w:r>
          </w:p>
        </w:tc>
      </w:tr>
      <w:tr w:rsidR="00617958" w:rsidRPr="00617958" w14:paraId="6E3AB3E8" w14:textId="77777777" w:rsidTr="00E92426">
        <w:trPr>
          <w:trHeight w:val="283"/>
        </w:trPr>
        <w:tc>
          <w:tcPr>
            <w:tcW w:w="147" w:type="pct"/>
            <w:shd w:val="clear" w:color="auto" w:fill="auto"/>
            <w:noWrap/>
            <w:vAlign w:val="center"/>
            <w:hideMark/>
          </w:tcPr>
          <w:p w14:paraId="5B3A617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1637" w:type="pct"/>
            <w:shd w:val="clear" w:color="auto" w:fill="auto"/>
            <w:vAlign w:val="center"/>
            <w:hideMark/>
          </w:tcPr>
          <w:p w14:paraId="69BA1940"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Доля выпускников государственных (муниципальных) общеобразовательных организаций, не получивших аттестат о среднем общем образовании </w:t>
            </w:r>
          </w:p>
        </w:tc>
        <w:tc>
          <w:tcPr>
            <w:tcW w:w="421" w:type="pct"/>
            <w:shd w:val="clear" w:color="auto" w:fill="auto"/>
            <w:noWrap/>
            <w:vAlign w:val="center"/>
            <w:hideMark/>
          </w:tcPr>
          <w:p w14:paraId="2367923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noWrap/>
            <w:vAlign w:val="center"/>
            <w:hideMark/>
          </w:tcPr>
          <w:p w14:paraId="57619D13"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регрессирующий</w:t>
            </w:r>
          </w:p>
        </w:tc>
        <w:tc>
          <w:tcPr>
            <w:tcW w:w="343" w:type="pct"/>
            <w:shd w:val="clear" w:color="000000" w:fill="FFFFFF"/>
            <w:noWrap/>
            <w:vAlign w:val="center"/>
            <w:hideMark/>
          </w:tcPr>
          <w:p w14:paraId="56D3D23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1,3</w:t>
            </w:r>
          </w:p>
        </w:tc>
        <w:tc>
          <w:tcPr>
            <w:tcW w:w="348" w:type="pct"/>
            <w:shd w:val="clear" w:color="000000" w:fill="FFFFFF"/>
            <w:noWrap/>
            <w:vAlign w:val="center"/>
            <w:hideMark/>
          </w:tcPr>
          <w:p w14:paraId="173492E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1,3</w:t>
            </w:r>
          </w:p>
        </w:tc>
        <w:tc>
          <w:tcPr>
            <w:tcW w:w="297" w:type="pct"/>
            <w:shd w:val="clear" w:color="auto" w:fill="auto"/>
            <w:noWrap/>
            <w:vAlign w:val="center"/>
            <w:hideMark/>
          </w:tcPr>
          <w:p w14:paraId="56F4524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250" w:type="pct"/>
            <w:shd w:val="clear" w:color="auto" w:fill="auto"/>
            <w:noWrap/>
            <w:vAlign w:val="center"/>
            <w:hideMark/>
          </w:tcPr>
          <w:p w14:paraId="7604532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980" w:type="pct"/>
            <w:shd w:val="clear" w:color="auto" w:fill="auto"/>
            <w:vAlign w:val="center"/>
            <w:hideMark/>
          </w:tcPr>
          <w:p w14:paraId="1EF66984"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2AD976C7" w14:textId="77777777" w:rsidTr="00E92426">
        <w:trPr>
          <w:trHeight w:val="154"/>
        </w:trPr>
        <w:tc>
          <w:tcPr>
            <w:tcW w:w="147" w:type="pct"/>
            <w:shd w:val="clear" w:color="auto" w:fill="auto"/>
            <w:noWrap/>
            <w:vAlign w:val="center"/>
            <w:hideMark/>
          </w:tcPr>
          <w:p w14:paraId="5D14CC0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w:t>
            </w:r>
          </w:p>
        </w:tc>
        <w:tc>
          <w:tcPr>
            <w:tcW w:w="1637" w:type="pct"/>
            <w:shd w:val="clear" w:color="auto" w:fill="auto"/>
            <w:vAlign w:val="center"/>
            <w:hideMark/>
          </w:tcPr>
          <w:p w14:paraId="01E344F8"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Доступность дошкольного образования для детей в возрасте от 3 до 7 лет</w:t>
            </w:r>
          </w:p>
        </w:tc>
        <w:tc>
          <w:tcPr>
            <w:tcW w:w="421" w:type="pct"/>
            <w:shd w:val="clear" w:color="auto" w:fill="auto"/>
            <w:noWrap/>
            <w:vAlign w:val="center"/>
            <w:hideMark/>
          </w:tcPr>
          <w:p w14:paraId="06D9823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noWrap/>
            <w:vAlign w:val="center"/>
            <w:hideMark/>
          </w:tcPr>
          <w:p w14:paraId="61651A3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000000" w:fill="FFFFFF"/>
            <w:noWrap/>
            <w:vAlign w:val="center"/>
            <w:hideMark/>
          </w:tcPr>
          <w:p w14:paraId="7EABEDE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100</w:t>
            </w:r>
          </w:p>
        </w:tc>
        <w:tc>
          <w:tcPr>
            <w:tcW w:w="348" w:type="pct"/>
            <w:shd w:val="clear" w:color="000000" w:fill="FFFFFF"/>
            <w:noWrap/>
            <w:vAlign w:val="center"/>
            <w:hideMark/>
          </w:tcPr>
          <w:p w14:paraId="24D3062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100</w:t>
            </w:r>
          </w:p>
        </w:tc>
        <w:tc>
          <w:tcPr>
            <w:tcW w:w="297" w:type="pct"/>
            <w:shd w:val="clear" w:color="000000" w:fill="FFFFFF"/>
            <w:noWrap/>
            <w:vAlign w:val="center"/>
            <w:hideMark/>
          </w:tcPr>
          <w:p w14:paraId="4EA089A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250" w:type="pct"/>
            <w:shd w:val="clear" w:color="auto" w:fill="auto"/>
            <w:noWrap/>
            <w:vAlign w:val="center"/>
            <w:hideMark/>
          </w:tcPr>
          <w:p w14:paraId="7FCD599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980" w:type="pct"/>
            <w:shd w:val="clear" w:color="000000" w:fill="FFFFFF"/>
            <w:vAlign w:val="center"/>
            <w:hideMark/>
          </w:tcPr>
          <w:p w14:paraId="03F360E9"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375F0CF3" w14:textId="77777777" w:rsidTr="00E92426">
        <w:trPr>
          <w:trHeight w:val="287"/>
        </w:trPr>
        <w:tc>
          <w:tcPr>
            <w:tcW w:w="147" w:type="pct"/>
            <w:shd w:val="clear" w:color="auto" w:fill="auto"/>
            <w:noWrap/>
            <w:vAlign w:val="center"/>
            <w:hideMark/>
          </w:tcPr>
          <w:p w14:paraId="73AE899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w:t>
            </w:r>
          </w:p>
        </w:tc>
        <w:tc>
          <w:tcPr>
            <w:tcW w:w="1637" w:type="pct"/>
            <w:shd w:val="clear" w:color="auto" w:fill="auto"/>
            <w:vAlign w:val="center"/>
            <w:hideMark/>
          </w:tcPr>
          <w:p w14:paraId="09E1ECEF"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Удельный вес численности населения в возрасте от 5 до 18 лет, охваченного образованием, в общей численности населения в возрасте от 5 до 18 лет</w:t>
            </w:r>
          </w:p>
        </w:tc>
        <w:tc>
          <w:tcPr>
            <w:tcW w:w="421" w:type="pct"/>
            <w:shd w:val="clear" w:color="auto" w:fill="auto"/>
            <w:noWrap/>
            <w:vAlign w:val="center"/>
            <w:hideMark/>
          </w:tcPr>
          <w:p w14:paraId="3B4B366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noWrap/>
            <w:vAlign w:val="center"/>
            <w:hideMark/>
          </w:tcPr>
          <w:p w14:paraId="4F732CB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000000" w:fill="FFFFFF"/>
            <w:noWrap/>
            <w:vAlign w:val="center"/>
            <w:hideMark/>
          </w:tcPr>
          <w:p w14:paraId="108748C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99,4</w:t>
            </w:r>
          </w:p>
        </w:tc>
        <w:tc>
          <w:tcPr>
            <w:tcW w:w="348" w:type="pct"/>
            <w:shd w:val="clear" w:color="000000" w:fill="FFFFFF"/>
            <w:noWrap/>
            <w:vAlign w:val="center"/>
            <w:hideMark/>
          </w:tcPr>
          <w:p w14:paraId="30FF4A5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99,4</w:t>
            </w:r>
          </w:p>
        </w:tc>
        <w:tc>
          <w:tcPr>
            <w:tcW w:w="297" w:type="pct"/>
            <w:shd w:val="clear" w:color="000000" w:fill="FFFFFF"/>
            <w:noWrap/>
            <w:vAlign w:val="center"/>
            <w:hideMark/>
          </w:tcPr>
          <w:p w14:paraId="4CD3BBD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250" w:type="pct"/>
            <w:shd w:val="clear" w:color="auto" w:fill="auto"/>
            <w:noWrap/>
            <w:vAlign w:val="center"/>
            <w:hideMark/>
          </w:tcPr>
          <w:p w14:paraId="71DA88A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980" w:type="pct"/>
            <w:shd w:val="clear" w:color="000000" w:fill="FFFFFF"/>
            <w:vAlign w:val="center"/>
            <w:hideMark/>
          </w:tcPr>
          <w:p w14:paraId="67B8CB60"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2AE3EF8D" w14:textId="77777777" w:rsidTr="00E92426">
        <w:trPr>
          <w:trHeight w:val="211"/>
        </w:trPr>
        <w:tc>
          <w:tcPr>
            <w:tcW w:w="147" w:type="pct"/>
            <w:shd w:val="clear" w:color="auto" w:fill="auto"/>
            <w:noWrap/>
            <w:vAlign w:val="center"/>
            <w:hideMark/>
          </w:tcPr>
          <w:p w14:paraId="54808F6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4</w:t>
            </w:r>
          </w:p>
        </w:tc>
        <w:tc>
          <w:tcPr>
            <w:tcW w:w="1637" w:type="pct"/>
            <w:shd w:val="clear" w:color="auto" w:fill="auto"/>
            <w:vAlign w:val="center"/>
            <w:hideMark/>
          </w:tcPr>
          <w:p w14:paraId="630A6D68"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Удовлетворенность населения качеством общего образования, профессионального образования</w:t>
            </w:r>
          </w:p>
        </w:tc>
        <w:tc>
          <w:tcPr>
            <w:tcW w:w="421" w:type="pct"/>
            <w:shd w:val="clear" w:color="auto" w:fill="auto"/>
            <w:vAlign w:val="center"/>
            <w:hideMark/>
          </w:tcPr>
          <w:p w14:paraId="22142CD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 от числа опрошенных</w:t>
            </w:r>
          </w:p>
        </w:tc>
        <w:tc>
          <w:tcPr>
            <w:tcW w:w="577" w:type="pct"/>
            <w:shd w:val="clear" w:color="auto" w:fill="auto"/>
            <w:noWrap/>
            <w:vAlign w:val="center"/>
            <w:hideMark/>
          </w:tcPr>
          <w:p w14:paraId="7B07EEF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000000" w:fill="FFFFFF"/>
            <w:noWrap/>
            <w:vAlign w:val="center"/>
            <w:hideMark/>
          </w:tcPr>
          <w:p w14:paraId="7A677DE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85</w:t>
            </w:r>
          </w:p>
        </w:tc>
        <w:tc>
          <w:tcPr>
            <w:tcW w:w="348" w:type="pct"/>
            <w:shd w:val="clear" w:color="000000" w:fill="FFFFFF"/>
            <w:noWrap/>
            <w:vAlign w:val="center"/>
            <w:hideMark/>
          </w:tcPr>
          <w:p w14:paraId="6F55F0A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90</w:t>
            </w:r>
          </w:p>
        </w:tc>
        <w:tc>
          <w:tcPr>
            <w:tcW w:w="297" w:type="pct"/>
            <w:shd w:val="clear" w:color="auto" w:fill="auto"/>
            <w:noWrap/>
            <w:vAlign w:val="center"/>
            <w:hideMark/>
          </w:tcPr>
          <w:p w14:paraId="4EFDA8C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w:t>
            </w:r>
          </w:p>
        </w:tc>
        <w:tc>
          <w:tcPr>
            <w:tcW w:w="250" w:type="pct"/>
            <w:shd w:val="clear" w:color="auto" w:fill="auto"/>
            <w:noWrap/>
            <w:vAlign w:val="center"/>
            <w:hideMark/>
          </w:tcPr>
          <w:p w14:paraId="7441CFF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5,9</w:t>
            </w:r>
          </w:p>
        </w:tc>
        <w:tc>
          <w:tcPr>
            <w:tcW w:w="980" w:type="pct"/>
            <w:shd w:val="clear" w:color="000000" w:fill="FFFFFF"/>
            <w:vAlign w:val="center"/>
            <w:hideMark/>
          </w:tcPr>
          <w:p w14:paraId="1BD3E424"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4760A9FE" w14:textId="77777777" w:rsidTr="00991343">
        <w:trPr>
          <w:trHeight w:val="359"/>
        </w:trPr>
        <w:tc>
          <w:tcPr>
            <w:tcW w:w="5000" w:type="pct"/>
            <w:gridSpan w:val="9"/>
            <w:shd w:val="clear" w:color="000000" w:fill="D9D9D9"/>
            <w:vAlign w:val="center"/>
            <w:hideMark/>
          </w:tcPr>
          <w:p w14:paraId="0569D017" w14:textId="77777777" w:rsidR="00617958" w:rsidRPr="00617958" w:rsidRDefault="00617958" w:rsidP="00E92426">
            <w:pPr>
              <w:spacing w:after="0" w:line="240" w:lineRule="auto"/>
              <w:jc w:val="center"/>
              <w:rPr>
                <w:rFonts w:ascii="Times New Roman" w:hAnsi="Times New Roman" w:cs="Times New Roman"/>
                <w:b/>
                <w:bCs/>
                <w:color w:val="000000"/>
                <w:sz w:val="18"/>
                <w:szCs w:val="18"/>
              </w:rPr>
            </w:pPr>
            <w:r w:rsidRPr="00617958">
              <w:rPr>
                <w:rFonts w:ascii="Times New Roman" w:hAnsi="Times New Roman" w:cs="Times New Roman"/>
                <w:b/>
                <w:bCs/>
                <w:color w:val="000000"/>
                <w:sz w:val="18"/>
                <w:szCs w:val="18"/>
              </w:rPr>
              <w:t xml:space="preserve">Государственная программа Иркутской области </w:t>
            </w:r>
            <w:r w:rsidR="00991343">
              <w:rPr>
                <w:rFonts w:ascii="Times New Roman" w:hAnsi="Times New Roman" w:cs="Times New Roman"/>
                <w:b/>
                <w:bCs/>
                <w:color w:val="000000"/>
                <w:sz w:val="18"/>
                <w:szCs w:val="18"/>
              </w:rPr>
              <w:t>«</w:t>
            </w:r>
            <w:r w:rsidRPr="00617958">
              <w:rPr>
                <w:rFonts w:ascii="Times New Roman" w:hAnsi="Times New Roman" w:cs="Times New Roman"/>
                <w:b/>
                <w:bCs/>
                <w:color w:val="000000"/>
                <w:sz w:val="18"/>
                <w:szCs w:val="18"/>
              </w:rPr>
              <w:t>Развитие здравоохранения</w:t>
            </w:r>
            <w:r w:rsidR="00991343">
              <w:rPr>
                <w:rFonts w:ascii="Times New Roman" w:hAnsi="Times New Roman" w:cs="Times New Roman"/>
                <w:b/>
                <w:bCs/>
                <w:color w:val="000000"/>
                <w:sz w:val="18"/>
                <w:szCs w:val="18"/>
              </w:rPr>
              <w:t>»</w:t>
            </w:r>
          </w:p>
        </w:tc>
      </w:tr>
      <w:tr w:rsidR="00617958" w:rsidRPr="00617958" w14:paraId="6940D952" w14:textId="77777777" w:rsidTr="00E92426">
        <w:trPr>
          <w:trHeight w:val="402"/>
        </w:trPr>
        <w:tc>
          <w:tcPr>
            <w:tcW w:w="147" w:type="pct"/>
            <w:shd w:val="clear" w:color="000000" w:fill="FFFFFF"/>
            <w:vAlign w:val="center"/>
            <w:hideMark/>
          </w:tcPr>
          <w:p w14:paraId="6266527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1637" w:type="pct"/>
            <w:shd w:val="clear" w:color="000000" w:fill="FFFFFF"/>
            <w:vAlign w:val="center"/>
            <w:hideMark/>
          </w:tcPr>
          <w:p w14:paraId="0A773764"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Зарегистрировано больных с диагнозом, </w:t>
            </w:r>
            <w:r w:rsidR="00E92426" w:rsidRPr="00617958">
              <w:rPr>
                <w:rFonts w:ascii="Times New Roman" w:hAnsi="Times New Roman" w:cs="Times New Roman"/>
                <w:color w:val="000000"/>
                <w:sz w:val="18"/>
                <w:szCs w:val="18"/>
              </w:rPr>
              <w:t>установленным впервые</w:t>
            </w:r>
            <w:r w:rsidRPr="00617958">
              <w:rPr>
                <w:rFonts w:ascii="Times New Roman" w:hAnsi="Times New Roman" w:cs="Times New Roman"/>
                <w:color w:val="000000"/>
                <w:sz w:val="18"/>
                <w:szCs w:val="18"/>
              </w:rPr>
              <w:t xml:space="preserve"> в жизни, активный туберкулез </w:t>
            </w:r>
          </w:p>
        </w:tc>
        <w:tc>
          <w:tcPr>
            <w:tcW w:w="421" w:type="pct"/>
            <w:shd w:val="clear" w:color="000000" w:fill="FFFFFF"/>
            <w:vAlign w:val="center"/>
            <w:hideMark/>
          </w:tcPr>
          <w:p w14:paraId="1A94B0B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человек на 100 000 населения</w:t>
            </w:r>
          </w:p>
        </w:tc>
        <w:tc>
          <w:tcPr>
            <w:tcW w:w="577" w:type="pct"/>
            <w:shd w:val="clear" w:color="000000" w:fill="FFFFFF"/>
            <w:vAlign w:val="center"/>
            <w:hideMark/>
          </w:tcPr>
          <w:p w14:paraId="554C884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000000" w:fill="FFFFFF"/>
            <w:vAlign w:val="center"/>
            <w:hideMark/>
          </w:tcPr>
          <w:p w14:paraId="74156BF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112,2</w:t>
            </w:r>
          </w:p>
        </w:tc>
        <w:tc>
          <w:tcPr>
            <w:tcW w:w="348" w:type="pct"/>
            <w:shd w:val="clear" w:color="000000" w:fill="FFFFFF"/>
            <w:vAlign w:val="center"/>
            <w:hideMark/>
          </w:tcPr>
          <w:p w14:paraId="74DC41A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108,4</w:t>
            </w:r>
          </w:p>
        </w:tc>
        <w:tc>
          <w:tcPr>
            <w:tcW w:w="297" w:type="pct"/>
            <w:shd w:val="clear" w:color="000000" w:fill="FFFFFF"/>
            <w:vAlign w:val="center"/>
            <w:hideMark/>
          </w:tcPr>
          <w:p w14:paraId="40CF191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3,8</w:t>
            </w:r>
          </w:p>
        </w:tc>
        <w:tc>
          <w:tcPr>
            <w:tcW w:w="250" w:type="pct"/>
            <w:shd w:val="clear" w:color="000000" w:fill="FFFFFF"/>
            <w:vAlign w:val="center"/>
            <w:hideMark/>
          </w:tcPr>
          <w:p w14:paraId="6402E34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3,4</w:t>
            </w:r>
          </w:p>
        </w:tc>
        <w:tc>
          <w:tcPr>
            <w:tcW w:w="980" w:type="pct"/>
            <w:shd w:val="clear" w:color="auto" w:fill="auto"/>
            <w:vAlign w:val="center"/>
            <w:hideMark/>
          </w:tcPr>
          <w:p w14:paraId="5DD5AC53"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71C3FA85" w14:textId="77777777" w:rsidTr="00E92426">
        <w:trPr>
          <w:trHeight w:val="200"/>
        </w:trPr>
        <w:tc>
          <w:tcPr>
            <w:tcW w:w="147" w:type="pct"/>
            <w:shd w:val="clear" w:color="000000" w:fill="FFFFFF"/>
            <w:vAlign w:val="center"/>
            <w:hideMark/>
          </w:tcPr>
          <w:p w14:paraId="77DE119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w:t>
            </w:r>
          </w:p>
        </w:tc>
        <w:tc>
          <w:tcPr>
            <w:tcW w:w="1637" w:type="pct"/>
            <w:shd w:val="clear" w:color="000000" w:fill="FFFFFF"/>
            <w:vAlign w:val="center"/>
            <w:hideMark/>
          </w:tcPr>
          <w:p w14:paraId="1D553F19"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Количество среднего медицинского персонала, приходящегося на 1 врача</w:t>
            </w:r>
          </w:p>
        </w:tc>
        <w:tc>
          <w:tcPr>
            <w:tcW w:w="421" w:type="pct"/>
            <w:shd w:val="clear" w:color="000000" w:fill="FFFFFF"/>
            <w:vAlign w:val="center"/>
            <w:hideMark/>
          </w:tcPr>
          <w:p w14:paraId="6A625DF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чел.</w:t>
            </w:r>
          </w:p>
        </w:tc>
        <w:tc>
          <w:tcPr>
            <w:tcW w:w="577" w:type="pct"/>
            <w:shd w:val="clear" w:color="000000" w:fill="FFFFFF"/>
            <w:vAlign w:val="center"/>
            <w:hideMark/>
          </w:tcPr>
          <w:p w14:paraId="5ABB122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000000" w:fill="FFFFFF"/>
            <w:vAlign w:val="center"/>
            <w:hideMark/>
          </w:tcPr>
          <w:p w14:paraId="55B3A0E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2,5</w:t>
            </w:r>
          </w:p>
        </w:tc>
        <w:tc>
          <w:tcPr>
            <w:tcW w:w="348" w:type="pct"/>
            <w:shd w:val="clear" w:color="000000" w:fill="FFFFFF"/>
            <w:vAlign w:val="center"/>
            <w:hideMark/>
          </w:tcPr>
          <w:p w14:paraId="6730B61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2,5</w:t>
            </w:r>
          </w:p>
        </w:tc>
        <w:tc>
          <w:tcPr>
            <w:tcW w:w="297" w:type="pct"/>
            <w:shd w:val="clear" w:color="000000" w:fill="FFFFFF"/>
            <w:vAlign w:val="center"/>
            <w:hideMark/>
          </w:tcPr>
          <w:p w14:paraId="52C6EAC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w:t>
            </w:r>
          </w:p>
        </w:tc>
        <w:tc>
          <w:tcPr>
            <w:tcW w:w="250" w:type="pct"/>
            <w:shd w:val="clear" w:color="000000" w:fill="FFFFFF"/>
            <w:vAlign w:val="center"/>
            <w:hideMark/>
          </w:tcPr>
          <w:p w14:paraId="342973E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0,0</w:t>
            </w:r>
          </w:p>
        </w:tc>
        <w:tc>
          <w:tcPr>
            <w:tcW w:w="980" w:type="pct"/>
            <w:shd w:val="clear" w:color="auto" w:fill="auto"/>
            <w:vAlign w:val="center"/>
            <w:hideMark/>
          </w:tcPr>
          <w:p w14:paraId="3550A483"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2DE1BA6E" w14:textId="77777777" w:rsidTr="00E92426">
        <w:trPr>
          <w:trHeight w:val="630"/>
        </w:trPr>
        <w:tc>
          <w:tcPr>
            <w:tcW w:w="147" w:type="pct"/>
            <w:shd w:val="clear" w:color="000000" w:fill="FFFFFF"/>
            <w:vAlign w:val="center"/>
            <w:hideMark/>
          </w:tcPr>
          <w:p w14:paraId="066EC4B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w:t>
            </w:r>
          </w:p>
        </w:tc>
        <w:tc>
          <w:tcPr>
            <w:tcW w:w="1637" w:type="pct"/>
            <w:shd w:val="clear" w:color="000000" w:fill="FFFFFF"/>
            <w:vAlign w:val="center"/>
            <w:hideMark/>
          </w:tcPr>
          <w:p w14:paraId="627D78D2"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Младенческая смертность</w:t>
            </w:r>
          </w:p>
        </w:tc>
        <w:tc>
          <w:tcPr>
            <w:tcW w:w="421" w:type="pct"/>
            <w:shd w:val="clear" w:color="000000" w:fill="FFFFFF"/>
            <w:vAlign w:val="center"/>
            <w:hideMark/>
          </w:tcPr>
          <w:p w14:paraId="0290F00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случаев на 1000 родившихся живыми</w:t>
            </w:r>
          </w:p>
        </w:tc>
        <w:tc>
          <w:tcPr>
            <w:tcW w:w="577" w:type="pct"/>
            <w:shd w:val="clear" w:color="000000" w:fill="FFFFFF"/>
            <w:vAlign w:val="center"/>
            <w:hideMark/>
          </w:tcPr>
          <w:p w14:paraId="0D55DB7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000000" w:fill="FFFFFF"/>
            <w:vAlign w:val="center"/>
            <w:hideMark/>
          </w:tcPr>
          <w:p w14:paraId="31D06B2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8</w:t>
            </w:r>
          </w:p>
        </w:tc>
        <w:tc>
          <w:tcPr>
            <w:tcW w:w="348" w:type="pct"/>
            <w:shd w:val="clear" w:color="000000" w:fill="FFFFFF"/>
            <w:vAlign w:val="center"/>
            <w:hideMark/>
          </w:tcPr>
          <w:p w14:paraId="23AB6D4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6,2</w:t>
            </w:r>
          </w:p>
        </w:tc>
        <w:tc>
          <w:tcPr>
            <w:tcW w:w="297" w:type="pct"/>
            <w:shd w:val="clear" w:color="000000" w:fill="FFFFFF"/>
            <w:vAlign w:val="center"/>
            <w:hideMark/>
          </w:tcPr>
          <w:p w14:paraId="028B4D1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1,8</w:t>
            </w:r>
          </w:p>
        </w:tc>
        <w:tc>
          <w:tcPr>
            <w:tcW w:w="250" w:type="pct"/>
            <w:shd w:val="clear" w:color="000000" w:fill="FFFFFF"/>
            <w:vAlign w:val="center"/>
            <w:hideMark/>
          </w:tcPr>
          <w:p w14:paraId="351A225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22,5</w:t>
            </w:r>
          </w:p>
        </w:tc>
        <w:tc>
          <w:tcPr>
            <w:tcW w:w="980" w:type="pct"/>
            <w:shd w:val="clear" w:color="auto" w:fill="auto"/>
            <w:vAlign w:val="center"/>
            <w:hideMark/>
          </w:tcPr>
          <w:p w14:paraId="46A47322"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39065BAA" w14:textId="77777777" w:rsidTr="00E92426">
        <w:trPr>
          <w:trHeight w:val="218"/>
        </w:trPr>
        <w:tc>
          <w:tcPr>
            <w:tcW w:w="147" w:type="pct"/>
            <w:shd w:val="clear" w:color="000000" w:fill="FFFFFF"/>
            <w:vAlign w:val="center"/>
            <w:hideMark/>
          </w:tcPr>
          <w:p w14:paraId="47B9CC4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4</w:t>
            </w:r>
          </w:p>
        </w:tc>
        <w:tc>
          <w:tcPr>
            <w:tcW w:w="1637" w:type="pct"/>
            <w:shd w:val="clear" w:color="000000" w:fill="FFFFFF"/>
            <w:vAlign w:val="center"/>
            <w:hideMark/>
          </w:tcPr>
          <w:p w14:paraId="3DDF849C"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Обеспеченность врачами </w:t>
            </w:r>
          </w:p>
        </w:tc>
        <w:tc>
          <w:tcPr>
            <w:tcW w:w="421" w:type="pct"/>
            <w:shd w:val="clear" w:color="000000" w:fill="FFFFFF"/>
            <w:vAlign w:val="center"/>
            <w:hideMark/>
          </w:tcPr>
          <w:p w14:paraId="42EF17F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человек на </w:t>
            </w:r>
          </w:p>
          <w:p w14:paraId="6976F03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10 000  населения</w:t>
            </w:r>
          </w:p>
        </w:tc>
        <w:tc>
          <w:tcPr>
            <w:tcW w:w="577" w:type="pct"/>
            <w:shd w:val="clear" w:color="000000" w:fill="FFFFFF"/>
            <w:vAlign w:val="center"/>
            <w:hideMark/>
          </w:tcPr>
          <w:p w14:paraId="12E947A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000000" w:fill="FFFFFF"/>
            <w:vAlign w:val="center"/>
            <w:hideMark/>
          </w:tcPr>
          <w:p w14:paraId="1A6E2F2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36,2</w:t>
            </w:r>
          </w:p>
        </w:tc>
        <w:tc>
          <w:tcPr>
            <w:tcW w:w="348" w:type="pct"/>
            <w:shd w:val="clear" w:color="000000" w:fill="FFFFFF"/>
            <w:vAlign w:val="center"/>
            <w:hideMark/>
          </w:tcPr>
          <w:p w14:paraId="1012C29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36,4</w:t>
            </w:r>
          </w:p>
        </w:tc>
        <w:tc>
          <w:tcPr>
            <w:tcW w:w="297" w:type="pct"/>
            <w:shd w:val="clear" w:color="000000" w:fill="FFFFFF"/>
            <w:vAlign w:val="center"/>
            <w:hideMark/>
          </w:tcPr>
          <w:p w14:paraId="3ABF8D7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0,2</w:t>
            </w:r>
          </w:p>
        </w:tc>
        <w:tc>
          <w:tcPr>
            <w:tcW w:w="250" w:type="pct"/>
            <w:shd w:val="clear" w:color="000000" w:fill="FFFFFF"/>
            <w:vAlign w:val="center"/>
            <w:hideMark/>
          </w:tcPr>
          <w:p w14:paraId="61A2148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0,6</w:t>
            </w:r>
          </w:p>
        </w:tc>
        <w:tc>
          <w:tcPr>
            <w:tcW w:w="980" w:type="pct"/>
            <w:shd w:val="clear" w:color="auto" w:fill="auto"/>
            <w:vAlign w:val="center"/>
            <w:hideMark/>
          </w:tcPr>
          <w:p w14:paraId="21FB194D"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2DB872CD" w14:textId="77777777" w:rsidTr="00E92426">
        <w:trPr>
          <w:trHeight w:val="600"/>
        </w:trPr>
        <w:tc>
          <w:tcPr>
            <w:tcW w:w="147" w:type="pct"/>
            <w:shd w:val="clear" w:color="000000" w:fill="FFFFFF"/>
            <w:vAlign w:val="center"/>
            <w:hideMark/>
          </w:tcPr>
          <w:p w14:paraId="43F7678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w:t>
            </w:r>
          </w:p>
        </w:tc>
        <w:tc>
          <w:tcPr>
            <w:tcW w:w="1637" w:type="pct"/>
            <w:shd w:val="clear" w:color="000000" w:fill="FFFFFF"/>
            <w:vAlign w:val="center"/>
            <w:hideMark/>
          </w:tcPr>
          <w:p w14:paraId="054C10B9"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Ожидаемая продолжительность жизни при рождении</w:t>
            </w:r>
          </w:p>
        </w:tc>
        <w:tc>
          <w:tcPr>
            <w:tcW w:w="421" w:type="pct"/>
            <w:shd w:val="clear" w:color="000000" w:fill="FFFFFF"/>
            <w:vAlign w:val="center"/>
            <w:hideMark/>
          </w:tcPr>
          <w:p w14:paraId="522A38C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лет</w:t>
            </w:r>
          </w:p>
        </w:tc>
        <w:tc>
          <w:tcPr>
            <w:tcW w:w="577" w:type="pct"/>
            <w:shd w:val="clear" w:color="000000" w:fill="FFFFFF"/>
            <w:vAlign w:val="center"/>
            <w:hideMark/>
          </w:tcPr>
          <w:p w14:paraId="38D15DF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000000" w:fill="FFFFFF"/>
            <w:vAlign w:val="center"/>
            <w:hideMark/>
          </w:tcPr>
          <w:p w14:paraId="530EE2F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70</w:t>
            </w:r>
          </w:p>
        </w:tc>
        <w:tc>
          <w:tcPr>
            <w:tcW w:w="348" w:type="pct"/>
            <w:shd w:val="clear" w:color="000000" w:fill="FFFFFF"/>
            <w:vAlign w:val="center"/>
            <w:hideMark/>
          </w:tcPr>
          <w:p w14:paraId="7D25D87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нет данных</w:t>
            </w:r>
          </w:p>
        </w:tc>
        <w:tc>
          <w:tcPr>
            <w:tcW w:w="297" w:type="pct"/>
            <w:shd w:val="clear" w:color="000000" w:fill="FFFFFF"/>
            <w:vAlign w:val="center"/>
            <w:hideMark/>
          </w:tcPr>
          <w:p w14:paraId="2FEE836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250" w:type="pct"/>
            <w:shd w:val="clear" w:color="000000" w:fill="FFFFFF"/>
            <w:vAlign w:val="center"/>
            <w:hideMark/>
          </w:tcPr>
          <w:p w14:paraId="6C330FF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980" w:type="pct"/>
            <w:shd w:val="clear" w:color="auto" w:fill="auto"/>
            <w:vAlign w:val="center"/>
            <w:hideMark/>
          </w:tcPr>
          <w:p w14:paraId="7DF7FD2C"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Данные за 2016 год будут опубликованы Росстатом не ранее 01.06.2017 года</w:t>
            </w:r>
          </w:p>
        </w:tc>
      </w:tr>
      <w:tr w:rsidR="00617958" w:rsidRPr="00617958" w14:paraId="086AC5B2" w14:textId="77777777" w:rsidTr="00E92426">
        <w:trPr>
          <w:trHeight w:val="843"/>
        </w:trPr>
        <w:tc>
          <w:tcPr>
            <w:tcW w:w="147" w:type="pct"/>
            <w:shd w:val="clear" w:color="000000" w:fill="FFFFFF"/>
            <w:vAlign w:val="center"/>
            <w:hideMark/>
          </w:tcPr>
          <w:p w14:paraId="1818F90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6</w:t>
            </w:r>
          </w:p>
        </w:tc>
        <w:tc>
          <w:tcPr>
            <w:tcW w:w="1637" w:type="pct"/>
            <w:shd w:val="clear" w:color="000000" w:fill="FFFFFF"/>
            <w:vAlign w:val="center"/>
            <w:hideMark/>
          </w:tcPr>
          <w:p w14:paraId="1115E06E"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Отношение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к средней заработной плате в Иркутской области</w:t>
            </w:r>
          </w:p>
        </w:tc>
        <w:tc>
          <w:tcPr>
            <w:tcW w:w="421" w:type="pct"/>
            <w:shd w:val="clear" w:color="000000" w:fill="FFFFFF"/>
            <w:vAlign w:val="center"/>
            <w:hideMark/>
          </w:tcPr>
          <w:p w14:paraId="0F4F848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000000" w:fill="FFFFFF"/>
            <w:vAlign w:val="center"/>
            <w:hideMark/>
          </w:tcPr>
          <w:p w14:paraId="789AE03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000000" w:fill="FFFFFF"/>
            <w:vAlign w:val="center"/>
            <w:hideMark/>
          </w:tcPr>
          <w:p w14:paraId="689977C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160,3</w:t>
            </w:r>
          </w:p>
        </w:tc>
        <w:tc>
          <w:tcPr>
            <w:tcW w:w="348" w:type="pct"/>
            <w:shd w:val="clear" w:color="000000" w:fill="FFFFFF"/>
            <w:vAlign w:val="center"/>
            <w:hideMark/>
          </w:tcPr>
          <w:p w14:paraId="6294CB4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164,6</w:t>
            </w:r>
          </w:p>
        </w:tc>
        <w:tc>
          <w:tcPr>
            <w:tcW w:w="297" w:type="pct"/>
            <w:shd w:val="clear" w:color="000000" w:fill="FFFFFF"/>
            <w:vAlign w:val="center"/>
            <w:hideMark/>
          </w:tcPr>
          <w:p w14:paraId="0146852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4,3</w:t>
            </w:r>
          </w:p>
        </w:tc>
        <w:tc>
          <w:tcPr>
            <w:tcW w:w="250" w:type="pct"/>
            <w:shd w:val="clear" w:color="000000" w:fill="FFFFFF"/>
            <w:vAlign w:val="center"/>
            <w:hideMark/>
          </w:tcPr>
          <w:p w14:paraId="096E413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2,7</w:t>
            </w:r>
          </w:p>
        </w:tc>
        <w:tc>
          <w:tcPr>
            <w:tcW w:w="980" w:type="pct"/>
            <w:shd w:val="clear" w:color="auto" w:fill="auto"/>
            <w:vAlign w:val="center"/>
            <w:hideMark/>
          </w:tcPr>
          <w:p w14:paraId="65C9C3D6"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793BCC5C" w14:textId="77777777" w:rsidTr="00E92426">
        <w:trPr>
          <w:trHeight w:val="418"/>
        </w:trPr>
        <w:tc>
          <w:tcPr>
            <w:tcW w:w="147" w:type="pct"/>
            <w:shd w:val="clear" w:color="000000" w:fill="FFFFFF"/>
            <w:vAlign w:val="center"/>
            <w:hideMark/>
          </w:tcPr>
          <w:p w14:paraId="032EEA7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lastRenderedPageBreak/>
              <w:t>7</w:t>
            </w:r>
          </w:p>
        </w:tc>
        <w:tc>
          <w:tcPr>
            <w:tcW w:w="1637" w:type="pct"/>
            <w:shd w:val="clear" w:color="000000" w:fill="FFFFFF"/>
            <w:vAlign w:val="center"/>
            <w:hideMark/>
          </w:tcPr>
          <w:p w14:paraId="39E5EF43"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Отношение средней заработной платы младшего медицинского персонала (персонала, обеспечивающего условия для предоставления медицинских услуг) к средней заработной плате в Иркутской области</w:t>
            </w:r>
          </w:p>
        </w:tc>
        <w:tc>
          <w:tcPr>
            <w:tcW w:w="421" w:type="pct"/>
            <w:shd w:val="clear" w:color="000000" w:fill="FFFFFF"/>
            <w:vAlign w:val="center"/>
            <w:hideMark/>
          </w:tcPr>
          <w:p w14:paraId="4518A5D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000000" w:fill="FFFFFF"/>
            <w:vAlign w:val="center"/>
            <w:hideMark/>
          </w:tcPr>
          <w:p w14:paraId="5DA0464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000000" w:fill="FFFFFF"/>
            <w:vAlign w:val="center"/>
            <w:hideMark/>
          </w:tcPr>
          <w:p w14:paraId="68B4418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57,7</w:t>
            </w:r>
          </w:p>
        </w:tc>
        <w:tc>
          <w:tcPr>
            <w:tcW w:w="348" w:type="pct"/>
            <w:shd w:val="clear" w:color="000000" w:fill="FFFFFF"/>
            <w:vAlign w:val="center"/>
            <w:hideMark/>
          </w:tcPr>
          <w:p w14:paraId="66435D1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58,9</w:t>
            </w:r>
          </w:p>
        </w:tc>
        <w:tc>
          <w:tcPr>
            <w:tcW w:w="297" w:type="pct"/>
            <w:shd w:val="clear" w:color="000000" w:fill="FFFFFF"/>
            <w:vAlign w:val="center"/>
            <w:hideMark/>
          </w:tcPr>
          <w:p w14:paraId="4157354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1,2</w:t>
            </w:r>
          </w:p>
        </w:tc>
        <w:tc>
          <w:tcPr>
            <w:tcW w:w="250" w:type="pct"/>
            <w:shd w:val="clear" w:color="000000" w:fill="FFFFFF"/>
            <w:vAlign w:val="center"/>
            <w:hideMark/>
          </w:tcPr>
          <w:p w14:paraId="49A3397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2,1</w:t>
            </w:r>
          </w:p>
        </w:tc>
        <w:tc>
          <w:tcPr>
            <w:tcW w:w="980" w:type="pct"/>
            <w:shd w:val="clear" w:color="auto" w:fill="auto"/>
            <w:vAlign w:val="center"/>
            <w:hideMark/>
          </w:tcPr>
          <w:p w14:paraId="15E12457"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3664BD27" w14:textId="77777777" w:rsidTr="00E92426">
        <w:trPr>
          <w:trHeight w:val="146"/>
        </w:trPr>
        <w:tc>
          <w:tcPr>
            <w:tcW w:w="147" w:type="pct"/>
            <w:shd w:val="clear" w:color="000000" w:fill="FFFFFF"/>
            <w:vAlign w:val="center"/>
            <w:hideMark/>
          </w:tcPr>
          <w:p w14:paraId="061BCC7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8</w:t>
            </w:r>
          </w:p>
        </w:tc>
        <w:tc>
          <w:tcPr>
            <w:tcW w:w="1637" w:type="pct"/>
            <w:shd w:val="clear" w:color="000000" w:fill="FFFFFF"/>
            <w:vAlign w:val="center"/>
            <w:hideMark/>
          </w:tcPr>
          <w:p w14:paraId="737F2853"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Отношение средней заработной платы среднего медицинского (фармацевтического) и младшего медицинского персонала (персонала, обеспечивающего условия для предоставления медицинских услуг) к средней заработной плате по Иркутской области</w:t>
            </w:r>
          </w:p>
        </w:tc>
        <w:tc>
          <w:tcPr>
            <w:tcW w:w="421" w:type="pct"/>
            <w:shd w:val="clear" w:color="000000" w:fill="FFFFFF"/>
            <w:vAlign w:val="center"/>
            <w:hideMark/>
          </w:tcPr>
          <w:p w14:paraId="703ADC1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000000" w:fill="FFFFFF"/>
            <w:vAlign w:val="center"/>
            <w:hideMark/>
          </w:tcPr>
          <w:p w14:paraId="1D1ADDA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000000" w:fill="FFFFFF"/>
            <w:vAlign w:val="center"/>
            <w:hideMark/>
          </w:tcPr>
          <w:p w14:paraId="2AB58A5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77,5</w:t>
            </w:r>
          </w:p>
        </w:tc>
        <w:tc>
          <w:tcPr>
            <w:tcW w:w="348" w:type="pct"/>
            <w:shd w:val="clear" w:color="000000" w:fill="FFFFFF"/>
            <w:vAlign w:val="center"/>
            <w:hideMark/>
          </w:tcPr>
          <w:p w14:paraId="1189C49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79,5</w:t>
            </w:r>
          </w:p>
        </w:tc>
        <w:tc>
          <w:tcPr>
            <w:tcW w:w="297" w:type="pct"/>
            <w:shd w:val="clear" w:color="000000" w:fill="FFFFFF"/>
            <w:vAlign w:val="center"/>
            <w:hideMark/>
          </w:tcPr>
          <w:p w14:paraId="6D478E2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w:t>
            </w:r>
          </w:p>
        </w:tc>
        <w:tc>
          <w:tcPr>
            <w:tcW w:w="250" w:type="pct"/>
            <w:shd w:val="clear" w:color="000000" w:fill="FFFFFF"/>
            <w:vAlign w:val="center"/>
            <w:hideMark/>
          </w:tcPr>
          <w:p w14:paraId="6D262C7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2,6</w:t>
            </w:r>
          </w:p>
        </w:tc>
        <w:tc>
          <w:tcPr>
            <w:tcW w:w="980" w:type="pct"/>
            <w:shd w:val="clear" w:color="auto" w:fill="auto"/>
            <w:vAlign w:val="center"/>
            <w:hideMark/>
          </w:tcPr>
          <w:p w14:paraId="6C849C15"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1FBB1864" w14:textId="77777777" w:rsidTr="00E92426">
        <w:trPr>
          <w:trHeight w:val="103"/>
        </w:trPr>
        <w:tc>
          <w:tcPr>
            <w:tcW w:w="147" w:type="pct"/>
            <w:shd w:val="clear" w:color="000000" w:fill="FFFFFF"/>
            <w:vAlign w:val="center"/>
            <w:hideMark/>
          </w:tcPr>
          <w:p w14:paraId="51B94DD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9</w:t>
            </w:r>
          </w:p>
        </w:tc>
        <w:tc>
          <w:tcPr>
            <w:tcW w:w="1637" w:type="pct"/>
            <w:shd w:val="clear" w:color="000000" w:fill="FFFFFF"/>
            <w:vAlign w:val="center"/>
            <w:hideMark/>
          </w:tcPr>
          <w:p w14:paraId="4CEB4429"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Отношение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к средней заработной плате в Иркутской области</w:t>
            </w:r>
          </w:p>
        </w:tc>
        <w:tc>
          <w:tcPr>
            <w:tcW w:w="421" w:type="pct"/>
            <w:shd w:val="clear" w:color="000000" w:fill="FFFFFF"/>
            <w:vAlign w:val="center"/>
            <w:hideMark/>
          </w:tcPr>
          <w:p w14:paraId="78A2AEA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000000" w:fill="FFFFFF"/>
            <w:vAlign w:val="center"/>
            <w:hideMark/>
          </w:tcPr>
          <w:p w14:paraId="14146EF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000000" w:fill="FFFFFF"/>
            <w:vAlign w:val="center"/>
            <w:hideMark/>
          </w:tcPr>
          <w:p w14:paraId="6EF1586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86,8</w:t>
            </w:r>
          </w:p>
        </w:tc>
        <w:tc>
          <w:tcPr>
            <w:tcW w:w="348" w:type="pct"/>
            <w:shd w:val="clear" w:color="000000" w:fill="FFFFFF"/>
            <w:vAlign w:val="center"/>
            <w:hideMark/>
          </w:tcPr>
          <w:p w14:paraId="3BD8AE5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88,8</w:t>
            </w:r>
          </w:p>
        </w:tc>
        <w:tc>
          <w:tcPr>
            <w:tcW w:w="297" w:type="pct"/>
            <w:shd w:val="clear" w:color="000000" w:fill="FFFFFF"/>
            <w:vAlign w:val="center"/>
            <w:hideMark/>
          </w:tcPr>
          <w:p w14:paraId="02A4706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w:t>
            </w:r>
          </w:p>
        </w:tc>
        <w:tc>
          <w:tcPr>
            <w:tcW w:w="250" w:type="pct"/>
            <w:shd w:val="clear" w:color="000000" w:fill="FFFFFF"/>
            <w:vAlign w:val="center"/>
            <w:hideMark/>
          </w:tcPr>
          <w:p w14:paraId="79791FD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2,3</w:t>
            </w:r>
          </w:p>
        </w:tc>
        <w:tc>
          <w:tcPr>
            <w:tcW w:w="980" w:type="pct"/>
            <w:shd w:val="clear" w:color="000000" w:fill="FFFFFF"/>
            <w:vAlign w:val="center"/>
            <w:hideMark/>
          </w:tcPr>
          <w:p w14:paraId="36C7880C"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746CE9DD" w14:textId="77777777" w:rsidTr="00E92426">
        <w:trPr>
          <w:trHeight w:val="399"/>
        </w:trPr>
        <w:tc>
          <w:tcPr>
            <w:tcW w:w="147" w:type="pct"/>
            <w:shd w:val="clear" w:color="000000" w:fill="FFFFFF"/>
            <w:vAlign w:val="center"/>
            <w:hideMark/>
          </w:tcPr>
          <w:p w14:paraId="67A37A9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w:t>
            </w:r>
          </w:p>
        </w:tc>
        <w:tc>
          <w:tcPr>
            <w:tcW w:w="1637" w:type="pct"/>
            <w:shd w:val="clear" w:color="000000" w:fill="FFFFFF"/>
            <w:vAlign w:val="center"/>
            <w:hideMark/>
          </w:tcPr>
          <w:p w14:paraId="05A39B0D"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Потребление алкогольной продукции (в перерасчете на абсолютный алкоголь)</w:t>
            </w:r>
          </w:p>
        </w:tc>
        <w:tc>
          <w:tcPr>
            <w:tcW w:w="421" w:type="pct"/>
            <w:shd w:val="clear" w:color="000000" w:fill="FFFFFF"/>
            <w:vAlign w:val="center"/>
            <w:hideMark/>
          </w:tcPr>
          <w:p w14:paraId="707FF62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литров на душу населения в год</w:t>
            </w:r>
          </w:p>
        </w:tc>
        <w:tc>
          <w:tcPr>
            <w:tcW w:w="577" w:type="pct"/>
            <w:shd w:val="clear" w:color="000000" w:fill="FFFFFF"/>
            <w:vAlign w:val="center"/>
            <w:hideMark/>
          </w:tcPr>
          <w:p w14:paraId="7813D58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000000" w:fill="FFFFFF"/>
            <w:vAlign w:val="center"/>
            <w:hideMark/>
          </w:tcPr>
          <w:p w14:paraId="2BF3199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11,7</w:t>
            </w:r>
          </w:p>
        </w:tc>
        <w:tc>
          <w:tcPr>
            <w:tcW w:w="348" w:type="pct"/>
            <w:shd w:val="clear" w:color="000000" w:fill="FFFFFF"/>
            <w:vAlign w:val="center"/>
            <w:hideMark/>
          </w:tcPr>
          <w:p w14:paraId="2828D02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11,67</w:t>
            </w:r>
          </w:p>
        </w:tc>
        <w:tc>
          <w:tcPr>
            <w:tcW w:w="297" w:type="pct"/>
            <w:shd w:val="clear" w:color="000000" w:fill="FFFFFF"/>
            <w:vAlign w:val="center"/>
            <w:hideMark/>
          </w:tcPr>
          <w:p w14:paraId="40C73BE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0,03</w:t>
            </w:r>
          </w:p>
        </w:tc>
        <w:tc>
          <w:tcPr>
            <w:tcW w:w="250" w:type="pct"/>
            <w:shd w:val="clear" w:color="000000" w:fill="FFFFFF"/>
            <w:vAlign w:val="center"/>
            <w:hideMark/>
          </w:tcPr>
          <w:p w14:paraId="3651891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0,3</w:t>
            </w:r>
          </w:p>
        </w:tc>
        <w:tc>
          <w:tcPr>
            <w:tcW w:w="980" w:type="pct"/>
            <w:shd w:val="clear" w:color="auto" w:fill="auto"/>
            <w:vAlign w:val="center"/>
            <w:hideMark/>
          </w:tcPr>
          <w:p w14:paraId="710553CE"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023F69F4" w14:textId="77777777" w:rsidTr="00E92426">
        <w:trPr>
          <w:trHeight w:val="269"/>
        </w:trPr>
        <w:tc>
          <w:tcPr>
            <w:tcW w:w="147" w:type="pct"/>
            <w:shd w:val="clear" w:color="000000" w:fill="FFFFFF"/>
            <w:vAlign w:val="center"/>
            <w:hideMark/>
          </w:tcPr>
          <w:p w14:paraId="1154B00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11</w:t>
            </w:r>
          </w:p>
        </w:tc>
        <w:tc>
          <w:tcPr>
            <w:tcW w:w="1637" w:type="pct"/>
            <w:shd w:val="clear" w:color="000000" w:fill="FFFFFF"/>
            <w:vAlign w:val="center"/>
            <w:hideMark/>
          </w:tcPr>
          <w:p w14:paraId="78F105C7"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Распространённость потребления табака среди взрослого населения</w:t>
            </w:r>
          </w:p>
        </w:tc>
        <w:tc>
          <w:tcPr>
            <w:tcW w:w="421" w:type="pct"/>
            <w:shd w:val="clear" w:color="000000" w:fill="FFFFFF"/>
            <w:vAlign w:val="center"/>
            <w:hideMark/>
          </w:tcPr>
          <w:p w14:paraId="5177A75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000000" w:fill="FFFFFF"/>
            <w:vAlign w:val="center"/>
            <w:hideMark/>
          </w:tcPr>
          <w:p w14:paraId="765AAA5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000000" w:fill="FFFFFF"/>
            <w:vAlign w:val="center"/>
            <w:hideMark/>
          </w:tcPr>
          <w:p w14:paraId="0F4686C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28,1</w:t>
            </w:r>
          </w:p>
        </w:tc>
        <w:tc>
          <w:tcPr>
            <w:tcW w:w="348" w:type="pct"/>
            <w:shd w:val="clear" w:color="000000" w:fill="FFFFFF"/>
            <w:vAlign w:val="center"/>
            <w:hideMark/>
          </w:tcPr>
          <w:p w14:paraId="1FAC735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28,08</w:t>
            </w:r>
          </w:p>
        </w:tc>
        <w:tc>
          <w:tcPr>
            <w:tcW w:w="297" w:type="pct"/>
            <w:shd w:val="clear" w:color="000000" w:fill="FFFFFF"/>
            <w:vAlign w:val="center"/>
            <w:hideMark/>
          </w:tcPr>
          <w:p w14:paraId="35D22A5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0,02</w:t>
            </w:r>
          </w:p>
        </w:tc>
        <w:tc>
          <w:tcPr>
            <w:tcW w:w="250" w:type="pct"/>
            <w:shd w:val="clear" w:color="000000" w:fill="FFFFFF"/>
            <w:vAlign w:val="center"/>
            <w:hideMark/>
          </w:tcPr>
          <w:p w14:paraId="5AAF6C5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0,1</w:t>
            </w:r>
          </w:p>
        </w:tc>
        <w:tc>
          <w:tcPr>
            <w:tcW w:w="980" w:type="pct"/>
            <w:shd w:val="clear" w:color="auto" w:fill="auto"/>
            <w:vAlign w:val="center"/>
            <w:hideMark/>
          </w:tcPr>
          <w:p w14:paraId="16DB9DBF"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4A79A39A" w14:textId="77777777" w:rsidTr="00E92426">
        <w:trPr>
          <w:trHeight w:val="77"/>
        </w:trPr>
        <w:tc>
          <w:tcPr>
            <w:tcW w:w="147" w:type="pct"/>
            <w:shd w:val="clear" w:color="000000" w:fill="FFFFFF"/>
            <w:vAlign w:val="center"/>
            <w:hideMark/>
          </w:tcPr>
          <w:p w14:paraId="55D066A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12</w:t>
            </w:r>
          </w:p>
        </w:tc>
        <w:tc>
          <w:tcPr>
            <w:tcW w:w="1637" w:type="pct"/>
            <w:shd w:val="clear" w:color="000000" w:fill="FFFFFF"/>
            <w:vAlign w:val="center"/>
            <w:hideMark/>
          </w:tcPr>
          <w:p w14:paraId="36FE99D7"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Смертность от болезней системы кровообращения</w:t>
            </w:r>
          </w:p>
        </w:tc>
        <w:tc>
          <w:tcPr>
            <w:tcW w:w="421" w:type="pct"/>
            <w:shd w:val="clear" w:color="000000" w:fill="FFFFFF"/>
            <w:vAlign w:val="center"/>
            <w:hideMark/>
          </w:tcPr>
          <w:p w14:paraId="6060AC0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случаев на 100 000 населения</w:t>
            </w:r>
          </w:p>
        </w:tc>
        <w:tc>
          <w:tcPr>
            <w:tcW w:w="577" w:type="pct"/>
            <w:shd w:val="clear" w:color="000000" w:fill="FFFFFF"/>
            <w:vAlign w:val="center"/>
            <w:hideMark/>
          </w:tcPr>
          <w:p w14:paraId="77B4DAC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000000" w:fill="FFFFFF"/>
            <w:vAlign w:val="center"/>
            <w:hideMark/>
          </w:tcPr>
          <w:p w14:paraId="703A6B7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663,7</w:t>
            </w:r>
          </w:p>
        </w:tc>
        <w:tc>
          <w:tcPr>
            <w:tcW w:w="348" w:type="pct"/>
            <w:shd w:val="clear" w:color="000000" w:fill="FFFFFF"/>
            <w:vAlign w:val="center"/>
            <w:hideMark/>
          </w:tcPr>
          <w:p w14:paraId="0C38DC3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652,8</w:t>
            </w:r>
          </w:p>
        </w:tc>
        <w:tc>
          <w:tcPr>
            <w:tcW w:w="297" w:type="pct"/>
            <w:shd w:val="clear" w:color="000000" w:fill="FFFFFF"/>
            <w:vAlign w:val="center"/>
            <w:hideMark/>
          </w:tcPr>
          <w:p w14:paraId="7C640D4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10,9</w:t>
            </w:r>
          </w:p>
        </w:tc>
        <w:tc>
          <w:tcPr>
            <w:tcW w:w="250" w:type="pct"/>
            <w:shd w:val="clear" w:color="000000" w:fill="FFFFFF"/>
            <w:vAlign w:val="center"/>
            <w:hideMark/>
          </w:tcPr>
          <w:p w14:paraId="255F4A7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1,6</w:t>
            </w:r>
          </w:p>
        </w:tc>
        <w:tc>
          <w:tcPr>
            <w:tcW w:w="980" w:type="pct"/>
            <w:shd w:val="clear" w:color="auto" w:fill="auto"/>
            <w:vAlign w:val="center"/>
            <w:hideMark/>
          </w:tcPr>
          <w:p w14:paraId="53B7BA79"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6F61CA1B" w14:textId="77777777" w:rsidTr="00E92426">
        <w:trPr>
          <w:trHeight w:val="3060"/>
        </w:trPr>
        <w:tc>
          <w:tcPr>
            <w:tcW w:w="147" w:type="pct"/>
            <w:shd w:val="clear" w:color="000000" w:fill="FFFFFF"/>
            <w:vAlign w:val="center"/>
            <w:hideMark/>
          </w:tcPr>
          <w:p w14:paraId="3786172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13</w:t>
            </w:r>
          </w:p>
        </w:tc>
        <w:tc>
          <w:tcPr>
            <w:tcW w:w="1637" w:type="pct"/>
            <w:shd w:val="clear" w:color="000000" w:fill="FFFFFF"/>
            <w:vAlign w:val="center"/>
            <w:hideMark/>
          </w:tcPr>
          <w:p w14:paraId="2E32DC3B"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Смертность от всех причин</w:t>
            </w:r>
          </w:p>
        </w:tc>
        <w:tc>
          <w:tcPr>
            <w:tcW w:w="421" w:type="pct"/>
            <w:shd w:val="clear" w:color="000000" w:fill="FFFFFF"/>
            <w:vAlign w:val="center"/>
            <w:hideMark/>
          </w:tcPr>
          <w:p w14:paraId="70378B9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случаев на 1000 чел.  населения</w:t>
            </w:r>
          </w:p>
        </w:tc>
        <w:tc>
          <w:tcPr>
            <w:tcW w:w="577" w:type="pct"/>
            <w:shd w:val="clear" w:color="000000" w:fill="FFFFFF"/>
            <w:vAlign w:val="center"/>
            <w:hideMark/>
          </w:tcPr>
          <w:p w14:paraId="1DF2F6A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000000" w:fill="FFFFFF"/>
            <w:vAlign w:val="center"/>
            <w:hideMark/>
          </w:tcPr>
          <w:p w14:paraId="0CEC18C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12,9</w:t>
            </w:r>
          </w:p>
        </w:tc>
        <w:tc>
          <w:tcPr>
            <w:tcW w:w="348" w:type="pct"/>
            <w:shd w:val="clear" w:color="000000" w:fill="FFFFFF"/>
            <w:vAlign w:val="center"/>
            <w:hideMark/>
          </w:tcPr>
          <w:p w14:paraId="587FCDD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13,3</w:t>
            </w:r>
          </w:p>
        </w:tc>
        <w:tc>
          <w:tcPr>
            <w:tcW w:w="297" w:type="pct"/>
            <w:shd w:val="clear" w:color="000000" w:fill="FFFFFF"/>
            <w:vAlign w:val="center"/>
            <w:hideMark/>
          </w:tcPr>
          <w:p w14:paraId="3A09278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-0,4</w:t>
            </w:r>
          </w:p>
        </w:tc>
        <w:tc>
          <w:tcPr>
            <w:tcW w:w="250" w:type="pct"/>
            <w:shd w:val="clear" w:color="000000" w:fill="FFFFFF"/>
            <w:vAlign w:val="center"/>
            <w:hideMark/>
          </w:tcPr>
          <w:p w14:paraId="0C3EE94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-3,1</w:t>
            </w:r>
          </w:p>
        </w:tc>
        <w:tc>
          <w:tcPr>
            <w:tcW w:w="980" w:type="pct"/>
            <w:shd w:val="clear" w:color="000000" w:fill="FFFFFF"/>
            <w:vAlign w:val="center"/>
            <w:hideMark/>
          </w:tcPr>
          <w:p w14:paraId="6488CE5E"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В сравнении с 2014-2015 годами имеет место снижение фактического показателя смертности от всех причин (2014г. - 13,7, 2015 г. - 13,6) Недостижение значения целевого показателя связано с высоким уровнем смертности от онкозаболеваний и ВИЧ-инфекции. Ежегодно в рамках реализации Планов по снижению смертности от основных групп заболеваний</w:t>
            </w:r>
            <w:r w:rsidR="00991343">
              <w:rPr>
                <w:rFonts w:ascii="Times New Roman" w:hAnsi="Times New Roman" w:cs="Times New Roman"/>
                <w:color w:val="000000"/>
                <w:sz w:val="18"/>
                <w:szCs w:val="18"/>
              </w:rPr>
              <w:t xml:space="preserve"> </w:t>
            </w:r>
            <w:r w:rsidRPr="00617958">
              <w:rPr>
                <w:rFonts w:ascii="Times New Roman" w:hAnsi="Times New Roman" w:cs="Times New Roman"/>
                <w:color w:val="000000"/>
                <w:sz w:val="18"/>
                <w:szCs w:val="18"/>
              </w:rPr>
              <w:t>проводятся мероприятия для достижения целевых значений показателей смертности</w:t>
            </w:r>
          </w:p>
        </w:tc>
      </w:tr>
      <w:tr w:rsidR="00617958" w:rsidRPr="00617958" w14:paraId="4849ABBE" w14:textId="77777777" w:rsidTr="00E92426">
        <w:trPr>
          <w:trHeight w:val="77"/>
        </w:trPr>
        <w:tc>
          <w:tcPr>
            <w:tcW w:w="147" w:type="pct"/>
            <w:shd w:val="clear" w:color="000000" w:fill="FFFFFF"/>
            <w:vAlign w:val="center"/>
            <w:hideMark/>
          </w:tcPr>
          <w:p w14:paraId="1593657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14</w:t>
            </w:r>
          </w:p>
        </w:tc>
        <w:tc>
          <w:tcPr>
            <w:tcW w:w="1637" w:type="pct"/>
            <w:shd w:val="clear" w:color="000000" w:fill="FFFFFF"/>
            <w:vAlign w:val="center"/>
            <w:hideMark/>
          </w:tcPr>
          <w:p w14:paraId="52A88994"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Смертность от дорожно-транспортных происшествий</w:t>
            </w:r>
          </w:p>
        </w:tc>
        <w:tc>
          <w:tcPr>
            <w:tcW w:w="421" w:type="pct"/>
            <w:shd w:val="clear" w:color="000000" w:fill="FFFFFF"/>
            <w:vAlign w:val="center"/>
            <w:hideMark/>
          </w:tcPr>
          <w:p w14:paraId="26B2DC9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случаев на 100 000 населения</w:t>
            </w:r>
          </w:p>
        </w:tc>
        <w:tc>
          <w:tcPr>
            <w:tcW w:w="577" w:type="pct"/>
            <w:shd w:val="clear" w:color="000000" w:fill="FFFFFF"/>
            <w:vAlign w:val="center"/>
            <w:hideMark/>
          </w:tcPr>
          <w:p w14:paraId="36C46C6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000000" w:fill="FFFFFF"/>
            <w:vAlign w:val="center"/>
            <w:hideMark/>
          </w:tcPr>
          <w:p w14:paraId="2880BC4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10,3</w:t>
            </w:r>
          </w:p>
        </w:tc>
        <w:tc>
          <w:tcPr>
            <w:tcW w:w="348" w:type="pct"/>
            <w:shd w:val="clear" w:color="000000" w:fill="FFFFFF"/>
            <w:vAlign w:val="center"/>
            <w:hideMark/>
          </w:tcPr>
          <w:p w14:paraId="6DC40DD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12,6</w:t>
            </w:r>
          </w:p>
        </w:tc>
        <w:tc>
          <w:tcPr>
            <w:tcW w:w="297" w:type="pct"/>
            <w:shd w:val="clear" w:color="000000" w:fill="FFFFFF"/>
            <w:vAlign w:val="center"/>
            <w:hideMark/>
          </w:tcPr>
          <w:p w14:paraId="1552E7D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-2,3</w:t>
            </w:r>
          </w:p>
        </w:tc>
        <w:tc>
          <w:tcPr>
            <w:tcW w:w="250" w:type="pct"/>
            <w:shd w:val="clear" w:color="000000" w:fill="FFFFFF"/>
            <w:vAlign w:val="center"/>
            <w:hideMark/>
          </w:tcPr>
          <w:p w14:paraId="2894DF9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-22,3</w:t>
            </w:r>
          </w:p>
        </w:tc>
        <w:tc>
          <w:tcPr>
            <w:tcW w:w="980" w:type="pct"/>
            <w:shd w:val="clear" w:color="000000" w:fill="FFFFFF"/>
            <w:vAlign w:val="center"/>
            <w:hideMark/>
          </w:tcPr>
          <w:p w14:paraId="7251D447" w14:textId="28EA4FEC" w:rsidR="00617958" w:rsidRPr="00617958" w:rsidRDefault="00617958" w:rsidP="00532233">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Несмотря на принимаемые меры за 2016 год наблюдается увеличение смертности при ДТП по сравнению с 2015 годом. Анализ показал, что увеличилось количество погибших и пострадавших в одном ДТП, возр</w:t>
            </w:r>
            <w:r w:rsidR="00532233">
              <w:rPr>
                <w:rFonts w:ascii="Times New Roman" w:hAnsi="Times New Roman" w:cs="Times New Roman"/>
                <w:color w:val="000000"/>
                <w:sz w:val="18"/>
                <w:szCs w:val="18"/>
              </w:rPr>
              <w:t>о</w:t>
            </w:r>
            <w:r w:rsidRPr="00617958">
              <w:rPr>
                <w:rFonts w:ascii="Times New Roman" w:hAnsi="Times New Roman" w:cs="Times New Roman"/>
                <w:color w:val="000000"/>
                <w:sz w:val="18"/>
                <w:szCs w:val="18"/>
              </w:rPr>
              <w:t xml:space="preserve">сла тяжесть полученных травм в результате ДТП по сравнению с 2015 годом. В 2017 году планируется продолжение мероприятий по </w:t>
            </w:r>
            <w:r w:rsidRPr="00617958">
              <w:rPr>
                <w:rFonts w:ascii="Times New Roman" w:hAnsi="Times New Roman" w:cs="Times New Roman"/>
                <w:color w:val="000000"/>
                <w:sz w:val="18"/>
                <w:szCs w:val="18"/>
              </w:rPr>
              <w:lastRenderedPageBreak/>
              <w:t>совершенствованию оказания медицинской помощи пострадавшим при ДТП</w:t>
            </w:r>
          </w:p>
        </w:tc>
      </w:tr>
      <w:tr w:rsidR="00617958" w:rsidRPr="00617958" w14:paraId="4B8895C8" w14:textId="77777777" w:rsidTr="00E92426">
        <w:trPr>
          <w:trHeight w:val="1050"/>
        </w:trPr>
        <w:tc>
          <w:tcPr>
            <w:tcW w:w="147" w:type="pct"/>
            <w:shd w:val="clear" w:color="000000" w:fill="FFFFFF"/>
            <w:vAlign w:val="center"/>
            <w:hideMark/>
          </w:tcPr>
          <w:p w14:paraId="4D4E6CE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lastRenderedPageBreak/>
              <w:t>15</w:t>
            </w:r>
          </w:p>
        </w:tc>
        <w:tc>
          <w:tcPr>
            <w:tcW w:w="1637" w:type="pct"/>
            <w:shd w:val="clear" w:color="000000" w:fill="FFFFFF"/>
            <w:vAlign w:val="center"/>
            <w:hideMark/>
          </w:tcPr>
          <w:p w14:paraId="54B5457E"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Смертность от новообразований (в  том числе от злокачественных)</w:t>
            </w:r>
          </w:p>
        </w:tc>
        <w:tc>
          <w:tcPr>
            <w:tcW w:w="421" w:type="pct"/>
            <w:shd w:val="clear" w:color="000000" w:fill="FFFFFF"/>
            <w:vAlign w:val="center"/>
            <w:hideMark/>
          </w:tcPr>
          <w:p w14:paraId="4937CF9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случаев на 100 000 населения</w:t>
            </w:r>
          </w:p>
        </w:tc>
        <w:tc>
          <w:tcPr>
            <w:tcW w:w="577" w:type="pct"/>
            <w:shd w:val="clear" w:color="000000" w:fill="FFFFFF"/>
            <w:vAlign w:val="center"/>
            <w:hideMark/>
          </w:tcPr>
          <w:p w14:paraId="7D246F8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000000" w:fill="FFFFFF"/>
            <w:vAlign w:val="center"/>
            <w:hideMark/>
          </w:tcPr>
          <w:p w14:paraId="79D7A8C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192,7</w:t>
            </w:r>
          </w:p>
        </w:tc>
        <w:tc>
          <w:tcPr>
            <w:tcW w:w="348" w:type="pct"/>
            <w:shd w:val="clear" w:color="000000" w:fill="FFFFFF"/>
            <w:vAlign w:val="center"/>
            <w:hideMark/>
          </w:tcPr>
          <w:p w14:paraId="61726AD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210,9</w:t>
            </w:r>
          </w:p>
        </w:tc>
        <w:tc>
          <w:tcPr>
            <w:tcW w:w="297" w:type="pct"/>
            <w:shd w:val="clear" w:color="000000" w:fill="FFFFFF"/>
            <w:vAlign w:val="center"/>
            <w:hideMark/>
          </w:tcPr>
          <w:p w14:paraId="7D7A0C9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-18,2</w:t>
            </w:r>
          </w:p>
        </w:tc>
        <w:tc>
          <w:tcPr>
            <w:tcW w:w="250" w:type="pct"/>
            <w:shd w:val="clear" w:color="000000" w:fill="FFFFFF"/>
            <w:vAlign w:val="center"/>
            <w:hideMark/>
          </w:tcPr>
          <w:p w14:paraId="4E416C5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-9,4</w:t>
            </w:r>
          </w:p>
        </w:tc>
        <w:tc>
          <w:tcPr>
            <w:tcW w:w="980" w:type="pct"/>
            <w:shd w:val="clear" w:color="000000" w:fill="FFFFFF"/>
            <w:vAlign w:val="center"/>
            <w:hideMark/>
          </w:tcPr>
          <w:p w14:paraId="3EE753DA"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В 2016 году выявлено и поставлено на учет больше случаев злокачественных новообразований, а также увеличилось число случаев, выявленных в III-IV стадии заболевания за счет опухолей легких, печени, поджелудочной железы и головного мозга, выживаемость которых составила несколько месяцев.</w:t>
            </w:r>
          </w:p>
        </w:tc>
      </w:tr>
      <w:tr w:rsidR="00617958" w:rsidRPr="00617958" w14:paraId="44345FC2" w14:textId="77777777" w:rsidTr="00E92426">
        <w:trPr>
          <w:trHeight w:val="572"/>
        </w:trPr>
        <w:tc>
          <w:tcPr>
            <w:tcW w:w="147" w:type="pct"/>
            <w:shd w:val="clear" w:color="000000" w:fill="FFFFFF"/>
            <w:vAlign w:val="center"/>
            <w:hideMark/>
          </w:tcPr>
          <w:p w14:paraId="51E6ED5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16</w:t>
            </w:r>
          </w:p>
        </w:tc>
        <w:tc>
          <w:tcPr>
            <w:tcW w:w="1637" w:type="pct"/>
            <w:shd w:val="clear" w:color="000000" w:fill="FFFFFF"/>
            <w:vAlign w:val="center"/>
            <w:hideMark/>
          </w:tcPr>
          <w:p w14:paraId="232C6B6A"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Смертность от туберкулёза</w:t>
            </w:r>
          </w:p>
        </w:tc>
        <w:tc>
          <w:tcPr>
            <w:tcW w:w="421" w:type="pct"/>
            <w:shd w:val="clear" w:color="000000" w:fill="FFFFFF"/>
            <w:vAlign w:val="center"/>
            <w:hideMark/>
          </w:tcPr>
          <w:p w14:paraId="7A21938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случаев на 100 000 населения</w:t>
            </w:r>
          </w:p>
        </w:tc>
        <w:tc>
          <w:tcPr>
            <w:tcW w:w="577" w:type="pct"/>
            <w:shd w:val="clear" w:color="000000" w:fill="FFFFFF"/>
            <w:vAlign w:val="center"/>
            <w:hideMark/>
          </w:tcPr>
          <w:p w14:paraId="7526847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000000" w:fill="FFFFFF"/>
            <w:vAlign w:val="center"/>
            <w:hideMark/>
          </w:tcPr>
          <w:p w14:paraId="61B4364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32,3</w:t>
            </w:r>
          </w:p>
        </w:tc>
        <w:tc>
          <w:tcPr>
            <w:tcW w:w="348" w:type="pct"/>
            <w:shd w:val="clear" w:color="000000" w:fill="FFFFFF"/>
            <w:vAlign w:val="center"/>
            <w:hideMark/>
          </w:tcPr>
          <w:p w14:paraId="5992F71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20,2</w:t>
            </w:r>
          </w:p>
        </w:tc>
        <w:tc>
          <w:tcPr>
            <w:tcW w:w="297" w:type="pct"/>
            <w:shd w:val="clear" w:color="000000" w:fill="FFFFFF"/>
            <w:vAlign w:val="center"/>
            <w:hideMark/>
          </w:tcPr>
          <w:p w14:paraId="761D26A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12,1</w:t>
            </w:r>
          </w:p>
        </w:tc>
        <w:tc>
          <w:tcPr>
            <w:tcW w:w="250" w:type="pct"/>
            <w:shd w:val="clear" w:color="000000" w:fill="FFFFFF"/>
            <w:vAlign w:val="center"/>
            <w:hideMark/>
          </w:tcPr>
          <w:p w14:paraId="575FFE6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37,5</w:t>
            </w:r>
          </w:p>
        </w:tc>
        <w:tc>
          <w:tcPr>
            <w:tcW w:w="980" w:type="pct"/>
            <w:shd w:val="clear" w:color="auto" w:fill="auto"/>
            <w:vAlign w:val="center"/>
            <w:hideMark/>
          </w:tcPr>
          <w:p w14:paraId="18B072E4"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488C5FE5" w14:textId="77777777" w:rsidTr="00991343">
        <w:trPr>
          <w:trHeight w:val="479"/>
        </w:trPr>
        <w:tc>
          <w:tcPr>
            <w:tcW w:w="5000" w:type="pct"/>
            <w:gridSpan w:val="9"/>
            <w:shd w:val="clear" w:color="000000" w:fill="D9D9D9"/>
            <w:noWrap/>
            <w:vAlign w:val="center"/>
            <w:hideMark/>
          </w:tcPr>
          <w:p w14:paraId="284A6188" w14:textId="77777777" w:rsidR="00617958" w:rsidRPr="00617958" w:rsidRDefault="00617958" w:rsidP="00E92426">
            <w:pPr>
              <w:spacing w:after="0" w:line="240" w:lineRule="auto"/>
              <w:jc w:val="center"/>
              <w:rPr>
                <w:rFonts w:ascii="Times New Roman" w:hAnsi="Times New Roman" w:cs="Times New Roman"/>
                <w:b/>
                <w:bCs/>
                <w:sz w:val="18"/>
                <w:szCs w:val="18"/>
              </w:rPr>
            </w:pPr>
            <w:r w:rsidRPr="00617958">
              <w:rPr>
                <w:rFonts w:ascii="Times New Roman" w:hAnsi="Times New Roman" w:cs="Times New Roman"/>
                <w:b/>
                <w:bCs/>
                <w:sz w:val="18"/>
                <w:szCs w:val="18"/>
              </w:rPr>
              <w:t xml:space="preserve">Государственная программа Иркутской области </w:t>
            </w:r>
            <w:r w:rsidR="00991343">
              <w:rPr>
                <w:rFonts w:ascii="Times New Roman" w:hAnsi="Times New Roman" w:cs="Times New Roman"/>
                <w:b/>
                <w:bCs/>
                <w:sz w:val="18"/>
                <w:szCs w:val="18"/>
              </w:rPr>
              <w:t>«</w:t>
            </w:r>
            <w:r w:rsidRPr="00617958">
              <w:rPr>
                <w:rFonts w:ascii="Times New Roman" w:hAnsi="Times New Roman" w:cs="Times New Roman"/>
                <w:b/>
                <w:bCs/>
                <w:sz w:val="18"/>
                <w:szCs w:val="18"/>
              </w:rPr>
              <w:t>Социальная поддержка населения</w:t>
            </w:r>
            <w:r w:rsidR="00991343">
              <w:rPr>
                <w:rFonts w:ascii="Times New Roman" w:hAnsi="Times New Roman" w:cs="Times New Roman"/>
                <w:b/>
                <w:bCs/>
                <w:sz w:val="18"/>
                <w:szCs w:val="18"/>
              </w:rPr>
              <w:t>»</w:t>
            </w:r>
          </w:p>
        </w:tc>
      </w:tr>
      <w:tr w:rsidR="00617958" w:rsidRPr="00617958" w14:paraId="1CFD7B0A" w14:textId="77777777" w:rsidTr="00E92426">
        <w:trPr>
          <w:trHeight w:val="586"/>
        </w:trPr>
        <w:tc>
          <w:tcPr>
            <w:tcW w:w="147" w:type="pct"/>
            <w:shd w:val="clear" w:color="auto" w:fill="auto"/>
            <w:vAlign w:val="center"/>
            <w:hideMark/>
          </w:tcPr>
          <w:p w14:paraId="4C47A497"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1</w:t>
            </w:r>
          </w:p>
        </w:tc>
        <w:tc>
          <w:tcPr>
            <w:tcW w:w="1637" w:type="pct"/>
            <w:shd w:val="clear" w:color="auto" w:fill="auto"/>
            <w:vAlign w:val="center"/>
            <w:hideMark/>
          </w:tcPr>
          <w:p w14:paraId="73820ADF" w14:textId="77777777" w:rsidR="00617958" w:rsidRPr="00617958" w:rsidRDefault="00617958" w:rsidP="00617958">
            <w:pPr>
              <w:spacing w:after="0" w:line="240" w:lineRule="auto"/>
              <w:rPr>
                <w:rFonts w:ascii="Times New Roman" w:hAnsi="Times New Roman" w:cs="Times New Roman"/>
                <w:sz w:val="18"/>
                <w:szCs w:val="18"/>
              </w:rPr>
            </w:pPr>
            <w:r w:rsidRPr="00617958">
              <w:rPr>
                <w:rFonts w:ascii="Times New Roman" w:hAnsi="Times New Roman" w:cs="Times New Roman"/>
                <w:sz w:val="18"/>
                <w:szCs w:val="18"/>
              </w:rPr>
              <w:t>Доля граждан, получивших меры социальной поддержки, от общего количества получателей мер социальной поддержки, средства на выплату которых предусмотрены законом о бюджете на текущий финансовый год и плановый период</w:t>
            </w:r>
          </w:p>
        </w:tc>
        <w:tc>
          <w:tcPr>
            <w:tcW w:w="421" w:type="pct"/>
            <w:shd w:val="clear" w:color="auto" w:fill="auto"/>
            <w:vAlign w:val="center"/>
            <w:hideMark/>
          </w:tcPr>
          <w:p w14:paraId="5EE7FAEE"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w:t>
            </w:r>
          </w:p>
        </w:tc>
        <w:tc>
          <w:tcPr>
            <w:tcW w:w="577" w:type="pct"/>
            <w:shd w:val="clear" w:color="auto" w:fill="auto"/>
            <w:vAlign w:val="center"/>
            <w:hideMark/>
          </w:tcPr>
          <w:p w14:paraId="04926849"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прогрессирующий</w:t>
            </w:r>
          </w:p>
        </w:tc>
        <w:tc>
          <w:tcPr>
            <w:tcW w:w="343" w:type="pct"/>
            <w:shd w:val="clear" w:color="auto" w:fill="auto"/>
            <w:vAlign w:val="center"/>
            <w:hideMark/>
          </w:tcPr>
          <w:p w14:paraId="7FB77A9A"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100</w:t>
            </w:r>
          </w:p>
        </w:tc>
        <w:tc>
          <w:tcPr>
            <w:tcW w:w="348" w:type="pct"/>
            <w:shd w:val="clear" w:color="auto" w:fill="auto"/>
            <w:noWrap/>
            <w:vAlign w:val="center"/>
            <w:hideMark/>
          </w:tcPr>
          <w:p w14:paraId="3CE76E17"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100</w:t>
            </w:r>
          </w:p>
        </w:tc>
        <w:tc>
          <w:tcPr>
            <w:tcW w:w="297" w:type="pct"/>
            <w:shd w:val="clear" w:color="auto" w:fill="auto"/>
            <w:noWrap/>
            <w:vAlign w:val="center"/>
            <w:hideMark/>
          </w:tcPr>
          <w:p w14:paraId="157743D9"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0</w:t>
            </w:r>
          </w:p>
        </w:tc>
        <w:tc>
          <w:tcPr>
            <w:tcW w:w="250" w:type="pct"/>
            <w:shd w:val="clear" w:color="auto" w:fill="auto"/>
            <w:noWrap/>
            <w:vAlign w:val="center"/>
            <w:hideMark/>
          </w:tcPr>
          <w:p w14:paraId="1B7286FE"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0,0</w:t>
            </w:r>
          </w:p>
        </w:tc>
        <w:tc>
          <w:tcPr>
            <w:tcW w:w="980" w:type="pct"/>
            <w:shd w:val="clear" w:color="auto" w:fill="auto"/>
            <w:vAlign w:val="center"/>
            <w:hideMark/>
          </w:tcPr>
          <w:p w14:paraId="13B189BB" w14:textId="77777777" w:rsidR="00617958" w:rsidRPr="00617958" w:rsidRDefault="00617958" w:rsidP="00E92426">
            <w:pPr>
              <w:spacing w:after="0" w:line="240" w:lineRule="auto"/>
              <w:jc w:val="center"/>
              <w:rPr>
                <w:rFonts w:ascii="Times New Roman" w:hAnsi="Times New Roman" w:cs="Times New Roman"/>
                <w:sz w:val="18"/>
                <w:szCs w:val="18"/>
              </w:rPr>
            </w:pPr>
          </w:p>
        </w:tc>
      </w:tr>
      <w:tr w:rsidR="00617958" w:rsidRPr="00617958" w14:paraId="305886CF" w14:textId="77777777" w:rsidTr="00E92426">
        <w:trPr>
          <w:trHeight w:val="696"/>
        </w:trPr>
        <w:tc>
          <w:tcPr>
            <w:tcW w:w="147" w:type="pct"/>
            <w:shd w:val="clear" w:color="auto" w:fill="auto"/>
            <w:vAlign w:val="center"/>
            <w:hideMark/>
          </w:tcPr>
          <w:p w14:paraId="4365F9A3"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2</w:t>
            </w:r>
          </w:p>
        </w:tc>
        <w:tc>
          <w:tcPr>
            <w:tcW w:w="1637" w:type="pct"/>
            <w:shd w:val="clear" w:color="auto" w:fill="auto"/>
            <w:vAlign w:val="center"/>
            <w:hideMark/>
          </w:tcPr>
          <w:p w14:paraId="3A26B53C" w14:textId="77777777" w:rsidR="00617958" w:rsidRPr="00617958" w:rsidRDefault="00617958" w:rsidP="00617958">
            <w:pPr>
              <w:spacing w:after="0" w:line="240" w:lineRule="auto"/>
              <w:rPr>
                <w:rFonts w:ascii="Times New Roman" w:hAnsi="Times New Roman" w:cs="Times New Roman"/>
                <w:sz w:val="18"/>
                <w:szCs w:val="18"/>
              </w:rPr>
            </w:pPr>
            <w:r w:rsidRPr="00617958">
              <w:rPr>
                <w:rFonts w:ascii="Times New Roman" w:hAnsi="Times New Roman" w:cs="Times New Roman"/>
                <w:sz w:val="18"/>
                <w:szCs w:val="18"/>
              </w:rPr>
              <w:t>Доля граждан, получивших социальные услуги в организациях социального обслуживания населения, в общем числе граждан, обратившихся за получением социальных услуг в организации социального обслуживания населения</w:t>
            </w:r>
          </w:p>
        </w:tc>
        <w:tc>
          <w:tcPr>
            <w:tcW w:w="421" w:type="pct"/>
            <w:shd w:val="clear" w:color="auto" w:fill="auto"/>
            <w:vAlign w:val="center"/>
            <w:hideMark/>
          </w:tcPr>
          <w:p w14:paraId="7A03A286"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w:t>
            </w:r>
          </w:p>
        </w:tc>
        <w:tc>
          <w:tcPr>
            <w:tcW w:w="577" w:type="pct"/>
            <w:shd w:val="clear" w:color="auto" w:fill="auto"/>
            <w:vAlign w:val="center"/>
            <w:hideMark/>
          </w:tcPr>
          <w:p w14:paraId="787EE5D0"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прогрессирующий</w:t>
            </w:r>
          </w:p>
        </w:tc>
        <w:tc>
          <w:tcPr>
            <w:tcW w:w="343" w:type="pct"/>
            <w:shd w:val="clear" w:color="auto" w:fill="auto"/>
            <w:vAlign w:val="center"/>
            <w:hideMark/>
          </w:tcPr>
          <w:p w14:paraId="37435593"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98,7</w:t>
            </w:r>
          </w:p>
        </w:tc>
        <w:tc>
          <w:tcPr>
            <w:tcW w:w="348" w:type="pct"/>
            <w:shd w:val="clear" w:color="auto" w:fill="auto"/>
            <w:noWrap/>
            <w:vAlign w:val="center"/>
            <w:hideMark/>
          </w:tcPr>
          <w:p w14:paraId="2D36A95E"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98,9</w:t>
            </w:r>
          </w:p>
        </w:tc>
        <w:tc>
          <w:tcPr>
            <w:tcW w:w="297" w:type="pct"/>
            <w:shd w:val="clear" w:color="auto" w:fill="auto"/>
            <w:noWrap/>
            <w:vAlign w:val="center"/>
            <w:hideMark/>
          </w:tcPr>
          <w:p w14:paraId="250C4122"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0,2</w:t>
            </w:r>
          </w:p>
        </w:tc>
        <w:tc>
          <w:tcPr>
            <w:tcW w:w="250" w:type="pct"/>
            <w:shd w:val="clear" w:color="auto" w:fill="auto"/>
            <w:noWrap/>
            <w:vAlign w:val="center"/>
            <w:hideMark/>
          </w:tcPr>
          <w:p w14:paraId="622B81DA"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0,2</w:t>
            </w:r>
          </w:p>
        </w:tc>
        <w:tc>
          <w:tcPr>
            <w:tcW w:w="980" w:type="pct"/>
            <w:shd w:val="clear" w:color="auto" w:fill="auto"/>
            <w:vAlign w:val="center"/>
            <w:hideMark/>
          </w:tcPr>
          <w:p w14:paraId="3A21737E" w14:textId="77777777" w:rsidR="00617958" w:rsidRPr="00617958" w:rsidRDefault="00617958" w:rsidP="00E92426">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Увеличение показателя связано с проводимой работой по ликвидации очередности в стационарные организации социального обслуживания</w:t>
            </w:r>
          </w:p>
        </w:tc>
      </w:tr>
      <w:tr w:rsidR="00617958" w:rsidRPr="00617958" w14:paraId="04E3964B" w14:textId="77777777" w:rsidTr="00E92426">
        <w:trPr>
          <w:trHeight w:val="229"/>
        </w:trPr>
        <w:tc>
          <w:tcPr>
            <w:tcW w:w="147" w:type="pct"/>
            <w:shd w:val="clear" w:color="auto" w:fill="auto"/>
            <w:vAlign w:val="center"/>
            <w:hideMark/>
          </w:tcPr>
          <w:p w14:paraId="4F388B77"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3</w:t>
            </w:r>
          </w:p>
        </w:tc>
        <w:tc>
          <w:tcPr>
            <w:tcW w:w="1637" w:type="pct"/>
            <w:shd w:val="clear" w:color="auto" w:fill="auto"/>
            <w:vAlign w:val="center"/>
            <w:hideMark/>
          </w:tcPr>
          <w:p w14:paraId="474B2D05" w14:textId="77777777" w:rsidR="00617958" w:rsidRPr="00617958" w:rsidRDefault="00617958" w:rsidP="00617958">
            <w:pPr>
              <w:spacing w:after="0" w:line="240" w:lineRule="auto"/>
              <w:rPr>
                <w:rFonts w:ascii="Times New Roman" w:hAnsi="Times New Roman" w:cs="Times New Roman"/>
                <w:sz w:val="18"/>
                <w:szCs w:val="18"/>
              </w:rPr>
            </w:pPr>
            <w:r w:rsidRPr="00617958">
              <w:rPr>
                <w:rFonts w:ascii="Times New Roman" w:hAnsi="Times New Roman" w:cs="Times New Roman"/>
                <w:sz w:val="18"/>
                <w:szCs w:val="18"/>
              </w:rPr>
              <w:t>Доля детей из семей с денежными доходами ниже величины прожиточного минимума от общей численности детей</w:t>
            </w:r>
          </w:p>
        </w:tc>
        <w:tc>
          <w:tcPr>
            <w:tcW w:w="421" w:type="pct"/>
            <w:shd w:val="clear" w:color="auto" w:fill="auto"/>
            <w:vAlign w:val="center"/>
            <w:hideMark/>
          </w:tcPr>
          <w:p w14:paraId="2A0AFC06"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w:t>
            </w:r>
          </w:p>
        </w:tc>
        <w:tc>
          <w:tcPr>
            <w:tcW w:w="577" w:type="pct"/>
            <w:shd w:val="clear" w:color="auto" w:fill="auto"/>
            <w:vAlign w:val="center"/>
            <w:hideMark/>
          </w:tcPr>
          <w:p w14:paraId="0273388B"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регрессирующий</w:t>
            </w:r>
          </w:p>
        </w:tc>
        <w:tc>
          <w:tcPr>
            <w:tcW w:w="343" w:type="pct"/>
            <w:shd w:val="clear" w:color="auto" w:fill="auto"/>
            <w:vAlign w:val="center"/>
            <w:hideMark/>
          </w:tcPr>
          <w:p w14:paraId="194CCF1E"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41,2</w:t>
            </w:r>
          </w:p>
        </w:tc>
        <w:tc>
          <w:tcPr>
            <w:tcW w:w="348" w:type="pct"/>
            <w:shd w:val="clear" w:color="auto" w:fill="auto"/>
            <w:noWrap/>
            <w:vAlign w:val="center"/>
            <w:hideMark/>
          </w:tcPr>
          <w:p w14:paraId="32B2623B"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33,4</w:t>
            </w:r>
          </w:p>
        </w:tc>
        <w:tc>
          <w:tcPr>
            <w:tcW w:w="297" w:type="pct"/>
            <w:shd w:val="clear" w:color="auto" w:fill="auto"/>
            <w:noWrap/>
            <w:vAlign w:val="center"/>
            <w:hideMark/>
          </w:tcPr>
          <w:p w14:paraId="006F41FC"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7,8</w:t>
            </w:r>
          </w:p>
        </w:tc>
        <w:tc>
          <w:tcPr>
            <w:tcW w:w="250" w:type="pct"/>
            <w:shd w:val="clear" w:color="auto" w:fill="auto"/>
            <w:noWrap/>
            <w:vAlign w:val="center"/>
            <w:hideMark/>
          </w:tcPr>
          <w:p w14:paraId="47431E23"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18,9</w:t>
            </w:r>
          </w:p>
        </w:tc>
        <w:tc>
          <w:tcPr>
            <w:tcW w:w="980" w:type="pct"/>
            <w:shd w:val="clear" w:color="auto" w:fill="auto"/>
            <w:vAlign w:val="center"/>
            <w:hideMark/>
          </w:tcPr>
          <w:p w14:paraId="74E80A64" w14:textId="77777777" w:rsidR="00617958" w:rsidRPr="00617958" w:rsidRDefault="00617958" w:rsidP="00E92426">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Уменьшение количества семей с детьми с доходами ниже прожиточного минимума</w:t>
            </w:r>
          </w:p>
        </w:tc>
      </w:tr>
      <w:tr w:rsidR="00617958" w:rsidRPr="00617958" w14:paraId="1205F67F" w14:textId="77777777" w:rsidTr="00E92426">
        <w:trPr>
          <w:trHeight w:val="2211"/>
        </w:trPr>
        <w:tc>
          <w:tcPr>
            <w:tcW w:w="147" w:type="pct"/>
            <w:shd w:val="clear" w:color="auto" w:fill="auto"/>
            <w:vAlign w:val="center"/>
            <w:hideMark/>
          </w:tcPr>
          <w:p w14:paraId="2A096761"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4</w:t>
            </w:r>
          </w:p>
        </w:tc>
        <w:tc>
          <w:tcPr>
            <w:tcW w:w="1637" w:type="pct"/>
            <w:shd w:val="clear" w:color="auto" w:fill="auto"/>
            <w:vAlign w:val="center"/>
            <w:hideMark/>
          </w:tcPr>
          <w:p w14:paraId="45CFCD8E" w14:textId="77777777" w:rsidR="00617958" w:rsidRPr="00617958" w:rsidRDefault="00617958" w:rsidP="00617958">
            <w:pPr>
              <w:spacing w:after="0" w:line="240" w:lineRule="auto"/>
              <w:rPr>
                <w:rFonts w:ascii="Times New Roman" w:hAnsi="Times New Roman" w:cs="Times New Roman"/>
                <w:sz w:val="18"/>
                <w:szCs w:val="18"/>
              </w:rPr>
            </w:pPr>
            <w:r w:rsidRPr="00617958">
              <w:rPr>
                <w:rFonts w:ascii="Times New Roman" w:hAnsi="Times New Roman" w:cs="Times New Roman"/>
                <w:sz w:val="18"/>
                <w:szCs w:val="18"/>
              </w:rPr>
              <w:t>Доля детей, оставшихся без попечения родителей, в том числе переданных не родственникам (в приемные семьи, на усыновление (удочерение), под опеку (попечительство), в семейные детские дома и патронатные семьи), находящихся в государственных (муниципальных) учреждениях всех типов</w:t>
            </w:r>
          </w:p>
        </w:tc>
        <w:tc>
          <w:tcPr>
            <w:tcW w:w="421" w:type="pct"/>
            <w:shd w:val="clear" w:color="auto" w:fill="auto"/>
            <w:vAlign w:val="center"/>
            <w:hideMark/>
          </w:tcPr>
          <w:p w14:paraId="500D87D8"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w:t>
            </w:r>
          </w:p>
        </w:tc>
        <w:tc>
          <w:tcPr>
            <w:tcW w:w="577" w:type="pct"/>
            <w:shd w:val="clear" w:color="auto" w:fill="auto"/>
            <w:vAlign w:val="center"/>
            <w:hideMark/>
          </w:tcPr>
          <w:p w14:paraId="32213958"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прогрессирующий</w:t>
            </w:r>
          </w:p>
        </w:tc>
        <w:tc>
          <w:tcPr>
            <w:tcW w:w="343" w:type="pct"/>
            <w:shd w:val="clear" w:color="auto" w:fill="auto"/>
            <w:vAlign w:val="center"/>
            <w:hideMark/>
          </w:tcPr>
          <w:p w14:paraId="3FA1B092"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96,25</w:t>
            </w:r>
          </w:p>
        </w:tc>
        <w:tc>
          <w:tcPr>
            <w:tcW w:w="348" w:type="pct"/>
            <w:shd w:val="clear" w:color="auto" w:fill="auto"/>
            <w:noWrap/>
            <w:vAlign w:val="center"/>
            <w:hideMark/>
          </w:tcPr>
          <w:p w14:paraId="38FFB572"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96,1</w:t>
            </w:r>
          </w:p>
        </w:tc>
        <w:tc>
          <w:tcPr>
            <w:tcW w:w="297" w:type="pct"/>
            <w:shd w:val="clear" w:color="auto" w:fill="auto"/>
            <w:noWrap/>
            <w:vAlign w:val="center"/>
            <w:hideMark/>
          </w:tcPr>
          <w:p w14:paraId="44E0992D"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0,15</w:t>
            </w:r>
          </w:p>
        </w:tc>
        <w:tc>
          <w:tcPr>
            <w:tcW w:w="250" w:type="pct"/>
            <w:shd w:val="clear" w:color="auto" w:fill="auto"/>
            <w:noWrap/>
            <w:vAlign w:val="center"/>
            <w:hideMark/>
          </w:tcPr>
          <w:p w14:paraId="7761271D"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0,2</w:t>
            </w:r>
          </w:p>
        </w:tc>
        <w:tc>
          <w:tcPr>
            <w:tcW w:w="980" w:type="pct"/>
            <w:shd w:val="clear" w:color="auto" w:fill="auto"/>
            <w:vAlign w:val="center"/>
            <w:hideMark/>
          </w:tcPr>
          <w:p w14:paraId="65268695" w14:textId="77777777" w:rsidR="00617958" w:rsidRPr="00617958" w:rsidRDefault="00617958" w:rsidP="00E92426">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Положительная динамика показателя связана с организацией профилактической работы, проводимой на территории области, что позволило достигнуть значительного снижение численности детей, поставленных на учет в качестве оставшихся без попечения родителей, и как следствие снижение общего количества детей, оставшихся без попечения родителей, в Иркутской области.</w:t>
            </w:r>
          </w:p>
        </w:tc>
      </w:tr>
      <w:tr w:rsidR="00617958" w:rsidRPr="00617958" w14:paraId="6C644FEE" w14:textId="77777777" w:rsidTr="00E92426">
        <w:trPr>
          <w:trHeight w:val="295"/>
        </w:trPr>
        <w:tc>
          <w:tcPr>
            <w:tcW w:w="147" w:type="pct"/>
            <w:shd w:val="clear" w:color="auto" w:fill="auto"/>
            <w:vAlign w:val="center"/>
            <w:hideMark/>
          </w:tcPr>
          <w:p w14:paraId="09CE1CFD"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5</w:t>
            </w:r>
          </w:p>
        </w:tc>
        <w:tc>
          <w:tcPr>
            <w:tcW w:w="1637" w:type="pct"/>
            <w:shd w:val="clear" w:color="auto" w:fill="auto"/>
            <w:vAlign w:val="center"/>
            <w:hideMark/>
          </w:tcPr>
          <w:p w14:paraId="433AC7E3" w14:textId="77777777" w:rsidR="00617958" w:rsidRPr="00617958" w:rsidRDefault="00617958" w:rsidP="00617958">
            <w:pPr>
              <w:spacing w:after="0" w:line="240" w:lineRule="auto"/>
              <w:rPr>
                <w:rFonts w:ascii="Times New Roman" w:hAnsi="Times New Roman" w:cs="Times New Roman"/>
                <w:sz w:val="18"/>
                <w:szCs w:val="18"/>
              </w:rPr>
            </w:pPr>
            <w:r w:rsidRPr="00617958">
              <w:rPr>
                <w:rFonts w:ascii="Times New Roman" w:hAnsi="Times New Roman" w:cs="Times New Roman"/>
                <w:sz w:val="18"/>
                <w:szCs w:val="18"/>
              </w:rPr>
              <w:t>Удельный вес детей и подростков, охваченных всеми формами отдыха и оздоровления, в общем числе детей от 4 до 18 лет</w:t>
            </w:r>
          </w:p>
        </w:tc>
        <w:tc>
          <w:tcPr>
            <w:tcW w:w="421" w:type="pct"/>
            <w:shd w:val="clear" w:color="auto" w:fill="auto"/>
            <w:vAlign w:val="center"/>
            <w:hideMark/>
          </w:tcPr>
          <w:p w14:paraId="41132F39"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w:t>
            </w:r>
          </w:p>
        </w:tc>
        <w:tc>
          <w:tcPr>
            <w:tcW w:w="577" w:type="pct"/>
            <w:shd w:val="clear" w:color="auto" w:fill="auto"/>
            <w:vAlign w:val="center"/>
            <w:hideMark/>
          </w:tcPr>
          <w:p w14:paraId="18077CCB"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прогрессирующий</w:t>
            </w:r>
          </w:p>
        </w:tc>
        <w:tc>
          <w:tcPr>
            <w:tcW w:w="343" w:type="pct"/>
            <w:shd w:val="clear" w:color="auto" w:fill="auto"/>
            <w:vAlign w:val="center"/>
            <w:hideMark/>
          </w:tcPr>
          <w:p w14:paraId="724B3E7A"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65,7</w:t>
            </w:r>
          </w:p>
        </w:tc>
        <w:tc>
          <w:tcPr>
            <w:tcW w:w="348" w:type="pct"/>
            <w:shd w:val="clear" w:color="auto" w:fill="auto"/>
            <w:noWrap/>
            <w:vAlign w:val="center"/>
            <w:hideMark/>
          </w:tcPr>
          <w:p w14:paraId="4BA8BA24"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65,7</w:t>
            </w:r>
          </w:p>
        </w:tc>
        <w:tc>
          <w:tcPr>
            <w:tcW w:w="297" w:type="pct"/>
            <w:shd w:val="clear" w:color="auto" w:fill="auto"/>
            <w:noWrap/>
            <w:vAlign w:val="center"/>
            <w:hideMark/>
          </w:tcPr>
          <w:p w14:paraId="22F9DF9B"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0</w:t>
            </w:r>
          </w:p>
        </w:tc>
        <w:tc>
          <w:tcPr>
            <w:tcW w:w="250" w:type="pct"/>
            <w:shd w:val="clear" w:color="auto" w:fill="auto"/>
            <w:noWrap/>
            <w:vAlign w:val="center"/>
            <w:hideMark/>
          </w:tcPr>
          <w:p w14:paraId="6703FFB1"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0,0</w:t>
            </w:r>
          </w:p>
        </w:tc>
        <w:tc>
          <w:tcPr>
            <w:tcW w:w="980" w:type="pct"/>
            <w:shd w:val="clear" w:color="auto" w:fill="auto"/>
            <w:vAlign w:val="center"/>
            <w:hideMark/>
          </w:tcPr>
          <w:p w14:paraId="1F7526F5" w14:textId="77777777" w:rsidR="00617958" w:rsidRPr="00617958" w:rsidRDefault="00617958" w:rsidP="00E92426">
            <w:pPr>
              <w:spacing w:after="0" w:line="240" w:lineRule="auto"/>
              <w:jc w:val="center"/>
              <w:rPr>
                <w:rFonts w:ascii="Times New Roman" w:hAnsi="Times New Roman" w:cs="Times New Roman"/>
                <w:sz w:val="18"/>
                <w:szCs w:val="18"/>
              </w:rPr>
            </w:pPr>
          </w:p>
        </w:tc>
      </w:tr>
      <w:tr w:rsidR="00617958" w:rsidRPr="00617958" w14:paraId="4D142C4D" w14:textId="77777777" w:rsidTr="00991343">
        <w:trPr>
          <w:trHeight w:val="517"/>
        </w:trPr>
        <w:tc>
          <w:tcPr>
            <w:tcW w:w="5000" w:type="pct"/>
            <w:gridSpan w:val="9"/>
            <w:shd w:val="clear" w:color="000000" w:fill="D9D9D9"/>
            <w:vAlign w:val="center"/>
            <w:hideMark/>
          </w:tcPr>
          <w:p w14:paraId="5F5B4FE0" w14:textId="77777777" w:rsidR="00617958" w:rsidRPr="00617958" w:rsidRDefault="00617958" w:rsidP="00E92426">
            <w:pPr>
              <w:spacing w:after="0" w:line="240" w:lineRule="auto"/>
              <w:jc w:val="center"/>
              <w:rPr>
                <w:rFonts w:ascii="Times New Roman" w:hAnsi="Times New Roman" w:cs="Times New Roman"/>
                <w:b/>
                <w:bCs/>
                <w:color w:val="000000"/>
                <w:sz w:val="18"/>
                <w:szCs w:val="18"/>
              </w:rPr>
            </w:pPr>
            <w:r w:rsidRPr="00617958">
              <w:rPr>
                <w:rFonts w:ascii="Times New Roman" w:hAnsi="Times New Roman" w:cs="Times New Roman"/>
                <w:b/>
                <w:bCs/>
                <w:color w:val="000000"/>
                <w:sz w:val="18"/>
                <w:szCs w:val="18"/>
              </w:rPr>
              <w:lastRenderedPageBreak/>
              <w:t xml:space="preserve">Государственная программа Иркутской области </w:t>
            </w:r>
            <w:r w:rsidR="00991343">
              <w:rPr>
                <w:rFonts w:ascii="Times New Roman" w:hAnsi="Times New Roman" w:cs="Times New Roman"/>
                <w:b/>
                <w:bCs/>
                <w:color w:val="000000"/>
                <w:sz w:val="18"/>
                <w:szCs w:val="18"/>
              </w:rPr>
              <w:t>«</w:t>
            </w:r>
            <w:r w:rsidRPr="00617958">
              <w:rPr>
                <w:rFonts w:ascii="Times New Roman" w:hAnsi="Times New Roman" w:cs="Times New Roman"/>
                <w:b/>
                <w:bCs/>
                <w:color w:val="000000"/>
                <w:sz w:val="18"/>
                <w:szCs w:val="18"/>
              </w:rPr>
              <w:t>Развитие физической культуры и спорта</w:t>
            </w:r>
            <w:r w:rsidR="00991343">
              <w:rPr>
                <w:rFonts w:ascii="Times New Roman" w:hAnsi="Times New Roman" w:cs="Times New Roman"/>
                <w:b/>
                <w:bCs/>
                <w:color w:val="000000"/>
                <w:sz w:val="18"/>
                <w:szCs w:val="18"/>
              </w:rPr>
              <w:t>»</w:t>
            </w:r>
          </w:p>
        </w:tc>
      </w:tr>
      <w:tr w:rsidR="00617958" w:rsidRPr="00617958" w14:paraId="549BEE59" w14:textId="77777777" w:rsidTr="00E92426">
        <w:trPr>
          <w:trHeight w:val="326"/>
        </w:trPr>
        <w:tc>
          <w:tcPr>
            <w:tcW w:w="147" w:type="pct"/>
            <w:shd w:val="clear" w:color="auto" w:fill="auto"/>
            <w:vAlign w:val="center"/>
            <w:hideMark/>
          </w:tcPr>
          <w:p w14:paraId="19F45D5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1637" w:type="pct"/>
            <w:shd w:val="clear" w:color="auto" w:fill="auto"/>
            <w:vAlign w:val="center"/>
            <w:hideMark/>
          </w:tcPr>
          <w:p w14:paraId="4EADA480"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Доля граждан, систематически занимающихся физической культурой и спортом, в общей численности населения Иркутской области</w:t>
            </w:r>
          </w:p>
        </w:tc>
        <w:tc>
          <w:tcPr>
            <w:tcW w:w="421" w:type="pct"/>
            <w:shd w:val="clear" w:color="auto" w:fill="auto"/>
            <w:vAlign w:val="center"/>
            <w:hideMark/>
          </w:tcPr>
          <w:p w14:paraId="768CB0C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 %</w:t>
            </w:r>
          </w:p>
        </w:tc>
        <w:tc>
          <w:tcPr>
            <w:tcW w:w="577" w:type="pct"/>
            <w:shd w:val="clear" w:color="auto" w:fill="auto"/>
            <w:vAlign w:val="center"/>
            <w:hideMark/>
          </w:tcPr>
          <w:p w14:paraId="0E6743F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2AA7746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23</w:t>
            </w:r>
          </w:p>
        </w:tc>
        <w:tc>
          <w:tcPr>
            <w:tcW w:w="348" w:type="pct"/>
            <w:shd w:val="clear" w:color="auto" w:fill="auto"/>
            <w:vAlign w:val="center"/>
            <w:hideMark/>
          </w:tcPr>
          <w:p w14:paraId="7529A88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23,1</w:t>
            </w:r>
          </w:p>
        </w:tc>
        <w:tc>
          <w:tcPr>
            <w:tcW w:w="297" w:type="pct"/>
            <w:shd w:val="clear" w:color="auto" w:fill="auto"/>
            <w:vAlign w:val="center"/>
            <w:hideMark/>
          </w:tcPr>
          <w:p w14:paraId="5A33085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0,1</w:t>
            </w:r>
          </w:p>
        </w:tc>
        <w:tc>
          <w:tcPr>
            <w:tcW w:w="250" w:type="pct"/>
            <w:shd w:val="clear" w:color="auto" w:fill="auto"/>
            <w:vAlign w:val="center"/>
            <w:hideMark/>
          </w:tcPr>
          <w:p w14:paraId="72D43F4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0,4</w:t>
            </w:r>
          </w:p>
        </w:tc>
        <w:tc>
          <w:tcPr>
            <w:tcW w:w="980" w:type="pct"/>
            <w:shd w:val="clear" w:color="auto" w:fill="auto"/>
            <w:vAlign w:val="center"/>
            <w:hideMark/>
          </w:tcPr>
          <w:p w14:paraId="538C9E26"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69CEFB19" w14:textId="77777777" w:rsidTr="00E92426">
        <w:trPr>
          <w:trHeight w:val="676"/>
        </w:trPr>
        <w:tc>
          <w:tcPr>
            <w:tcW w:w="147" w:type="pct"/>
            <w:shd w:val="clear" w:color="auto" w:fill="auto"/>
            <w:vAlign w:val="center"/>
            <w:hideMark/>
          </w:tcPr>
          <w:p w14:paraId="7D139E4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w:t>
            </w:r>
          </w:p>
        </w:tc>
        <w:tc>
          <w:tcPr>
            <w:tcW w:w="1637" w:type="pct"/>
            <w:shd w:val="clear" w:color="auto" w:fill="auto"/>
            <w:vAlign w:val="center"/>
            <w:hideMark/>
          </w:tcPr>
          <w:p w14:paraId="74ACE53C"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Уровень обеспеченности населения спортивными сооружениями исходя из единовременной пропускной способности объектов спорта</w:t>
            </w:r>
          </w:p>
        </w:tc>
        <w:tc>
          <w:tcPr>
            <w:tcW w:w="421" w:type="pct"/>
            <w:shd w:val="clear" w:color="auto" w:fill="auto"/>
            <w:vAlign w:val="center"/>
            <w:hideMark/>
          </w:tcPr>
          <w:p w14:paraId="27E312F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 %</w:t>
            </w:r>
          </w:p>
        </w:tc>
        <w:tc>
          <w:tcPr>
            <w:tcW w:w="577" w:type="pct"/>
            <w:shd w:val="clear" w:color="auto" w:fill="auto"/>
            <w:vAlign w:val="center"/>
            <w:hideMark/>
          </w:tcPr>
          <w:p w14:paraId="4D5BD51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570BA0A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28,5</w:t>
            </w:r>
          </w:p>
        </w:tc>
        <w:tc>
          <w:tcPr>
            <w:tcW w:w="348" w:type="pct"/>
            <w:shd w:val="clear" w:color="auto" w:fill="auto"/>
            <w:vAlign w:val="center"/>
            <w:hideMark/>
          </w:tcPr>
          <w:p w14:paraId="741E64A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33,9</w:t>
            </w:r>
          </w:p>
        </w:tc>
        <w:tc>
          <w:tcPr>
            <w:tcW w:w="297" w:type="pct"/>
            <w:shd w:val="clear" w:color="auto" w:fill="auto"/>
            <w:vAlign w:val="center"/>
            <w:hideMark/>
          </w:tcPr>
          <w:p w14:paraId="4D0859E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5,4</w:t>
            </w:r>
          </w:p>
        </w:tc>
        <w:tc>
          <w:tcPr>
            <w:tcW w:w="250" w:type="pct"/>
            <w:shd w:val="clear" w:color="auto" w:fill="auto"/>
            <w:vAlign w:val="center"/>
            <w:hideMark/>
          </w:tcPr>
          <w:p w14:paraId="546D908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19</w:t>
            </w:r>
          </w:p>
        </w:tc>
        <w:tc>
          <w:tcPr>
            <w:tcW w:w="980" w:type="pct"/>
            <w:shd w:val="clear" w:color="auto" w:fill="auto"/>
            <w:vAlign w:val="center"/>
            <w:hideMark/>
          </w:tcPr>
          <w:p w14:paraId="0A4DE821"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Согласно данным государственного статистического отчета № 1-ФК </w:t>
            </w:r>
            <w:r w:rsidR="00991343">
              <w:rPr>
                <w:rFonts w:ascii="Times New Roman" w:hAnsi="Times New Roman" w:cs="Times New Roman"/>
                <w:color w:val="000000"/>
                <w:sz w:val="18"/>
                <w:szCs w:val="18"/>
              </w:rPr>
              <w:t>«</w:t>
            </w:r>
            <w:r w:rsidRPr="00617958">
              <w:rPr>
                <w:rFonts w:ascii="Times New Roman" w:hAnsi="Times New Roman" w:cs="Times New Roman"/>
                <w:color w:val="000000"/>
                <w:sz w:val="18"/>
                <w:szCs w:val="18"/>
              </w:rPr>
              <w:t>Сведения о физической культуре и спорте</w:t>
            </w:r>
            <w:r w:rsidR="00991343">
              <w:rPr>
                <w:rFonts w:ascii="Times New Roman" w:hAnsi="Times New Roman" w:cs="Times New Roman"/>
                <w:color w:val="000000"/>
                <w:sz w:val="18"/>
                <w:szCs w:val="18"/>
              </w:rPr>
              <w:t>»</w:t>
            </w:r>
          </w:p>
        </w:tc>
      </w:tr>
      <w:tr w:rsidR="00617958" w:rsidRPr="00617958" w14:paraId="13762269" w14:textId="77777777" w:rsidTr="00991343">
        <w:trPr>
          <w:trHeight w:val="545"/>
        </w:trPr>
        <w:tc>
          <w:tcPr>
            <w:tcW w:w="5000" w:type="pct"/>
            <w:gridSpan w:val="9"/>
            <w:shd w:val="clear" w:color="000000" w:fill="D9D9D9"/>
            <w:vAlign w:val="center"/>
            <w:hideMark/>
          </w:tcPr>
          <w:p w14:paraId="4483E85D" w14:textId="77777777" w:rsidR="00617958" w:rsidRPr="00617958" w:rsidRDefault="00617958" w:rsidP="00E92426">
            <w:pPr>
              <w:spacing w:after="0" w:line="240" w:lineRule="auto"/>
              <w:jc w:val="center"/>
              <w:rPr>
                <w:rFonts w:ascii="Times New Roman" w:hAnsi="Times New Roman" w:cs="Times New Roman"/>
                <w:b/>
                <w:bCs/>
                <w:color w:val="000000"/>
                <w:sz w:val="18"/>
                <w:szCs w:val="18"/>
              </w:rPr>
            </w:pPr>
            <w:r w:rsidRPr="00617958">
              <w:rPr>
                <w:rFonts w:ascii="Times New Roman" w:hAnsi="Times New Roman" w:cs="Times New Roman"/>
                <w:b/>
                <w:bCs/>
                <w:color w:val="000000"/>
                <w:sz w:val="18"/>
                <w:szCs w:val="18"/>
              </w:rPr>
              <w:t xml:space="preserve">Государственная программа Иркутской области </w:t>
            </w:r>
            <w:r w:rsidR="00991343">
              <w:rPr>
                <w:rFonts w:ascii="Times New Roman" w:hAnsi="Times New Roman" w:cs="Times New Roman"/>
                <w:b/>
                <w:bCs/>
                <w:color w:val="000000"/>
                <w:sz w:val="18"/>
                <w:szCs w:val="18"/>
              </w:rPr>
              <w:t>«Р</w:t>
            </w:r>
            <w:r w:rsidRPr="00617958">
              <w:rPr>
                <w:rFonts w:ascii="Times New Roman" w:hAnsi="Times New Roman" w:cs="Times New Roman"/>
                <w:b/>
                <w:bCs/>
                <w:color w:val="000000"/>
                <w:sz w:val="18"/>
                <w:szCs w:val="18"/>
              </w:rPr>
              <w:t>азвитие культуры</w:t>
            </w:r>
            <w:r w:rsidR="00991343">
              <w:rPr>
                <w:rFonts w:ascii="Times New Roman" w:hAnsi="Times New Roman" w:cs="Times New Roman"/>
                <w:b/>
                <w:bCs/>
                <w:color w:val="000000"/>
                <w:sz w:val="18"/>
                <w:szCs w:val="18"/>
              </w:rPr>
              <w:t>»</w:t>
            </w:r>
          </w:p>
        </w:tc>
      </w:tr>
      <w:tr w:rsidR="00617958" w:rsidRPr="00617958" w14:paraId="0EBC26B6" w14:textId="77777777" w:rsidTr="00E92426">
        <w:trPr>
          <w:trHeight w:val="842"/>
        </w:trPr>
        <w:tc>
          <w:tcPr>
            <w:tcW w:w="147" w:type="pct"/>
            <w:shd w:val="clear" w:color="auto" w:fill="auto"/>
            <w:vAlign w:val="center"/>
            <w:hideMark/>
          </w:tcPr>
          <w:p w14:paraId="3612DBD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1637" w:type="pct"/>
            <w:shd w:val="clear" w:color="auto" w:fill="auto"/>
            <w:vAlign w:val="center"/>
            <w:hideMark/>
          </w:tcPr>
          <w:p w14:paraId="0C882B03"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Динамика численности участников мероприятий в области сохранения и развития национальной самобытности народов, традиционно проживающих на территории Усть-Ордынского Бурятского округа</w:t>
            </w:r>
          </w:p>
        </w:tc>
        <w:tc>
          <w:tcPr>
            <w:tcW w:w="421" w:type="pct"/>
            <w:shd w:val="clear" w:color="auto" w:fill="auto"/>
            <w:vAlign w:val="center"/>
            <w:hideMark/>
          </w:tcPr>
          <w:p w14:paraId="5EE6C12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vAlign w:val="center"/>
            <w:hideMark/>
          </w:tcPr>
          <w:p w14:paraId="558C84F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0AD6512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104,1</w:t>
            </w:r>
          </w:p>
        </w:tc>
        <w:tc>
          <w:tcPr>
            <w:tcW w:w="348" w:type="pct"/>
            <w:shd w:val="clear" w:color="auto" w:fill="auto"/>
            <w:vAlign w:val="center"/>
            <w:hideMark/>
          </w:tcPr>
          <w:p w14:paraId="5AF4E37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77</w:t>
            </w:r>
          </w:p>
        </w:tc>
        <w:tc>
          <w:tcPr>
            <w:tcW w:w="297" w:type="pct"/>
            <w:shd w:val="clear" w:color="auto" w:fill="auto"/>
            <w:vAlign w:val="center"/>
            <w:hideMark/>
          </w:tcPr>
          <w:p w14:paraId="7FC74E4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-27,1</w:t>
            </w:r>
          </w:p>
        </w:tc>
        <w:tc>
          <w:tcPr>
            <w:tcW w:w="250" w:type="pct"/>
            <w:shd w:val="clear" w:color="auto" w:fill="auto"/>
            <w:vAlign w:val="center"/>
            <w:hideMark/>
          </w:tcPr>
          <w:p w14:paraId="1C13ECC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-26,0</w:t>
            </w:r>
          </w:p>
        </w:tc>
        <w:tc>
          <w:tcPr>
            <w:tcW w:w="980" w:type="pct"/>
            <w:shd w:val="clear" w:color="auto" w:fill="auto"/>
            <w:vAlign w:val="center"/>
            <w:hideMark/>
          </w:tcPr>
          <w:p w14:paraId="436EDA5E" w14:textId="77777777" w:rsidR="00617958" w:rsidRPr="00617958" w:rsidRDefault="00617958" w:rsidP="00E92426">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Уменьшение числа участников мероприятий в 2016 году по сравнению с 2015 годом связано с тем, что в 2016 году не проводились выездные мероприятия с массовым посещением участников</w:t>
            </w:r>
          </w:p>
        </w:tc>
      </w:tr>
      <w:tr w:rsidR="00617958" w:rsidRPr="00617958" w14:paraId="318C215D" w14:textId="77777777" w:rsidTr="00E92426">
        <w:trPr>
          <w:trHeight w:val="70"/>
        </w:trPr>
        <w:tc>
          <w:tcPr>
            <w:tcW w:w="147" w:type="pct"/>
            <w:shd w:val="clear" w:color="auto" w:fill="auto"/>
            <w:vAlign w:val="center"/>
            <w:hideMark/>
          </w:tcPr>
          <w:p w14:paraId="6325D06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w:t>
            </w:r>
          </w:p>
        </w:tc>
        <w:tc>
          <w:tcPr>
            <w:tcW w:w="1637" w:type="pct"/>
            <w:shd w:val="clear" w:color="auto" w:fill="auto"/>
            <w:vAlign w:val="center"/>
            <w:hideMark/>
          </w:tcPr>
          <w:p w14:paraId="3CBA14A1"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Доля архивных документов, относящихся к государственной собственности Иркутской области (хранящихся в государственных и муниципальных архивах Иркутской области), находящихся в нормативных условиях, обеспечивающих их постоянное (вечное) хранение, по отношению к общему количеству архивных документов, относящихся к государственной собственности Иркутской области</w:t>
            </w:r>
          </w:p>
        </w:tc>
        <w:tc>
          <w:tcPr>
            <w:tcW w:w="421" w:type="pct"/>
            <w:shd w:val="clear" w:color="auto" w:fill="auto"/>
            <w:vAlign w:val="center"/>
            <w:hideMark/>
          </w:tcPr>
          <w:p w14:paraId="49B64A5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vAlign w:val="center"/>
            <w:hideMark/>
          </w:tcPr>
          <w:p w14:paraId="714DD97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529DAF5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52,9</w:t>
            </w:r>
          </w:p>
        </w:tc>
        <w:tc>
          <w:tcPr>
            <w:tcW w:w="348" w:type="pct"/>
            <w:shd w:val="clear" w:color="auto" w:fill="auto"/>
            <w:vAlign w:val="center"/>
            <w:hideMark/>
          </w:tcPr>
          <w:p w14:paraId="065C33C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50,8</w:t>
            </w:r>
          </w:p>
        </w:tc>
        <w:tc>
          <w:tcPr>
            <w:tcW w:w="297" w:type="pct"/>
            <w:shd w:val="clear" w:color="auto" w:fill="auto"/>
            <w:vAlign w:val="center"/>
            <w:hideMark/>
          </w:tcPr>
          <w:p w14:paraId="1A3A783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-2,1</w:t>
            </w:r>
          </w:p>
        </w:tc>
        <w:tc>
          <w:tcPr>
            <w:tcW w:w="250" w:type="pct"/>
            <w:shd w:val="clear" w:color="auto" w:fill="auto"/>
            <w:vAlign w:val="center"/>
            <w:hideMark/>
          </w:tcPr>
          <w:p w14:paraId="502193B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-4,0</w:t>
            </w:r>
          </w:p>
        </w:tc>
        <w:tc>
          <w:tcPr>
            <w:tcW w:w="980" w:type="pct"/>
            <w:shd w:val="clear" w:color="auto" w:fill="auto"/>
            <w:vAlign w:val="center"/>
            <w:hideMark/>
          </w:tcPr>
          <w:p w14:paraId="332BC75E"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В 4-х муниципальных архивах вопреки плану не были созданы нормативные условия ввиду возникновения непредвиденных обстоятельств. Средства, выделенные на исполнение государственных полномочий, были перераспределены на устранение последствий, порожденных форс-мажорными обстоятельствами</w:t>
            </w:r>
          </w:p>
        </w:tc>
      </w:tr>
      <w:tr w:rsidR="00617958" w:rsidRPr="00617958" w14:paraId="162AFE6A" w14:textId="77777777" w:rsidTr="00E92426">
        <w:trPr>
          <w:trHeight w:val="1259"/>
        </w:trPr>
        <w:tc>
          <w:tcPr>
            <w:tcW w:w="147" w:type="pct"/>
            <w:shd w:val="clear" w:color="auto" w:fill="auto"/>
            <w:vAlign w:val="center"/>
            <w:hideMark/>
          </w:tcPr>
          <w:p w14:paraId="67E8B9C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w:t>
            </w:r>
          </w:p>
        </w:tc>
        <w:tc>
          <w:tcPr>
            <w:tcW w:w="1637" w:type="pct"/>
            <w:shd w:val="clear" w:color="auto" w:fill="auto"/>
            <w:vAlign w:val="center"/>
            <w:hideMark/>
          </w:tcPr>
          <w:p w14:paraId="662D2FE9"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Доля объектов культурного наследия (памятников истории и культуры) народов Российской Федерации, находящихся в удовлетворительном состоянии, в общем количестве объектов культурного наследия (памятников истории и культуры) народов Российской Федерации федерального, регионального значения и выявленных объектов культурного наследия (памятников истории и культуры) народов Российской Федерации, расположенных на территории Иркутской области </w:t>
            </w:r>
          </w:p>
        </w:tc>
        <w:tc>
          <w:tcPr>
            <w:tcW w:w="421" w:type="pct"/>
            <w:shd w:val="clear" w:color="auto" w:fill="auto"/>
            <w:vAlign w:val="center"/>
            <w:hideMark/>
          </w:tcPr>
          <w:p w14:paraId="6E93E53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vAlign w:val="center"/>
            <w:hideMark/>
          </w:tcPr>
          <w:p w14:paraId="3ACC8A0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53D8FB4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29,5</w:t>
            </w:r>
          </w:p>
        </w:tc>
        <w:tc>
          <w:tcPr>
            <w:tcW w:w="348" w:type="pct"/>
            <w:shd w:val="clear" w:color="auto" w:fill="auto"/>
            <w:vAlign w:val="center"/>
            <w:hideMark/>
          </w:tcPr>
          <w:p w14:paraId="462D860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29,5</w:t>
            </w:r>
          </w:p>
        </w:tc>
        <w:tc>
          <w:tcPr>
            <w:tcW w:w="297" w:type="pct"/>
            <w:shd w:val="clear" w:color="auto" w:fill="auto"/>
            <w:vAlign w:val="center"/>
            <w:hideMark/>
          </w:tcPr>
          <w:p w14:paraId="5B7A7D5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w:t>
            </w:r>
          </w:p>
        </w:tc>
        <w:tc>
          <w:tcPr>
            <w:tcW w:w="250" w:type="pct"/>
            <w:shd w:val="clear" w:color="auto" w:fill="auto"/>
            <w:vAlign w:val="center"/>
            <w:hideMark/>
          </w:tcPr>
          <w:p w14:paraId="0527A6E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w:t>
            </w:r>
          </w:p>
        </w:tc>
        <w:tc>
          <w:tcPr>
            <w:tcW w:w="980" w:type="pct"/>
            <w:shd w:val="clear" w:color="auto" w:fill="auto"/>
            <w:vAlign w:val="center"/>
            <w:hideMark/>
          </w:tcPr>
          <w:p w14:paraId="5D3A06FD"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69404BFE" w14:textId="77777777" w:rsidTr="00E92426">
        <w:trPr>
          <w:trHeight w:val="77"/>
        </w:trPr>
        <w:tc>
          <w:tcPr>
            <w:tcW w:w="147" w:type="pct"/>
            <w:shd w:val="clear" w:color="auto" w:fill="auto"/>
            <w:vAlign w:val="center"/>
            <w:hideMark/>
          </w:tcPr>
          <w:p w14:paraId="0A6EEE9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4</w:t>
            </w:r>
          </w:p>
        </w:tc>
        <w:tc>
          <w:tcPr>
            <w:tcW w:w="1637" w:type="pct"/>
            <w:shd w:val="clear" w:color="auto" w:fill="auto"/>
            <w:vAlign w:val="center"/>
            <w:hideMark/>
          </w:tcPr>
          <w:p w14:paraId="5CC30425"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Удовлетворенность населения качеством предоставления государственных и муниципальных услуг в сфере культуры</w:t>
            </w:r>
          </w:p>
        </w:tc>
        <w:tc>
          <w:tcPr>
            <w:tcW w:w="421" w:type="pct"/>
            <w:shd w:val="clear" w:color="auto" w:fill="auto"/>
            <w:vAlign w:val="center"/>
            <w:hideMark/>
          </w:tcPr>
          <w:p w14:paraId="4082E69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 от числа опрошенных</w:t>
            </w:r>
          </w:p>
        </w:tc>
        <w:tc>
          <w:tcPr>
            <w:tcW w:w="577" w:type="pct"/>
            <w:shd w:val="clear" w:color="auto" w:fill="auto"/>
            <w:vAlign w:val="center"/>
            <w:hideMark/>
          </w:tcPr>
          <w:p w14:paraId="78D619C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48A8EEF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80</w:t>
            </w:r>
          </w:p>
        </w:tc>
        <w:tc>
          <w:tcPr>
            <w:tcW w:w="348" w:type="pct"/>
            <w:shd w:val="clear" w:color="auto" w:fill="auto"/>
            <w:vAlign w:val="center"/>
            <w:hideMark/>
          </w:tcPr>
          <w:p w14:paraId="13E37E2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88,6</w:t>
            </w:r>
          </w:p>
        </w:tc>
        <w:tc>
          <w:tcPr>
            <w:tcW w:w="297" w:type="pct"/>
            <w:shd w:val="clear" w:color="auto" w:fill="auto"/>
            <w:vAlign w:val="center"/>
            <w:hideMark/>
          </w:tcPr>
          <w:p w14:paraId="196C4A0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8,6</w:t>
            </w:r>
          </w:p>
        </w:tc>
        <w:tc>
          <w:tcPr>
            <w:tcW w:w="250" w:type="pct"/>
            <w:shd w:val="clear" w:color="auto" w:fill="auto"/>
            <w:vAlign w:val="center"/>
            <w:hideMark/>
          </w:tcPr>
          <w:p w14:paraId="6A60EBE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10,8</w:t>
            </w:r>
          </w:p>
        </w:tc>
        <w:tc>
          <w:tcPr>
            <w:tcW w:w="980" w:type="pct"/>
            <w:shd w:val="clear" w:color="auto" w:fill="auto"/>
            <w:vAlign w:val="center"/>
            <w:hideMark/>
          </w:tcPr>
          <w:p w14:paraId="2346ABFA"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69ED0361" w14:textId="77777777" w:rsidTr="00E92426">
        <w:trPr>
          <w:trHeight w:val="297"/>
        </w:trPr>
        <w:tc>
          <w:tcPr>
            <w:tcW w:w="147" w:type="pct"/>
            <w:shd w:val="clear" w:color="auto" w:fill="auto"/>
            <w:vAlign w:val="center"/>
            <w:hideMark/>
          </w:tcPr>
          <w:p w14:paraId="62B035A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w:t>
            </w:r>
          </w:p>
        </w:tc>
        <w:tc>
          <w:tcPr>
            <w:tcW w:w="1637" w:type="pct"/>
            <w:shd w:val="clear" w:color="auto" w:fill="auto"/>
            <w:vAlign w:val="center"/>
            <w:hideMark/>
          </w:tcPr>
          <w:p w14:paraId="1D06199D"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Число участников культурно-досуговых мероприятий</w:t>
            </w:r>
          </w:p>
        </w:tc>
        <w:tc>
          <w:tcPr>
            <w:tcW w:w="421" w:type="pct"/>
            <w:shd w:val="clear" w:color="auto" w:fill="auto"/>
            <w:vAlign w:val="center"/>
            <w:hideMark/>
          </w:tcPr>
          <w:p w14:paraId="0E11516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тыс. чел</w:t>
            </w:r>
          </w:p>
        </w:tc>
        <w:tc>
          <w:tcPr>
            <w:tcW w:w="577" w:type="pct"/>
            <w:shd w:val="clear" w:color="auto" w:fill="auto"/>
            <w:vAlign w:val="center"/>
            <w:hideMark/>
          </w:tcPr>
          <w:p w14:paraId="496C030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4FBD08F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5100</w:t>
            </w:r>
          </w:p>
        </w:tc>
        <w:tc>
          <w:tcPr>
            <w:tcW w:w="348" w:type="pct"/>
            <w:shd w:val="clear" w:color="auto" w:fill="auto"/>
            <w:vAlign w:val="center"/>
            <w:hideMark/>
          </w:tcPr>
          <w:p w14:paraId="220EF63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6912,3</w:t>
            </w:r>
          </w:p>
        </w:tc>
        <w:tc>
          <w:tcPr>
            <w:tcW w:w="297" w:type="pct"/>
            <w:shd w:val="clear" w:color="auto" w:fill="auto"/>
            <w:vAlign w:val="center"/>
            <w:hideMark/>
          </w:tcPr>
          <w:p w14:paraId="3308F5D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1812,3</w:t>
            </w:r>
          </w:p>
        </w:tc>
        <w:tc>
          <w:tcPr>
            <w:tcW w:w="250" w:type="pct"/>
            <w:shd w:val="clear" w:color="auto" w:fill="auto"/>
            <w:vAlign w:val="center"/>
            <w:hideMark/>
          </w:tcPr>
          <w:p w14:paraId="79CD4DF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35,5</w:t>
            </w:r>
          </w:p>
        </w:tc>
        <w:tc>
          <w:tcPr>
            <w:tcW w:w="980" w:type="pct"/>
            <w:shd w:val="clear" w:color="auto" w:fill="auto"/>
            <w:vAlign w:val="center"/>
            <w:hideMark/>
          </w:tcPr>
          <w:p w14:paraId="5433FFE6"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68ACBB4E" w14:textId="77777777" w:rsidTr="00991343">
        <w:trPr>
          <w:trHeight w:val="445"/>
        </w:trPr>
        <w:tc>
          <w:tcPr>
            <w:tcW w:w="5000" w:type="pct"/>
            <w:gridSpan w:val="9"/>
            <w:shd w:val="clear" w:color="000000" w:fill="D9D9D9"/>
            <w:vAlign w:val="center"/>
            <w:hideMark/>
          </w:tcPr>
          <w:p w14:paraId="44A77E80" w14:textId="77777777" w:rsidR="00617958" w:rsidRPr="00617958" w:rsidRDefault="00617958" w:rsidP="00E92426">
            <w:pPr>
              <w:spacing w:after="0" w:line="240" w:lineRule="auto"/>
              <w:jc w:val="center"/>
              <w:rPr>
                <w:rFonts w:ascii="Times New Roman" w:hAnsi="Times New Roman" w:cs="Times New Roman"/>
                <w:b/>
                <w:bCs/>
                <w:color w:val="000000"/>
                <w:sz w:val="18"/>
                <w:szCs w:val="18"/>
              </w:rPr>
            </w:pPr>
            <w:r w:rsidRPr="00617958">
              <w:rPr>
                <w:rFonts w:ascii="Times New Roman" w:hAnsi="Times New Roman" w:cs="Times New Roman"/>
                <w:b/>
                <w:bCs/>
                <w:color w:val="000000"/>
                <w:sz w:val="18"/>
                <w:szCs w:val="18"/>
              </w:rPr>
              <w:t xml:space="preserve">Государственная программа Иркутской области </w:t>
            </w:r>
            <w:r w:rsidR="00991343">
              <w:rPr>
                <w:rFonts w:ascii="Times New Roman" w:hAnsi="Times New Roman" w:cs="Times New Roman"/>
                <w:b/>
                <w:bCs/>
                <w:color w:val="000000"/>
                <w:sz w:val="18"/>
                <w:szCs w:val="18"/>
              </w:rPr>
              <w:t>«</w:t>
            </w:r>
            <w:r w:rsidRPr="00617958">
              <w:rPr>
                <w:rFonts w:ascii="Times New Roman" w:hAnsi="Times New Roman" w:cs="Times New Roman"/>
                <w:b/>
                <w:bCs/>
                <w:color w:val="000000"/>
                <w:sz w:val="18"/>
                <w:szCs w:val="18"/>
              </w:rPr>
              <w:t>Молодежная политика</w:t>
            </w:r>
            <w:r w:rsidR="00991343">
              <w:rPr>
                <w:rFonts w:ascii="Times New Roman" w:hAnsi="Times New Roman" w:cs="Times New Roman"/>
                <w:b/>
                <w:bCs/>
                <w:color w:val="000000"/>
                <w:sz w:val="18"/>
                <w:szCs w:val="18"/>
              </w:rPr>
              <w:t>»</w:t>
            </w:r>
          </w:p>
        </w:tc>
      </w:tr>
      <w:tr w:rsidR="00617958" w:rsidRPr="00617958" w14:paraId="231631F6" w14:textId="77777777" w:rsidTr="00E92426">
        <w:trPr>
          <w:trHeight w:val="77"/>
        </w:trPr>
        <w:tc>
          <w:tcPr>
            <w:tcW w:w="147" w:type="pct"/>
            <w:shd w:val="clear" w:color="auto" w:fill="auto"/>
            <w:vAlign w:val="center"/>
            <w:hideMark/>
          </w:tcPr>
          <w:p w14:paraId="459A922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1637" w:type="pct"/>
            <w:shd w:val="clear" w:color="auto" w:fill="auto"/>
            <w:vAlign w:val="center"/>
            <w:hideMark/>
          </w:tcPr>
          <w:p w14:paraId="55E4B9F4"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Миграционный отток молодежи в общей численности молодежи</w:t>
            </w:r>
          </w:p>
        </w:tc>
        <w:tc>
          <w:tcPr>
            <w:tcW w:w="421" w:type="pct"/>
            <w:shd w:val="clear" w:color="auto" w:fill="auto"/>
            <w:vAlign w:val="center"/>
            <w:hideMark/>
          </w:tcPr>
          <w:p w14:paraId="42BEA7C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 </w:t>
            </w:r>
          </w:p>
        </w:tc>
        <w:tc>
          <w:tcPr>
            <w:tcW w:w="577" w:type="pct"/>
            <w:shd w:val="clear" w:color="auto" w:fill="auto"/>
            <w:vAlign w:val="center"/>
            <w:hideMark/>
          </w:tcPr>
          <w:p w14:paraId="2738150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2D8A7D5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0,27</w:t>
            </w:r>
          </w:p>
        </w:tc>
        <w:tc>
          <w:tcPr>
            <w:tcW w:w="348" w:type="pct"/>
            <w:shd w:val="clear" w:color="auto" w:fill="auto"/>
            <w:vAlign w:val="center"/>
            <w:hideMark/>
          </w:tcPr>
          <w:p w14:paraId="34F6378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0,27</w:t>
            </w:r>
          </w:p>
        </w:tc>
        <w:tc>
          <w:tcPr>
            <w:tcW w:w="297" w:type="pct"/>
            <w:shd w:val="clear" w:color="auto" w:fill="auto"/>
            <w:vAlign w:val="center"/>
            <w:hideMark/>
          </w:tcPr>
          <w:p w14:paraId="64BC611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w:t>
            </w:r>
          </w:p>
        </w:tc>
        <w:tc>
          <w:tcPr>
            <w:tcW w:w="250" w:type="pct"/>
            <w:shd w:val="clear" w:color="auto" w:fill="auto"/>
            <w:vAlign w:val="center"/>
            <w:hideMark/>
          </w:tcPr>
          <w:p w14:paraId="29E4F07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w:t>
            </w:r>
          </w:p>
        </w:tc>
        <w:tc>
          <w:tcPr>
            <w:tcW w:w="980" w:type="pct"/>
            <w:shd w:val="clear" w:color="auto" w:fill="auto"/>
            <w:vAlign w:val="center"/>
            <w:hideMark/>
          </w:tcPr>
          <w:p w14:paraId="4EEADC67"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65A97CA2" w14:textId="77777777" w:rsidTr="00E92426">
        <w:trPr>
          <w:trHeight w:val="319"/>
        </w:trPr>
        <w:tc>
          <w:tcPr>
            <w:tcW w:w="147" w:type="pct"/>
            <w:shd w:val="clear" w:color="auto" w:fill="auto"/>
            <w:vAlign w:val="center"/>
            <w:hideMark/>
          </w:tcPr>
          <w:p w14:paraId="25877C5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lastRenderedPageBreak/>
              <w:t>2</w:t>
            </w:r>
          </w:p>
        </w:tc>
        <w:tc>
          <w:tcPr>
            <w:tcW w:w="1637" w:type="pct"/>
            <w:shd w:val="clear" w:color="auto" w:fill="auto"/>
            <w:vAlign w:val="center"/>
            <w:hideMark/>
          </w:tcPr>
          <w:p w14:paraId="59B9E481"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Удельный вес безработной молодежи в общем числе молодежи</w:t>
            </w:r>
          </w:p>
        </w:tc>
        <w:tc>
          <w:tcPr>
            <w:tcW w:w="421" w:type="pct"/>
            <w:shd w:val="clear" w:color="auto" w:fill="auto"/>
            <w:vAlign w:val="center"/>
            <w:hideMark/>
          </w:tcPr>
          <w:p w14:paraId="4B800CF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 </w:t>
            </w:r>
          </w:p>
        </w:tc>
        <w:tc>
          <w:tcPr>
            <w:tcW w:w="577" w:type="pct"/>
            <w:shd w:val="clear" w:color="auto" w:fill="auto"/>
            <w:vAlign w:val="center"/>
            <w:hideMark/>
          </w:tcPr>
          <w:p w14:paraId="0A7E535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2B503B3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1,1</w:t>
            </w:r>
          </w:p>
        </w:tc>
        <w:tc>
          <w:tcPr>
            <w:tcW w:w="348" w:type="pct"/>
            <w:shd w:val="clear" w:color="auto" w:fill="auto"/>
            <w:vAlign w:val="center"/>
            <w:hideMark/>
          </w:tcPr>
          <w:p w14:paraId="3FFCD4E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0,8</w:t>
            </w:r>
          </w:p>
        </w:tc>
        <w:tc>
          <w:tcPr>
            <w:tcW w:w="297" w:type="pct"/>
            <w:shd w:val="clear" w:color="auto" w:fill="auto"/>
            <w:vAlign w:val="center"/>
            <w:hideMark/>
          </w:tcPr>
          <w:p w14:paraId="6180313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0,3</w:t>
            </w:r>
          </w:p>
        </w:tc>
        <w:tc>
          <w:tcPr>
            <w:tcW w:w="250" w:type="pct"/>
            <w:shd w:val="clear" w:color="auto" w:fill="auto"/>
            <w:vAlign w:val="center"/>
            <w:hideMark/>
          </w:tcPr>
          <w:p w14:paraId="0DEC73D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27,3</w:t>
            </w:r>
          </w:p>
        </w:tc>
        <w:tc>
          <w:tcPr>
            <w:tcW w:w="980" w:type="pct"/>
            <w:shd w:val="clear" w:color="auto" w:fill="auto"/>
            <w:vAlign w:val="center"/>
            <w:hideMark/>
          </w:tcPr>
          <w:p w14:paraId="432460FC"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На данный показатель повлияло общее снижение безработицы в Ирк</w:t>
            </w:r>
            <w:r w:rsidR="00991343">
              <w:rPr>
                <w:rFonts w:ascii="Times New Roman" w:hAnsi="Times New Roman" w:cs="Times New Roman"/>
                <w:color w:val="000000"/>
                <w:sz w:val="18"/>
                <w:szCs w:val="18"/>
              </w:rPr>
              <w:t>у</w:t>
            </w:r>
            <w:r w:rsidRPr="00617958">
              <w:rPr>
                <w:rFonts w:ascii="Times New Roman" w:hAnsi="Times New Roman" w:cs="Times New Roman"/>
                <w:color w:val="000000"/>
                <w:sz w:val="18"/>
                <w:szCs w:val="18"/>
              </w:rPr>
              <w:t>тской области</w:t>
            </w:r>
          </w:p>
        </w:tc>
      </w:tr>
      <w:tr w:rsidR="00617958" w:rsidRPr="00617958" w14:paraId="1A6907E5" w14:textId="77777777" w:rsidTr="00E92426">
        <w:trPr>
          <w:trHeight w:val="495"/>
        </w:trPr>
        <w:tc>
          <w:tcPr>
            <w:tcW w:w="147" w:type="pct"/>
            <w:shd w:val="clear" w:color="auto" w:fill="auto"/>
            <w:vAlign w:val="center"/>
            <w:hideMark/>
          </w:tcPr>
          <w:p w14:paraId="321F51E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w:t>
            </w:r>
          </w:p>
        </w:tc>
        <w:tc>
          <w:tcPr>
            <w:tcW w:w="1637" w:type="pct"/>
            <w:shd w:val="clear" w:color="auto" w:fill="auto"/>
            <w:vAlign w:val="center"/>
            <w:hideMark/>
          </w:tcPr>
          <w:p w14:paraId="7696F3B2"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Удельный вес численности молодежи, участвующей в деятельности детских и молодежных общественных объединений, в общей численности молодежи</w:t>
            </w:r>
          </w:p>
        </w:tc>
        <w:tc>
          <w:tcPr>
            <w:tcW w:w="421" w:type="pct"/>
            <w:shd w:val="clear" w:color="auto" w:fill="auto"/>
            <w:vAlign w:val="center"/>
            <w:hideMark/>
          </w:tcPr>
          <w:p w14:paraId="180FE48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vAlign w:val="center"/>
            <w:hideMark/>
          </w:tcPr>
          <w:p w14:paraId="34BE17F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7BAAE05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8,2</w:t>
            </w:r>
          </w:p>
        </w:tc>
        <w:tc>
          <w:tcPr>
            <w:tcW w:w="348" w:type="pct"/>
            <w:shd w:val="clear" w:color="auto" w:fill="auto"/>
            <w:vAlign w:val="center"/>
            <w:hideMark/>
          </w:tcPr>
          <w:p w14:paraId="656D092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8,2</w:t>
            </w:r>
          </w:p>
        </w:tc>
        <w:tc>
          <w:tcPr>
            <w:tcW w:w="297" w:type="pct"/>
            <w:shd w:val="clear" w:color="auto" w:fill="auto"/>
            <w:vAlign w:val="center"/>
            <w:hideMark/>
          </w:tcPr>
          <w:p w14:paraId="2304E2C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w:t>
            </w:r>
          </w:p>
        </w:tc>
        <w:tc>
          <w:tcPr>
            <w:tcW w:w="250" w:type="pct"/>
            <w:shd w:val="clear" w:color="auto" w:fill="auto"/>
            <w:vAlign w:val="center"/>
            <w:hideMark/>
          </w:tcPr>
          <w:p w14:paraId="0D7CBC5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0,0</w:t>
            </w:r>
          </w:p>
        </w:tc>
        <w:tc>
          <w:tcPr>
            <w:tcW w:w="980" w:type="pct"/>
            <w:shd w:val="clear" w:color="auto" w:fill="auto"/>
            <w:vAlign w:val="center"/>
            <w:hideMark/>
          </w:tcPr>
          <w:p w14:paraId="055148F8"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48FCB110" w14:textId="77777777" w:rsidTr="00E92426">
        <w:trPr>
          <w:trHeight w:val="977"/>
        </w:trPr>
        <w:tc>
          <w:tcPr>
            <w:tcW w:w="147" w:type="pct"/>
            <w:shd w:val="clear" w:color="auto" w:fill="auto"/>
            <w:vAlign w:val="center"/>
            <w:hideMark/>
          </w:tcPr>
          <w:p w14:paraId="4A609FB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4</w:t>
            </w:r>
          </w:p>
        </w:tc>
        <w:tc>
          <w:tcPr>
            <w:tcW w:w="1637" w:type="pct"/>
            <w:shd w:val="clear" w:color="auto" w:fill="auto"/>
            <w:vAlign w:val="center"/>
            <w:hideMark/>
          </w:tcPr>
          <w:p w14:paraId="77DB891D"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Численность молодежи, вовлеченной в реализацию мероприятий государственной молодежной политики</w:t>
            </w:r>
          </w:p>
        </w:tc>
        <w:tc>
          <w:tcPr>
            <w:tcW w:w="421" w:type="pct"/>
            <w:shd w:val="clear" w:color="auto" w:fill="auto"/>
            <w:vAlign w:val="center"/>
            <w:hideMark/>
          </w:tcPr>
          <w:p w14:paraId="3C281DB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чел.</w:t>
            </w:r>
          </w:p>
        </w:tc>
        <w:tc>
          <w:tcPr>
            <w:tcW w:w="577" w:type="pct"/>
            <w:shd w:val="clear" w:color="auto" w:fill="auto"/>
            <w:vAlign w:val="center"/>
            <w:hideMark/>
          </w:tcPr>
          <w:p w14:paraId="6A09AD6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104E4F2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245000</w:t>
            </w:r>
          </w:p>
        </w:tc>
        <w:tc>
          <w:tcPr>
            <w:tcW w:w="348" w:type="pct"/>
            <w:shd w:val="clear" w:color="auto" w:fill="auto"/>
            <w:vAlign w:val="center"/>
            <w:hideMark/>
          </w:tcPr>
          <w:p w14:paraId="273EE22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354827</w:t>
            </w:r>
          </w:p>
        </w:tc>
        <w:tc>
          <w:tcPr>
            <w:tcW w:w="297" w:type="pct"/>
            <w:shd w:val="clear" w:color="auto" w:fill="auto"/>
            <w:vAlign w:val="center"/>
            <w:hideMark/>
          </w:tcPr>
          <w:p w14:paraId="3277F13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109827</w:t>
            </w:r>
          </w:p>
        </w:tc>
        <w:tc>
          <w:tcPr>
            <w:tcW w:w="250" w:type="pct"/>
            <w:shd w:val="clear" w:color="auto" w:fill="auto"/>
            <w:vAlign w:val="center"/>
            <w:hideMark/>
          </w:tcPr>
          <w:p w14:paraId="3E6D205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44,8</w:t>
            </w:r>
          </w:p>
        </w:tc>
        <w:tc>
          <w:tcPr>
            <w:tcW w:w="980" w:type="pct"/>
            <w:shd w:val="clear" w:color="auto" w:fill="auto"/>
            <w:vAlign w:val="center"/>
            <w:hideMark/>
          </w:tcPr>
          <w:p w14:paraId="7B7EC29B"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Значительное превышение показателя связано с увеличением финансирования мероприятия </w:t>
            </w:r>
            <w:r w:rsidR="00991343">
              <w:rPr>
                <w:rFonts w:ascii="Times New Roman" w:hAnsi="Times New Roman" w:cs="Times New Roman"/>
                <w:color w:val="000000"/>
                <w:sz w:val="18"/>
                <w:szCs w:val="18"/>
              </w:rPr>
              <w:t>«</w:t>
            </w:r>
            <w:r w:rsidRPr="00617958">
              <w:rPr>
                <w:rFonts w:ascii="Times New Roman" w:hAnsi="Times New Roman" w:cs="Times New Roman"/>
                <w:color w:val="000000"/>
                <w:sz w:val="18"/>
                <w:szCs w:val="18"/>
              </w:rPr>
              <w:t>Развитие и поддержка региональной системы патриотического воспитания и допризывной подготовки молодежи</w:t>
            </w:r>
            <w:r w:rsidR="00991343">
              <w:rPr>
                <w:rFonts w:ascii="Times New Roman" w:hAnsi="Times New Roman" w:cs="Times New Roman"/>
                <w:color w:val="000000"/>
                <w:sz w:val="18"/>
                <w:szCs w:val="18"/>
              </w:rPr>
              <w:t>»</w:t>
            </w:r>
          </w:p>
        </w:tc>
      </w:tr>
      <w:tr w:rsidR="00617958" w:rsidRPr="00617958" w14:paraId="1CB70BDF" w14:textId="77777777" w:rsidTr="00E92426">
        <w:trPr>
          <w:trHeight w:val="307"/>
        </w:trPr>
        <w:tc>
          <w:tcPr>
            <w:tcW w:w="147" w:type="pct"/>
            <w:shd w:val="clear" w:color="auto" w:fill="auto"/>
            <w:vAlign w:val="center"/>
            <w:hideMark/>
          </w:tcPr>
          <w:p w14:paraId="21219D4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w:t>
            </w:r>
          </w:p>
        </w:tc>
        <w:tc>
          <w:tcPr>
            <w:tcW w:w="1637" w:type="pct"/>
            <w:shd w:val="clear" w:color="auto" w:fill="auto"/>
            <w:vAlign w:val="center"/>
            <w:hideMark/>
          </w:tcPr>
          <w:p w14:paraId="219BD7A2"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Количество молодежи с впервые установленным диагнозом "Наркомания"</w:t>
            </w:r>
          </w:p>
        </w:tc>
        <w:tc>
          <w:tcPr>
            <w:tcW w:w="421" w:type="pct"/>
            <w:shd w:val="clear" w:color="auto" w:fill="auto"/>
            <w:vAlign w:val="center"/>
            <w:hideMark/>
          </w:tcPr>
          <w:p w14:paraId="72AC1AB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чел.</w:t>
            </w:r>
          </w:p>
        </w:tc>
        <w:tc>
          <w:tcPr>
            <w:tcW w:w="577" w:type="pct"/>
            <w:shd w:val="clear" w:color="auto" w:fill="auto"/>
            <w:vAlign w:val="center"/>
            <w:hideMark/>
          </w:tcPr>
          <w:p w14:paraId="4F89FFE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7C2A181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680</w:t>
            </w:r>
          </w:p>
        </w:tc>
        <w:tc>
          <w:tcPr>
            <w:tcW w:w="348" w:type="pct"/>
            <w:shd w:val="clear" w:color="auto" w:fill="auto"/>
            <w:vAlign w:val="center"/>
            <w:hideMark/>
          </w:tcPr>
          <w:p w14:paraId="75EB949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548</w:t>
            </w:r>
          </w:p>
        </w:tc>
        <w:tc>
          <w:tcPr>
            <w:tcW w:w="297" w:type="pct"/>
            <w:shd w:val="clear" w:color="auto" w:fill="auto"/>
            <w:vAlign w:val="center"/>
            <w:hideMark/>
          </w:tcPr>
          <w:p w14:paraId="69AFEAC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-132</w:t>
            </w:r>
          </w:p>
        </w:tc>
        <w:tc>
          <w:tcPr>
            <w:tcW w:w="250" w:type="pct"/>
            <w:shd w:val="clear" w:color="auto" w:fill="auto"/>
            <w:vAlign w:val="center"/>
            <w:hideMark/>
          </w:tcPr>
          <w:p w14:paraId="1CCE954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-19,4</w:t>
            </w:r>
          </w:p>
        </w:tc>
        <w:tc>
          <w:tcPr>
            <w:tcW w:w="980" w:type="pct"/>
            <w:shd w:val="clear" w:color="auto" w:fill="auto"/>
            <w:vAlign w:val="center"/>
            <w:hideMark/>
          </w:tcPr>
          <w:p w14:paraId="3C40CAF6"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Увеличено число профилактических мероприятий, что положительно сказывается на динамике.</w:t>
            </w:r>
          </w:p>
        </w:tc>
      </w:tr>
      <w:tr w:rsidR="00617958" w:rsidRPr="00617958" w14:paraId="39C8D7F3" w14:textId="77777777" w:rsidTr="00991343">
        <w:trPr>
          <w:trHeight w:val="570"/>
        </w:trPr>
        <w:tc>
          <w:tcPr>
            <w:tcW w:w="5000" w:type="pct"/>
            <w:gridSpan w:val="9"/>
            <w:shd w:val="clear" w:color="000000" w:fill="D9D9D9"/>
            <w:vAlign w:val="center"/>
            <w:hideMark/>
          </w:tcPr>
          <w:p w14:paraId="354F2EF2" w14:textId="77777777" w:rsidR="00617958" w:rsidRPr="00617958" w:rsidRDefault="00617958" w:rsidP="00E92426">
            <w:pPr>
              <w:spacing w:after="0" w:line="240" w:lineRule="auto"/>
              <w:jc w:val="center"/>
              <w:rPr>
                <w:rFonts w:ascii="Times New Roman" w:hAnsi="Times New Roman" w:cs="Times New Roman"/>
                <w:b/>
                <w:bCs/>
                <w:color w:val="000000"/>
                <w:sz w:val="18"/>
                <w:szCs w:val="18"/>
              </w:rPr>
            </w:pPr>
            <w:r w:rsidRPr="00617958">
              <w:rPr>
                <w:rFonts w:ascii="Times New Roman" w:hAnsi="Times New Roman" w:cs="Times New Roman"/>
                <w:b/>
                <w:bCs/>
                <w:color w:val="000000"/>
                <w:sz w:val="18"/>
                <w:szCs w:val="18"/>
              </w:rPr>
              <w:t xml:space="preserve">Государственная программа Иркутской области </w:t>
            </w:r>
            <w:r w:rsidR="00991343">
              <w:rPr>
                <w:rFonts w:ascii="Times New Roman" w:hAnsi="Times New Roman" w:cs="Times New Roman"/>
                <w:b/>
                <w:bCs/>
                <w:color w:val="000000"/>
                <w:sz w:val="18"/>
                <w:szCs w:val="18"/>
              </w:rPr>
              <w:t>«</w:t>
            </w:r>
            <w:r w:rsidRPr="00617958">
              <w:rPr>
                <w:rFonts w:ascii="Times New Roman" w:hAnsi="Times New Roman" w:cs="Times New Roman"/>
                <w:b/>
                <w:bCs/>
                <w:color w:val="000000"/>
                <w:sz w:val="18"/>
                <w:szCs w:val="18"/>
              </w:rPr>
              <w:t>Укрепление единства российской нации и этнокультурное развитие народов Иркутской области</w:t>
            </w:r>
            <w:r w:rsidR="00991343">
              <w:rPr>
                <w:rFonts w:ascii="Times New Roman" w:hAnsi="Times New Roman" w:cs="Times New Roman"/>
                <w:b/>
                <w:bCs/>
                <w:color w:val="000000"/>
                <w:sz w:val="18"/>
                <w:szCs w:val="18"/>
              </w:rPr>
              <w:t>»</w:t>
            </w:r>
          </w:p>
        </w:tc>
      </w:tr>
      <w:tr w:rsidR="00617958" w:rsidRPr="00617958" w14:paraId="03177F15" w14:textId="77777777" w:rsidTr="00E92426">
        <w:trPr>
          <w:trHeight w:val="205"/>
        </w:trPr>
        <w:tc>
          <w:tcPr>
            <w:tcW w:w="147" w:type="pct"/>
            <w:shd w:val="clear" w:color="000000" w:fill="FFFFFF"/>
            <w:vAlign w:val="center"/>
            <w:hideMark/>
          </w:tcPr>
          <w:p w14:paraId="69115D8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1637" w:type="pct"/>
            <w:shd w:val="clear" w:color="000000" w:fill="FFFFFF"/>
            <w:vAlign w:val="center"/>
            <w:hideMark/>
          </w:tcPr>
          <w:p w14:paraId="5A3E7649"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Доля граждан, положительно оценивающих состояние межнациональных отношений, в общем количестве населения Иркутской области</w:t>
            </w:r>
          </w:p>
        </w:tc>
        <w:tc>
          <w:tcPr>
            <w:tcW w:w="421" w:type="pct"/>
            <w:shd w:val="clear" w:color="000000" w:fill="FFFFFF"/>
            <w:vAlign w:val="center"/>
            <w:hideMark/>
          </w:tcPr>
          <w:p w14:paraId="294CB1B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000000" w:fill="FFFFFF"/>
            <w:vAlign w:val="center"/>
            <w:hideMark/>
          </w:tcPr>
          <w:p w14:paraId="7E4AF2E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000000" w:fill="FFFFFF"/>
            <w:vAlign w:val="center"/>
            <w:hideMark/>
          </w:tcPr>
          <w:p w14:paraId="1C565D7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64</w:t>
            </w:r>
          </w:p>
        </w:tc>
        <w:tc>
          <w:tcPr>
            <w:tcW w:w="348" w:type="pct"/>
            <w:shd w:val="clear" w:color="000000" w:fill="FFFFFF"/>
            <w:vAlign w:val="center"/>
            <w:hideMark/>
          </w:tcPr>
          <w:p w14:paraId="384B8EE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67,5</w:t>
            </w:r>
          </w:p>
        </w:tc>
        <w:tc>
          <w:tcPr>
            <w:tcW w:w="297" w:type="pct"/>
            <w:shd w:val="clear" w:color="000000" w:fill="FFFFFF"/>
            <w:vAlign w:val="center"/>
            <w:hideMark/>
          </w:tcPr>
          <w:p w14:paraId="45B5AEA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3,5</w:t>
            </w:r>
          </w:p>
        </w:tc>
        <w:tc>
          <w:tcPr>
            <w:tcW w:w="250" w:type="pct"/>
            <w:shd w:val="clear" w:color="000000" w:fill="FFFFFF"/>
            <w:vAlign w:val="center"/>
            <w:hideMark/>
          </w:tcPr>
          <w:p w14:paraId="65FAE14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5,5</w:t>
            </w:r>
          </w:p>
        </w:tc>
        <w:tc>
          <w:tcPr>
            <w:tcW w:w="980" w:type="pct"/>
            <w:shd w:val="clear" w:color="000000" w:fill="FFFFFF"/>
            <w:vAlign w:val="center"/>
            <w:hideMark/>
          </w:tcPr>
          <w:p w14:paraId="64A0ACF1"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Высокий уровень толерантности граждан</w:t>
            </w:r>
          </w:p>
        </w:tc>
      </w:tr>
      <w:tr w:rsidR="00617958" w:rsidRPr="00617958" w14:paraId="4A402734" w14:textId="77777777" w:rsidTr="00E92426">
        <w:trPr>
          <w:trHeight w:val="261"/>
        </w:trPr>
        <w:tc>
          <w:tcPr>
            <w:tcW w:w="147" w:type="pct"/>
            <w:shd w:val="clear" w:color="000000" w:fill="FFFFFF"/>
            <w:vAlign w:val="center"/>
            <w:hideMark/>
          </w:tcPr>
          <w:p w14:paraId="377300D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w:t>
            </w:r>
          </w:p>
        </w:tc>
        <w:tc>
          <w:tcPr>
            <w:tcW w:w="1637" w:type="pct"/>
            <w:shd w:val="clear" w:color="000000" w:fill="FFFFFF"/>
            <w:vAlign w:val="center"/>
            <w:hideMark/>
          </w:tcPr>
          <w:p w14:paraId="51F38156"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Уровень толерантного отношения к представителям другой национальности</w:t>
            </w:r>
          </w:p>
        </w:tc>
        <w:tc>
          <w:tcPr>
            <w:tcW w:w="421" w:type="pct"/>
            <w:shd w:val="clear" w:color="000000" w:fill="FFFFFF"/>
            <w:vAlign w:val="center"/>
            <w:hideMark/>
          </w:tcPr>
          <w:p w14:paraId="05B5933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000000" w:fill="FFFFFF"/>
            <w:vAlign w:val="center"/>
            <w:hideMark/>
          </w:tcPr>
          <w:p w14:paraId="21DC753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000000" w:fill="FFFFFF"/>
            <w:vAlign w:val="center"/>
            <w:hideMark/>
          </w:tcPr>
          <w:p w14:paraId="2188FA6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72</w:t>
            </w:r>
          </w:p>
        </w:tc>
        <w:tc>
          <w:tcPr>
            <w:tcW w:w="348" w:type="pct"/>
            <w:shd w:val="clear" w:color="000000" w:fill="FFFFFF"/>
            <w:vAlign w:val="center"/>
            <w:hideMark/>
          </w:tcPr>
          <w:p w14:paraId="1EFBD35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89,1</w:t>
            </w:r>
          </w:p>
        </w:tc>
        <w:tc>
          <w:tcPr>
            <w:tcW w:w="297" w:type="pct"/>
            <w:shd w:val="clear" w:color="000000" w:fill="FFFFFF"/>
            <w:vAlign w:val="center"/>
            <w:hideMark/>
          </w:tcPr>
          <w:p w14:paraId="3DE826E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17,1</w:t>
            </w:r>
          </w:p>
        </w:tc>
        <w:tc>
          <w:tcPr>
            <w:tcW w:w="250" w:type="pct"/>
            <w:shd w:val="clear" w:color="000000" w:fill="FFFFFF"/>
            <w:vAlign w:val="center"/>
            <w:hideMark/>
          </w:tcPr>
          <w:p w14:paraId="0E28FB0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23,8</w:t>
            </w:r>
          </w:p>
        </w:tc>
        <w:tc>
          <w:tcPr>
            <w:tcW w:w="980" w:type="pct"/>
            <w:shd w:val="clear" w:color="000000" w:fill="FFFFFF"/>
            <w:vAlign w:val="center"/>
            <w:hideMark/>
          </w:tcPr>
          <w:p w14:paraId="55341616"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Высокий уровень толерантности населения</w:t>
            </w:r>
          </w:p>
        </w:tc>
      </w:tr>
      <w:tr w:rsidR="00617958" w:rsidRPr="00617958" w14:paraId="43F08D31" w14:textId="77777777" w:rsidTr="00991343">
        <w:trPr>
          <w:trHeight w:val="368"/>
        </w:trPr>
        <w:tc>
          <w:tcPr>
            <w:tcW w:w="5000" w:type="pct"/>
            <w:gridSpan w:val="9"/>
            <w:shd w:val="clear" w:color="000000" w:fill="D9D9D9"/>
            <w:vAlign w:val="center"/>
            <w:hideMark/>
          </w:tcPr>
          <w:p w14:paraId="1A2CCE3C" w14:textId="77777777" w:rsidR="00617958" w:rsidRPr="00617958" w:rsidRDefault="00617958" w:rsidP="00E92426">
            <w:pPr>
              <w:spacing w:after="0" w:line="240" w:lineRule="auto"/>
              <w:jc w:val="center"/>
              <w:rPr>
                <w:rFonts w:ascii="Times New Roman" w:hAnsi="Times New Roman" w:cs="Times New Roman"/>
                <w:b/>
                <w:bCs/>
                <w:color w:val="000000"/>
                <w:sz w:val="18"/>
                <w:szCs w:val="18"/>
              </w:rPr>
            </w:pPr>
            <w:r w:rsidRPr="00617958">
              <w:rPr>
                <w:rFonts w:ascii="Times New Roman" w:hAnsi="Times New Roman" w:cs="Times New Roman"/>
                <w:b/>
                <w:bCs/>
                <w:color w:val="000000"/>
                <w:sz w:val="18"/>
                <w:szCs w:val="18"/>
              </w:rPr>
              <w:t xml:space="preserve">Государственная программа Иркутской области </w:t>
            </w:r>
            <w:r w:rsidR="00991343">
              <w:rPr>
                <w:rFonts w:ascii="Times New Roman" w:hAnsi="Times New Roman" w:cs="Times New Roman"/>
                <w:b/>
                <w:bCs/>
                <w:color w:val="000000"/>
                <w:sz w:val="18"/>
                <w:szCs w:val="18"/>
              </w:rPr>
              <w:t>«</w:t>
            </w:r>
            <w:r w:rsidRPr="00617958">
              <w:rPr>
                <w:rFonts w:ascii="Times New Roman" w:hAnsi="Times New Roman" w:cs="Times New Roman"/>
                <w:b/>
                <w:bCs/>
                <w:color w:val="000000"/>
                <w:sz w:val="18"/>
                <w:szCs w:val="18"/>
              </w:rPr>
              <w:t>Развитие жилищно-коммунального хозяйства Иркутской области</w:t>
            </w:r>
            <w:r w:rsidR="00991343">
              <w:rPr>
                <w:rFonts w:ascii="Times New Roman" w:hAnsi="Times New Roman" w:cs="Times New Roman"/>
                <w:b/>
                <w:bCs/>
                <w:color w:val="000000"/>
                <w:sz w:val="18"/>
                <w:szCs w:val="18"/>
              </w:rPr>
              <w:t>»</w:t>
            </w:r>
          </w:p>
        </w:tc>
      </w:tr>
      <w:tr w:rsidR="00617958" w:rsidRPr="00617958" w14:paraId="7F1AB007" w14:textId="77777777" w:rsidTr="00E92426">
        <w:trPr>
          <w:trHeight w:val="377"/>
        </w:trPr>
        <w:tc>
          <w:tcPr>
            <w:tcW w:w="147" w:type="pct"/>
            <w:shd w:val="clear" w:color="auto" w:fill="auto"/>
            <w:vAlign w:val="center"/>
            <w:hideMark/>
          </w:tcPr>
          <w:p w14:paraId="7E656FE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1637" w:type="pct"/>
            <w:shd w:val="clear" w:color="auto" w:fill="auto"/>
            <w:vAlign w:val="center"/>
            <w:hideMark/>
          </w:tcPr>
          <w:p w14:paraId="14821E33" w14:textId="77777777" w:rsidR="00617958" w:rsidRPr="00617958" w:rsidRDefault="00617958" w:rsidP="00617958">
            <w:pPr>
              <w:spacing w:after="0" w:line="240" w:lineRule="auto"/>
              <w:rPr>
                <w:rFonts w:ascii="Times New Roman" w:hAnsi="Times New Roman" w:cs="Times New Roman"/>
                <w:sz w:val="18"/>
                <w:szCs w:val="18"/>
              </w:rPr>
            </w:pPr>
            <w:r w:rsidRPr="00617958">
              <w:rPr>
                <w:rFonts w:ascii="Times New Roman" w:hAnsi="Times New Roman" w:cs="Times New Roman"/>
                <w:sz w:val="18"/>
                <w:szCs w:val="18"/>
              </w:rPr>
              <w:t>Динамика энергоемкости валового регионального продукта</w:t>
            </w:r>
          </w:p>
        </w:tc>
        <w:tc>
          <w:tcPr>
            <w:tcW w:w="421" w:type="pct"/>
            <w:shd w:val="clear" w:color="auto" w:fill="auto"/>
            <w:vAlign w:val="center"/>
            <w:hideMark/>
          </w:tcPr>
          <w:p w14:paraId="5ECD4FFC"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кг у.т./ тыс.рублей</w:t>
            </w:r>
          </w:p>
        </w:tc>
        <w:tc>
          <w:tcPr>
            <w:tcW w:w="577" w:type="pct"/>
            <w:shd w:val="clear" w:color="auto" w:fill="auto"/>
            <w:vAlign w:val="center"/>
            <w:hideMark/>
          </w:tcPr>
          <w:p w14:paraId="05825F0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75833E6A"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28</w:t>
            </w:r>
          </w:p>
        </w:tc>
        <w:tc>
          <w:tcPr>
            <w:tcW w:w="348" w:type="pct"/>
            <w:shd w:val="clear" w:color="auto" w:fill="auto"/>
            <w:vAlign w:val="center"/>
            <w:hideMark/>
          </w:tcPr>
          <w:p w14:paraId="46FE6A4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297" w:type="pct"/>
            <w:shd w:val="clear" w:color="auto" w:fill="auto"/>
            <w:vAlign w:val="center"/>
            <w:hideMark/>
          </w:tcPr>
          <w:p w14:paraId="29403D1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250" w:type="pct"/>
            <w:shd w:val="clear" w:color="auto" w:fill="auto"/>
            <w:vAlign w:val="center"/>
            <w:hideMark/>
          </w:tcPr>
          <w:p w14:paraId="2073D17A"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w:t>
            </w:r>
          </w:p>
        </w:tc>
        <w:tc>
          <w:tcPr>
            <w:tcW w:w="980" w:type="pct"/>
            <w:shd w:val="clear" w:color="auto" w:fill="auto"/>
            <w:vAlign w:val="center"/>
            <w:hideMark/>
          </w:tcPr>
          <w:p w14:paraId="16380B6A"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фактические данные по показателю будут представлены после 30 ноября 2017 года</w:t>
            </w:r>
          </w:p>
        </w:tc>
      </w:tr>
      <w:tr w:rsidR="00617958" w:rsidRPr="00617958" w14:paraId="0FEAB6F1" w14:textId="77777777" w:rsidTr="00E92426">
        <w:trPr>
          <w:trHeight w:val="300"/>
        </w:trPr>
        <w:tc>
          <w:tcPr>
            <w:tcW w:w="147" w:type="pct"/>
            <w:shd w:val="clear" w:color="auto" w:fill="auto"/>
            <w:vAlign w:val="center"/>
            <w:hideMark/>
          </w:tcPr>
          <w:p w14:paraId="3DE00A8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w:t>
            </w:r>
          </w:p>
        </w:tc>
        <w:tc>
          <w:tcPr>
            <w:tcW w:w="1637" w:type="pct"/>
            <w:shd w:val="clear" w:color="auto" w:fill="auto"/>
            <w:vAlign w:val="center"/>
            <w:hideMark/>
          </w:tcPr>
          <w:p w14:paraId="5700E556" w14:textId="77777777" w:rsidR="00617958" w:rsidRPr="00617958" w:rsidRDefault="00617958" w:rsidP="00617958">
            <w:pPr>
              <w:spacing w:after="0" w:line="240" w:lineRule="auto"/>
              <w:rPr>
                <w:rFonts w:ascii="Times New Roman" w:hAnsi="Times New Roman" w:cs="Times New Roman"/>
                <w:sz w:val="18"/>
                <w:szCs w:val="18"/>
              </w:rPr>
            </w:pPr>
            <w:r w:rsidRPr="00617958">
              <w:rPr>
                <w:rFonts w:ascii="Times New Roman" w:hAnsi="Times New Roman" w:cs="Times New Roman"/>
                <w:sz w:val="18"/>
                <w:szCs w:val="18"/>
              </w:rPr>
              <w:t>Уровень газификации Иркутской области</w:t>
            </w:r>
          </w:p>
        </w:tc>
        <w:tc>
          <w:tcPr>
            <w:tcW w:w="421" w:type="pct"/>
            <w:shd w:val="clear" w:color="auto" w:fill="auto"/>
            <w:vAlign w:val="center"/>
            <w:hideMark/>
          </w:tcPr>
          <w:p w14:paraId="586AFD97"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w:t>
            </w:r>
          </w:p>
        </w:tc>
        <w:tc>
          <w:tcPr>
            <w:tcW w:w="577" w:type="pct"/>
            <w:shd w:val="clear" w:color="auto" w:fill="auto"/>
            <w:vAlign w:val="center"/>
            <w:hideMark/>
          </w:tcPr>
          <w:p w14:paraId="1B8F728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69299BBA"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8,8</w:t>
            </w:r>
          </w:p>
        </w:tc>
        <w:tc>
          <w:tcPr>
            <w:tcW w:w="348" w:type="pct"/>
            <w:shd w:val="clear" w:color="auto" w:fill="auto"/>
            <w:vAlign w:val="center"/>
            <w:hideMark/>
          </w:tcPr>
          <w:p w14:paraId="7C4823FB"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8,8</w:t>
            </w:r>
          </w:p>
        </w:tc>
        <w:tc>
          <w:tcPr>
            <w:tcW w:w="297" w:type="pct"/>
            <w:shd w:val="clear" w:color="auto" w:fill="auto"/>
            <w:vAlign w:val="center"/>
            <w:hideMark/>
          </w:tcPr>
          <w:p w14:paraId="7699463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w:t>
            </w:r>
          </w:p>
        </w:tc>
        <w:tc>
          <w:tcPr>
            <w:tcW w:w="250" w:type="pct"/>
            <w:shd w:val="clear" w:color="auto" w:fill="auto"/>
            <w:vAlign w:val="center"/>
            <w:hideMark/>
          </w:tcPr>
          <w:p w14:paraId="7127E43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w:t>
            </w:r>
          </w:p>
        </w:tc>
        <w:tc>
          <w:tcPr>
            <w:tcW w:w="980" w:type="pct"/>
            <w:shd w:val="clear" w:color="auto" w:fill="auto"/>
            <w:vAlign w:val="center"/>
            <w:hideMark/>
          </w:tcPr>
          <w:p w14:paraId="226B7816"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192059A3" w14:textId="77777777" w:rsidTr="00E92426">
        <w:trPr>
          <w:trHeight w:val="575"/>
        </w:trPr>
        <w:tc>
          <w:tcPr>
            <w:tcW w:w="147" w:type="pct"/>
            <w:shd w:val="clear" w:color="auto" w:fill="auto"/>
            <w:vAlign w:val="center"/>
            <w:hideMark/>
          </w:tcPr>
          <w:p w14:paraId="3A78F1F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w:t>
            </w:r>
          </w:p>
        </w:tc>
        <w:tc>
          <w:tcPr>
            <w:tcW w:w="1637" w:type="pct"/>
            <w:shd w:val="clear" w:color="auto" w:fill="auto"/>
            <w:vAlign w:val="center"/>
            <w:hideMark/>
          </w:tcPr>
          <w:p w14:paraId="4CE6CC2C" w14:textId="77777777" w:rsidR="00617958" w:rsidRPr="00617958" w:rsidRDefault="00617958" w:rsidP="00617958">
            <w:pPr>
              <w:spacing w:after="0" w:line="240" w:lineRule="auto"/>
              <w:rPr>
                <w:rFonts w:ascii="Times New Roman" w:hAnsi="Times New Roman" w:cs="Times New Roman"/>
                <w:sz w:val="18"/>
                <w:szCs w:val="18"/>
              </w:rPr>
            </w:pPr>
            <w:r w:rsidRPr="00617958">
              <w:rPr>
                <w:rFonts w:ascii="Times New Roman" w:hAnsi="Times New Roman" w:cs="Times New Roman"/>
                <w:sz w:val="18"/>
                <w:szCs w:val="18"/>
              </w:rPr>
              <w:t>Доля заемных средств в общем объеме капитальных вложений в системы теплоснабжения, водоснабжения, водоотведения и очистки сточных вод</w:t>
            </w:r>
          </w:p>
        </w:tc>
        <w:tc>
          <w:tcPr>
            <w:tcW w:w="421" w:type="pct"/>
            <w:shd w:val="clear" w:color="auto" w:fill="auto"/>
            <w:vAlign w:val="center"/>
            <w:hideMark/>
          </w:tcPr>
          <w:p w14:paraId="4D33861B"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w:t>
            </w:r>
          </w:p>
        </w:tc>
        <w:tc>
          <w:tcPr>
            <w:tcW w:w="577" w:type="pct"/>
            <w:shd w:val="clear" w:color="auto" w:fill="auto"/>
            <w:vAlign w:val="center"/>
            <w:hideMark/>
          </w:tcPr>
          <w:p w14:paraId="4CAC96A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141C13CE"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21</w:t>
            </w:r>
          </w:p>
        </w:tc>
        <w:tc>
          <w:tcPr>
            <w:tcW w:w="348" w:type="pct"/>
            <w:shd w:val="clear" w:color="auto" w:fill="auto"/>
            <w:vAlign w:val="center"/>
            <w:hideMark/>
          </w:tcPr>
          <w:p w14:paraId="143093D7"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w:t>
            </w:r>
          </w:p>
        </w:tc>
        <w:tc>
          <w:tcPr>
            <w:tcW w:w="297" w:type="pct"/>
            <w:shd w:val="clear" w:color="auto" w:fill="auto"/>
            <w:vAlign w:val="center"/>
            <w:hideMark/>
          </w:tcPr>
          <w:p w14:paraId="26A455F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250" w:type="pct"/>
            <w:shd w:val="clear" w:color="auto" w:fill="auto"/>
            <w:vAlign w:val="center"/>
            <w:hideMark/>
          </w:tcPr>
          <w:p w14:paraId="098249F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980" w:type="pct"/>
            <w:shd w:val="clear" w:color="auto" w:fill="auto"/>
            <w:vAlign w:val="center"/>
            <w:hideMark/>
          </w:tcPr>
          <w:p w14:paraId="665D01F1"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фактические данные по показателю по стат. отчетности будут представлены после 30 августа 2017 года</w:t>
            </w:r>
          </w:p>
        </w:tc>
      </w:tr>
      <w:tr w:rsidR="00617958" w:rsidRPr="00617958" w14:paraId="771D5851" w14:textId="77777777" w:rsidTr="00E92426">
        <w:trPr>
          <w:trHeight w:val="445"/>
        </w:trPr>
        <w:tc>
          <w:tcPr>
            <w:tcW w:w="147" w:type="pct"/>
            <w:shd w:val="clear" w:color="auto" w:fill="auto"/>
            <w:vAlign w:val="center"/>
            <w:hideMark/>
          </w:tcPr>
          <w:p w14:paraId="091B88F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4</w:t>
            </w:r>
          </w:p>
        </w:tc>
        <w:tc>
          <w:tcPr>
            <w:tcW w:w="1637" w:type="pct"/>
            <w:shd w:val="clear" w:color="auto" w:fill="auto"/>
            <w:vAlign w:val="center"/>
            <w:hideMark/>
          </w:tcPr>
          <w:p w14:paraId="006197BD" w14:textId="77777777" w:rsidR="00617958" w:rsidRPr="00617958" w:rsidRDefault="00991343" w:rsidP="00E92426">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Доля </w:t>
            </w:r>
            <w:r w:rsidR="00617958" w:rsidRPr="00617958">
              <w:rPr>
                <w:rFonts w:ascii="Times New Roman" w:hAnsi="Times New Roman" w:cs="Times New Roman"/>
                <w:sz w:val="18"/>
                <w:szCs w:val="18"/>
              </w:rPr>
              <w:t>площади многоквартирных</w:t>
            </w:r>
            <w:r w:rsidR="00E92426">
              <w:rPr>
                <w:rFonts w:ascii="Times New Roman" w:hAnsi="Times New Roman" w:cs="Times New Roman"/>
                <w:sz w:val="18"/>
                <w:szCs w:val="18"/>
              </w:rPr>
              <w:t xml:space="preserve"> домов, в которых собственники </w:t>
            </w:r>
            <w:r w:rsidR="00617958" w:rsidRPr="00617958">
              <w:rPr>
                <w:rFonts w:ascii="Times New Roman" w:hAnsi="Times New Roman" w:cs="Times New Roman"/>
                <w:sz w:val="18"/>
                <w:szCs w:val="18"/>
              </w:rPr>
              <w:t>выбрали и реализуют способ управления, от  общей площади многоквартирных домов, в которых собственники  должны выбрать способ управления</w:t>
            </w:r>
          </w:p>
        </w:tc>
        <w:tc>
          <w:tcPr>
            <w:tcW w:w="421" w:type="pct"/>
            <w:shd w:val="clear" w:color="auto" w:fill="auto"/>
            <w:vAlign w:val="center"/>
            <w:hideMark/>
          </w:tcPr>
          <w:p w14:paraId="3B06EFBF"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w:t>
            </w:r>
          </w:p>
        </w:tc>
        <w:tc>
          <w:tcPr>
            <w:tcW w:w="577" w:type="pct"/>
            <w:shd w:val="clear" w:color="auto" w:fill="auto"/>
            <w:vAlign w:val="center"/>
            <w:hideMark/>
          </w:tcPr>
          <w:p w14:paraId="1428542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6A31DF6B"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84,5</w:t>
            </w:r>
          </w:p>
        </w:tc>
        <w:tc>
          <w:tcPr>
            <w:tcW w:w="348" w:type="pct"/>
            <w:shd w:val="clear" w:color="auto" w:fill="auto"/>
            <w:vAlign w:val="center"/>
            <w:hideMark/>
          </w:tcPr>
          <w:p w14:paraId="1654F7F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94,6</w:t>
            </w:r>
          </w:p>
        </w:tc>
        <w:tc>
          <w:tcPr>
            <w:tcW w:w="297" w:type="pct"/>
            <w:shd w:val="clear" w:color="auto" w:fill="auto"/>
            <w:vAlign w:val="center"/>
            <w:hideMark/>
          </w:tcPr>
          <w:p w14:paraId="54BAA93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10,1</w:t>
            </w:r>
          </w:p>
        </w:tc>
        <w:tc>
          <w:tcPr>
            <w:tcW w:w="250" w:type="pct"/>
            <w:shd w:val="clear" w:color="auto" w:fill="auto"/>
            <w:vAlign w:val="center"/>
            <w:hideMark/>
          </w:tcPr>
          <w:p w14:paraId="17FB341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12,0</w:t>
            </w:r>
          </w:p>
        </w:tc>
        <w:tc>
          <w:tcPr>
            <w:tcW w:w="980" w:type="pct"/>
            <w:shd w:val="clear" w:color="auto" w:fill="auto"/>
            <w:vAlign w:val="center"/>
            <w:hideMark/>
          </w:tcPr>
          <w:p w14:paraId="1B0A59A2"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04167CDC" w14:textId="77777777" w:rsidTr="00991343">
        <w:trPr>
          <w:trHeight w:val="531"/>
        </w:trPr>
        <w:tc>
          <w:tcPr>
            <w:tcW w:w="5000" w:type="pct"/>
            <w:gridSpan w:val="9"/>
            <w:shd w:val="clear" w:color="000000" w:fill="D9D9D9"/>
            <w:vAlign w:val="center"/>
            <w:hideMark/>
          </w:tcPr>
          <w:p w14:paraId="3BD20BAB" w14:textId="77777777" w:rsidR="00617958" w:rsidRPr="00617958" w:rsidRDefault="00617958" w:rsidP="00E92426">
            <w:pPr>
              <w:spacing w:after="0" w:line="240" w:lineRule="auto"/>
              <w:jc w:val="center"/>
              <w:rPr>
                <w:rFonts w:ascii="Times New Roman" w:hAnsi="Times New Roman" w:cs="Times New Roman"/>
                <w:b/>
                <w:bCs/>
                <w:color w:val="000000"/>
                <w:sz w:val="18"/>
                <w:szCs w:val="18"/>
              </w:rPr>
            </w:pPr>
            <w:r w:rsidRPr="00617958">
              <w:rPr>
                <w:rFonts w:ascii="Times New Roman" w:hAnsi="Times New Roman" w:cs="Times New Roman"/>
                <w:b/>
                <w:bCs/>
                <w:color w:val="000000"/>
                <w:sz w:val="18"/>
                <w:szCs w:val="18"/>
              </w:rPr>
              <w:t xml:space="preserve">Государственная программа Иркутской области </w:t>
            </w:r>
            <w:r w:rsidR="00991343">
              <w:rPr>
                <w:rFonts w:ascii="Times New Roman" w:hAnsi="Times New Roman" w:cs="Times New Roman"/>
                <w:b/>
                <w:bCs/>
                <w:color w:val="000000"/>
                <w:sz w:val="18"/>
                <w:szCs w:val="18"/>
              </w:rPr>
              <w:t>«</w:t>
            </w:r>
            <w:r w:rsidRPr="00617958">
              <w:rPr>
                <w:rFonts w:ascii="Times New Roman" w:hAnsi="Times New Roman" w:cs="Times New Roman"/>
                <w:b/>
                <w:bCs/>
                <w:color w:val="000000"/>
                <w:sz w:val="18"/>
                <w:szCs w:val="18"/>
              </w:rPr>
              <w:t>Развитие транспортного комплекса Иркутской области</w:t>
            </w:r>
            <w:r w:rsidR="00991343">
              <w:rPr>
                <w:rFonts w:ascii="Times New Roman" w:hAnsi="Times New Roman" w:cs="Times New Roman"/>
                <w:b/>
                <w:bCs/>
                <w:color w:val="000000"/>
                <w:sz w:val="18"/>
                <w:szCs w:val="18"/>
              </w:rPr>
              <w:t>»</w:t>
            </w:r>
          </w:p>
        </w:tc>
      </w:tr>
      <w:tr w:rsidR="00617958" w:rsidRPr="00617958" w14:paraId="52D2CB62" w14:textId="77777777" w:rsidTr="00E92426">
        <w:trPr>
          <w:trHeight w:val="399"/>
        </w:trPr>
        <w:tc>
          <w:tcPr>
            <w:tcW w:w="147" w:type="pct"/>
            <w:shd w:val="clear" w:color="auto" w:fill="auto"/>
            <w:vAlign w:val="center"/>
            <w:hideMark/>
          </w:tcPr>
          <w:p w14:paraId="6DC0C05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1637" w:type="pct"/>
            <w:shd w:val="clear" w:color="auto" w:fill="auto"/>
            <w:vAlign w:val="center"/>
            <w:hideMark/>
          </w:tcPr>
          <w:p w14:paraId="169EA657"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Общее количество перевезенных пассажиров всеми видами транспорта</w:t>
            </w:r>
          </w:p>
        </w:tc>
        <w:tc>
          <w:tcPr>
            <w:tcW w:w="421" w:type="pct"/>
            <w:shd w:val="clear" w:color="auto" w:fill="auto"/>
            <w:vAlign w:val="center"/>
            <w:hideMark/>
          </w:tcPr>
          <w:p w14:paraId="5F60130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тыс. чел.</w:t>
            </w:r>
          </w:p>
        </w:tc>
        <w:tc>
          <w:tcPr>
            <w:tcW w:w="577" w:type="pct"/>
            <w:shd w:val="clear" w:color="auto" w:fill="auto"/>
            <w:vAlign w:val="center"/>
            <w:hideMark/>
          </w:tcPr>
          <w:p w14:paraId="03C6A899"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прогрессирующий</w:t>
            </w:r>
          </w:p>
        </w:tc>
        <w:tc>
          <w:tcPr>
            <w:tcW w:w="343" w:type="pct"/>
            <w:shd w:val="clear" w:color="auto" w:fill="auto"/>
            <w:vAlign w:val="center"/>
            <w:hideMark/>
          </w:tcPr>
          <w:p w14:paraId="773E99C5"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192537,7</w:t>
            </w:r>
          </w:p>
        </w:tc>
        <w:tc>
          <w:tcPr>
            <w:tcW w:w="348" w:type="pct"/>
            <w:shd w:val="clear" w:color="auto" w:fill="auto"/>
            <w:vAlign w:val="center"/>
            <w:hideMark/>
          </w:tcPr>
          <w:p w14:paraId="379E1081"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155070,5</w:t>
            </w:r>
          </w:p>
        </w:tc>
        <w:tc>
          <w:tcPr>
            <w:tcW w:w="297" w:type="pct"/>
            <w:shd w:val="clear" w:color="auto" w:fill="auto"/>
            <w:vAlign w:val="center"/>
            <w:hideMark/>
          </w:tcPr>
          <w:p w14:paraId="45EBFB1B"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-37467</w:t>
            </w:r>
          </w:p>
        </w:tc>
        <w:tc>
          <w:tcPr>
            <w:tcW w:w="250" w:type="pct"/>
            <w:shd w:val="clear" w:color="auto" w:fill="auto"/>
            <w:vAlign w:val="center"/>
            <w:hideMark/>
          </w:tcPr>
          <w:p w14:paraId="090D1746"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-19,5</w:t>
            </w:r>
          </w:p>
        </w:tc>
        <w:tc>
          <w:tcPr>
            <w:tcW w:w="980" w:type="pct"/>
            <w:shd w:val="clear" w:color="auto" w:fill="auto"/>
            <w:vAlign w:val="center"/>
            <w:hideMark/>
          </w:tcPr>
          <w:p w14:paraId="56429173" w14:textId="77777777" w:rsidR="00617958" w:rsidRPr="00617958" w:rsidRDefault="00617958" w:rsidP="00E92426">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Уменьшение количества перевозчиков. Увеличение цены на топливо. Удорожание платы за проезд.</w:t>
            </w:r>
          </w:p>
        </w:tc>
      </w:tr>
      <w:tr w:rsidR="00617958" w:rsidRPr="00617958" w14:paraId="7504A504" w14:textId="77777777" w:rsidTr="00E92426">
        <w:trPr>
          <w:trHeight w:val="900"/>
        </w:trPr>
        <w:tc>
          <w:tcPr>
            <w:tcW w:w="147" w:type="pct"/>
            <w:shd w:val="clear" w:color="auto" w:fill="auto"/>
            <w:vAlign w:val="center"/>
            <w:hideMark/>
          </w:tcPr>
          <w:p w14:paraId="7BD149F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lastRenderedPageBreak/>
              <w:t>2</w:t>
            </w:r>
          </w:p>
        </w:tc>
        <w:tc>
          <w:tcPr>
            <w:tcW w:w="1637" w:type="pct"/>
            <w:shd w:val="clear" w:color="auto" w:fill="auto"/>
            <w:vAlign w:val="center"/>
            <w:hideMark/>
          </w:tcPr>
          <w:p w14:paraId="270E6623"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Сокращение количества лиц погибших в дорожно-транспортных происшествиях</w:t>
            </w:r>
          </w:p>
        </w:tc>
        <w:tc>
          <w:tcPr>
            <w:tcW w:w="421" w:type="pct"/>
            <w:shd w:val="clear" w:color="auto" w:fill="auto"/>
            <w:vAlign w:val="center"/>
            <w:hideMark/>
          </w:tcPr>
          <w:p w14:paraId="6E71208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чел.</w:t>
            </w:r>
          </w:p>
        </w:tc>
        <w:tc>
          <w:tcPr>
            <w:tcW w:w="577" w:type="pct"/>
            <w:shd w:val="clear" w:color="auto" w:fill="auto"/>
            <w:vAlign w:val="center"/>
            <w:hideMark/>
          </w:tcPr>
          <w:p w14:paraId="04FAF19C"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регрессирующий</w:t>
            </w:r>
          </w:p>
        </w:tc>
        <w:tc>
          <w:tcPr>
            <w:tcW w:w="343" w:type="pct"/>
            <w:shd w:val="clear" w:color="auto" w:fill="auto"/>
            <w:vAlign w:val="center"/>
            <w:hideMark/>
          </w:tcPr>
          <w:p w14:paraId="2A13914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515</w:t>
            </w:r>
          </w:p>
        </w:tc>
        <w:tc>
          <w:tcPr>
            <w:tcW w:w="348" w:type="pct"/>
            <w:shd w:val="clear" w:color="auto" w:fill="auto"/>
            <w:vAlign w:val="center"/>
            <w:hideMark/>
          </w:tcPr>
          <w:p w14:paraId="4BB89BE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364</w:t>
            </w:r>
          </w:p>
        </w:tc>
        <w:tc>
          <w:tcPr>
            <w:tcW w:w="297" w:type="pct"/>
            <w:shd w:val="clear" w:color="auto" w:fill="auto"/>
            <w:vAlign w:val="center"/>
            <w:hideMark/>
          </w:tcPr>
          <w:p w14:paraId="044170E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151</w:t>
            </w:r>
          </w:p>
        </w:tc>
        <w:tc>
          <w:tcPr>
            <w:tcW w:w="250" w:type="pct"/>
            <w:shd w:val="clear" w:color="auto" w:fill="auto"/>
            <w:vAlign w:val="center"/>
            <w:hideMark/>
          </w:tcPr>
          <w:p w14:paraId="5D94A65B"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29,3</w:t>
            </w:r>
          </w:p>
        </w:tc>
        <w:tc>
          <w:tcPr>
            <w:tcW w:w="980" w:type="pct"/>
            <w:shd w:val="clear" w:color="auto" w:fill="auto"/>
            <w:vAlign w:val="center"/>
            <w:hideMark/>
          </w:tcPr>
          <w:p w14:paraId="2ABECE7F" w14:textId="77777777" w:rsidR="00617958" w:rsidRPr="00617958" w:rsidRDefault="00617958" w:rsidP="00E92426">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Установка дополнительных приборов фото-видеофиксации. Повышение дисциплины участников дорожного движения.</w:t>
            </w:r>
          </w:p>
        </w:tc>
      </w:tr>
      <w:tr w:rsidR="00617958" w:rsidRPr="00617958" w14:paraId="5C4BEBE6" w14:textId="77777777" w:rsidTr="00991343">
        <w:trPr>
          <w:trHeight w:val="570"/>
        </w:trPr>
        <w:tc>
          <w:tcPr>
            <w:tcW w:w="5000" w:type="pct"/>
            <w:gridSpan w:val="9"/>
            <w:shd w:val="clear" w:color="000000" w:fill="D9D9D9"/>
            <w:vAlign w:val="center"/>
            <w:hideMark/>
          </w:tcPr>
          <w:p w14:paraId="4E3B8436" w14:textId="77777777" w:rsidR="00617958" w:rsidRPr="00617958" w:rsidRDefault="00617958" w:rsidP="00E92426">
            <w:pPr>
              <w:spacing w:after="0" w:line="240" w:lineRule="auto"/>
              <w:jc w:val="center"/>
              <w:rPr>
                <w:rFonts w:ascii="Times New Roman" w:hAnsi="Times New Roman" w:cs="Times New Roman"/>
                <w:b/>
                <w:bCs/>
                <w:color w:val="000000"/>
                <w:sz w:val="18"/>
                <w:szCs w:val="18"/>
              </w:rPr>
            </w:pPr>
            <w:r w:rsidRPr="00617958">
              <w:rPr>
                <w:rFonts w:ascii="Times New Roman" w:hAnsi="Times New Roman" w:cs="Times New Roman"/>
                <w:b/>
                <w:bCs/>
                <w:color w:val="000000"/>
                <w:sz w:val="18"/>
                <w:szCs w:val="18"/>
              </w:rPr>
              <w:t xml:space="preserve">Государственная программа Иркутской области </w:t>
            </w:r>
            <w:r w:rsidR="00991343">
              <w:rPr>
                <w:rFonts w:ascii="Times New Roman" w:hAnsi="Times New Roman" w:cs="Times New Roman"/>
                <w:b/>
                <w:bCs/>
                <w:color w:val="000000"/>
                <w:sz w:val="18"/>
                <w:szCs w:val="18"/>
              </w:rPr>
              <w:t>«</w:t>
            </w:r>
            <w:r w:rsidRPr="00617958">
              <w:rPr>
                <w:rFonts w:ascii="Times New Roman" w:hAnsi="Times New Roman" w:cs="Times New Roman"/>
                <w:b/>
                <w:bCs/>
                <w:color w:val="000000"/>
                <w:sz w:val="18"/>
                <w:szCs w:val="18"/>
              </w:rPr>
              <w:t>Развитие дорожного хозяйства</w:t>
            </w:r>
            <w:r w:rsidR="00991343">
              <w:rPr>
                <w:rFonts w:ascii="Times New Roman" w:hAnsi="Times New Roman" w:cs="Times New Roman"/>
                <w:b/>
                <w:bCs/>
                <w:color w:val="000000"/>
                <w:sz w:val="18"/>
                <w:szCs w:val="18"/>
              </w:rPr>
              <w:t>»</w:t>
            </w:r>
          </w:p>
        </w:tc>
      </w:tr>
      <w:tr w:rsidR="00617958" w:rsidRPr="00617958" w14:paraId="4E4A5D5A" w14:textId="77777777" w:rsidTr="00E92426">
        <w:trPr>
          <w:trHeight w:val="549"/>
        </w:trPr>
        <w:tc>
          <w:tcPr>
            <w:tcW w:w="147" w:type="pct"/>
            <w:shd w:val="clear" w:color="auto" w:fill="auto"/>
            <w:vAlign w:val="center"/>
            <w:hideMark/>
          </w:tcPr>
          <w:p w14:paraId="67A5C00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1637" w:type="pct"/>
            <w:shd w:val="clear" w:color="auto" w:fill="auto"/>
            <w:vAlign w:val="center"/>
            <w:hideMark/>
          </w:tcPr>
          <w:p w14:paraId="5CC5A955"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Доля протяженности автомобильных дорог общего пользования регионального или межмуниципального значения, не отвечающих нормативным требованиям к транспортно-эксплуатационным показателям</w:t>
            </w:r>
          </w:p>
        </w:tc>
        <w:tc>
          <w:tcPr>
            <w:tcW w:w="421" w:type="pct"/>
            <w:shd w:val="clear" w:color="auto" w:fill="auto"/>
            <w:vAlign w:val="center"/>
            <w:hideMark/>
          </w:tcPr>
          <w:p w14:paraId="25FE105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vAlign w:val="center"/>
            <w:hideMark/>
          </w:tcPr>
          <w:p w14:paraId="1EC50FF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0901C84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58,3 </w:t>
            </w:r>
          </w:p>
        </w:tc>
        <w:tc>
          <w:tcPr>
            <w:tcW w:w="348" w:type="pct"/>
            <w:shd w:val="clear" w:color="auto" w:fill="auto"/>
            <w:vAlign w:val="center"/>
            <w:hideMark/>
          </w:tcPr>
          <w:p w14:paraId="246D0DF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58,3 </w:t>
            </w:r>
          </w:p>
        </w:tc>
        <w:tc>
          <w:tcPr>
            <w:tcW w:w="297" w:type="pct"/>
            <w:shd w:val="clear" w:color="auto" w:fill="auto"/>
            <w:vAlign w:val="center"/>
            <w:hideMark/>
          </w:tcPr>
          <w:p w14:paraId="06BD326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w:t>
            </w:r>
          </w:p>
        </w:tc>
        <w:tc>
          <w:tcPr>
            <w:tcW w:w="250" w:type="pct"/>
            <w:shd w:val="clear" w:color="auto" w:fill="auto"/>
            <w:vAlign w:val="center"/>
            <w:hideMark/>
          </w:tcPr>
          <w:p w14:paraId="2342FD9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0,0</w:t>
            </w:r>
          </w:p>
        </w:tc>
        <w:tc>
          <w:tcPr>
            <w:tcW w:w="980" w:type="pct"/>
            <w:shd w:val="clear" w:color="auto" w:fill="auto"/>
            <w:vAlign w:val="center"/>
            <w:hideMark/>
          </w:tcPr>
          <w:p w14:paraId="5C0887B0"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4CA0BFAD" w14:textId="77777777" w:rsidTr="00E92426">
        <w:trPr>
          <w:trHeight w:val="365"/>
        </w:trPr>
        <w:tc>
          <w:tcPr>
            <w:tcW w:w="147" w:type="pct"/>
            <w:shd w:val="clear" w:color="auto" w:fill="auto"/>
            <w:vAlign w:val="center"/>
            <w:hideMark/>
          </w:tcPr>
          <w:p w14:paraId="15EC2D8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w:t>
            </w:r>
          </w:p>
        </w:tc>
        <w:tc>
          <w:tcPr>
            <w:tcW w:w="1637" w:type="pct"/>
            <w:shd w:val="clear" w:color="auto" w:fill="auto"/>
            <w:vAlign w:val="center"/>
            <w:hideMark/>
          </w:tcPr>
          <w:p w14:paraId="209C2442"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Доля протяженности автомобильных дорог общего пользования регионального или межмуниципального значения, обслуживающих движение в режиме перегрузки</w:t>
            </w:r>
          </w:p>
        </w:tc>
        <w:tc>
          <w:tcPr>
            <w:tcW w:w="421" w:type="pct"/>
            <w:shd w:val="clear" w:color="auto" w:fill="auto"/>
            <w:vAlign w:val="center"/>
            <w:hideMark/>
          </w:tcPr>
          <w:p w14:paraId="2127CDF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vAlign w:val="center"/>
            <w:hideMark/>
          </w:tcPr>
          <w:p w14:paraId="0F16773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6BE77E8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1,6 </w:t>
            </w:r>
          </w:p>
        </w:tc>
        <w:tc>
          <w:tcPr>
            <w:tcW w:w="348" w:type="pct"/>
            <w:shd w:val="clear" w:color="auto" w:fill="auto"/>
            <w:vAlign w:val="center"/>
            <w:hideMark/>
          </w:tcPr>
          <w:p w14:paraId="2AEEA25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1,6 </w:t>
            </w:r>
          </w:p>
        </w:tc>
        <w:tc>
          <w:tcPr>
            <w:tcW w:w="297" w:type="pct"/>
            <w:shd w:val="clear" w:color="auto" w:fill="auto"/>
            <w:vAlign w:val="center"/>
            <w:hideMark/>
          </w:tcPr>
          <w:p w14:paraId="1FD6C99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w:t>
            </w:r>
          </w:p>
        </w:tc>
        <w:tc>
          <w:tcPr>
            <w:tcW w:w="250" w:type="pct"/>
            <w:shd w:val="clear" w:color="auto" w:fill="auto"/>
            <w:vAlign w:val="center"/>
            <w:hideMark/>
          </w:tcPr>
          <w:p w14:paraId="0E003B2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0,0</w:t>
            </w:r>
          </w:p>
        </w:tc>
        <w:tc>
          <w:tcPr>
            <w:tcW w:w="980" w:type="pct"/>
            <w:shd w:val="clear" w:color="auto" w:fill="auto"/>
            <w:vAlign w:val="center"/>
            <w:hideMark/>
          </w:tcPr>
          <w:p w14:paraId="39E977AB"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107B6664" w14:textId="77777777" w:rsidTr="00991343">
        <w:trPr>
          <w:trHeight w:val="570"/>
        </w:trPr>
        <w:tc>
          <w:tcPr>
            <w:tcW w:w="5000" w:type="pct"/>
            <w:gridSpan w:val="9"/>
            <w:shd w:val="clear" w:color="000000" w:fill="D9D9D9"/>
            <w:vAlign w:val="center"/>
            <w:hideMark/>
          </w:tcPr>
          <w:p w14:paraId="4DE6208B" w14:textId="77777777" w:rsidR="00617958" w:rsidRPr="00617958" w:rsidRDefault="00617958" w:rsidP="00E92426">
            <w:pPr>
              <w:spacing w:after="0" w:line="240" w:lineRule="auto"/>
              <w:jc w:val="center"/>
              <w:rPr>
                <w:rFonts w:ascii="Times New Roman" w:hAnsi="Times New Roman" w:cs="Times New Roman"/>
                <w:b/>
                <w:bCs/>
                <w:color w:val="000000"/>
                <w:sz w:val="18"/>
                <w:szCs w:val="18"/>
              </w:rPr>
            </w:pPr>
            <w:r w:rsidRPr="00617958">
              <w:rPr>
                <w:rFonts w:ascii="Times New Roman" w:hAnsi="Times New Roman" w:cs="Times New Roman"/>
                <w:b/>
                <w:bCs/>
                <w:color w:val="000000"/>
                <w:sz w:val="18"/>
                <w:szCs w:val="18"/>
              </w:rPr>
              <w:t xml:space="preserve">Государственная программа Иркутской области </w:t>
            </w:r>
            <w:r w:rsidR="00991343">
              <w:rPr>
                <w:rFonts w:ascii="Times New Roman" w:hAnsi="Times New Roman" w:cs="Times New Roman"/>
                <w:b/>
                <w:bCs/>
                <w:color w:val="000000"/>
                <w:sz w:val="18"/>
                <w:szCs w:val="18"/>
              </w:rPr>
              <w:t>«</w:t>
            </w:r>
            <w:r w:rsidRPr="00617958">
              <w:rPr>
                <w:rFonts w:ascii="Times New Roman" w:hAnsi="Times New Roman" w:cs="Times New Roman"/>
                <w:b/>
                <w:bCs/>
                <w:color w:val="000000"/>
                <w:sz w:val="18"/>
                <w:szCs w:val="18"/>
              </w:rPr>
              <w:t>Доступное жилье</w:t>
            </w:r>
            <w:r w:rsidR="00991343">
              <w:rPr>
                <w:rFonts w:ascii="Times New Roman" w:hAnsi="Times New Roman" w:cs="Times New Roman"/>
                <w:b/>
                <w:bCs/>
                <w:color w:val="000000"/>
                <w:sz w:val="18"/>
                <w:szCs w:val="18"/>
              </w:rPr>
              <w:t>»</w:t>
            </w:r>
          </w:p>
        </w:tc>
      </w:tr>
      <w:tr w:rsidR="00617958" w:rsidRPr="00617958" w14:paraId="4F04A915" w14:textId="77777777" w:rsidTr="00E92426">
        <w:trPr>
          <w:trHeight w:val="424"/>
        </w:trPr>
        <w:tc>
          <w:tcPr>
            <w:tcW w:w="147" w:type="pct"/>
            <w:shd w:val="clear" w:color="auto" w:fill="auto"/>
            <w:vAlign w:val="center"/>
            <w:hideMark/>
          </w:tcPr>
          <w:p w14:paraId="6913C16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1637" w:type="pct"/>
            <w:shd w:val="clear" w:color="auto" w:fill="auto"/>
            <w:vAlign w:val="center"/>
            <w:hideMark/>
          </w:tcPr>
          <w:p w14:paraId="35EF534D"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Общая площадь жилых помещений, признанных в установленном порядке пригодными для проживания, приходящихся в среднем на одного жителя, всего</w:t>
            </w:r>
          </w:p>
        </w:tc>
        <w:tc>
          <w:tcPr>
            <w:tcW w:w="421" w:type="pct"/>
            <w:shd w:val="clear" w:color="auto" w:fill="auto"/>
            <w:vAlign w:val="center"/>
            <w:hideMark/>
          </w:tcPr>
          <w:p w14:paraId="395B845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кв.м</w:t>
            </w:r>
          </w:p>
        </w:tc>
        <w:tc>
          <w:tcPr>
            <w:tcW w:w="577" w:type="pct"/>
            <w:shd w:val="clear" w:color="auto" w:fill="auto"/>
            <w:vAlign w:val="center"/>
            <w:hideMark/>
          </w:tcPr>
          <w:p w14:paraId="06F1EA5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09B88798"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21,49</w:t>
            </w:r>
          </w:p>
        </w:tc>
        <w:tc>
          <w:tcPr>
            <w:tcW w:w="348" w:type="pct"/>
            <w:shd w:val="clear" w:color="auto" w:fill="auto"/>
            <w:vAlign w:val="center"/>
            <w:hideMark/>
          </w:tcPr>
          <w:p w14:paraId="0736803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21,44</w:t>
            </w:r>
          </w:p>
        </w:tc>
        <w:tc>
          <w:tcPr>
            <w:tcW w:w="297" w:type="pct"/>
            <w:shd w:val="clear" w:color="auto" w:fill="auto"/>
            <w:vAlign w:val="center"/>
            <w:hideMark/>
          </w:tcPr>
          <w:p w14:paraId="50E1F8C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-0,05</w:t>
            </w:r>
          </w:p>
        </w:tc>
        <w:tc>
          <w:tcPr>
            <w:tcW w:w="250" w:type="pct"/>
            <w:shd w:val="clear" w:color="auto" w:fill="auto"/>
            <w:vAlign w:val="center"/>
            <w:hideMark/>
          </w:tcPr>
          <w:p w14:paraId="0811BD9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-0,2</w:t>
            </w:r>
          </w:p>
        </w:tc>
        <w:tc>
          <w:tcPr>
            <w:tcW w:w="980" w:type="pct"/>
            <w:shd w:val="clear" w:color="auto" w:fill="auto"/>
            <w:vAlign w:val="center"/>
            <w:hideMark/>
          </w:tcPr>
          <w:p w14:paraId="2BA40947"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В связи с недостижением планового показателя 2016 года по расселению аварийного жилищного фонда</w:t>
            </w:r>
          </w:p>
        </w:tc>
      </w:tr>
      <w:tr w:rsidR="00617958" w:rsidRPr="00617958" w14:paraId="56E3E0FB" w14:textId="77777777" w:rsidTr="00E92426">
        <w:trPr>
          <w:trHeight w:val="232"/>
        </w:trPr>
        <w:tc>
          <w:tcPr>
            <w:tcW w:w="147" w:type="pct"/>
            <w:shd w:val="clear" w:color="auto" w:fill="auto"/>
            <w:vAlign w:val="center"/>
            <w:hideMark/>
          </w:tcPr>
          <w:p w14:paraId="00D75EA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w:t>
            </w:r>
          </w:p>
        </w:tc>
        <w:tc>
          <w:tcPr>
            <w:tcW w:w="1637" w:type="pct"/>
            <w:shd w:val="clear" w:color="auto" w:fill="auto"/>
            <w:vAlign w:val="center"/>
            <w:hideMark/>
          </w:tcPr>
          <w:p w14:paraId="6155EB5A"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Удельный вес введенной общей площади жилых домов по отношению к общей площади жилищного фонда</w:t>
            </w:r>
          </w:p>
        </w:tc>
        <w:tc>
          <w:tcPr>
            <w:tcW w:w="421" w:type="pct"/>
            <w:shd w:val="clear" w:color="auto" w:fill="auto"/>
            <w:vAlign w:val="center"/>
            <w:hideMark/>
          </w:tcPr>
          <w:p w14:paraId="3832C39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vAlign w:val="center"/>
            <w:hideMark/>
          </w:tcPr>
          <w:p w14:paraId="0E878D9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014FCA1A"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1,55</w:t>
            </w:r>
          </w:p>
        </w:tc>
        <w:tc>
          <w:tcPr>
            <w:tcW w:w="348" w:type="pct"/>
            <w:shd w:val="clear" w:color="auto" w:fill="auto"/>
            <w:vAlign w:val="center"/>
            <w:hideMark/>
          </w:tcPr>
          <w:p w14:paraId="6D08FEA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1,56</w:t>
            </w:r>
          </w:p>
        </w:tc>
        <w:tc>
          <w:tcPr>
            <w:tcW w:w="297" w:type="pct"/>
            <w:shd w:val="clear" w:color="auto" w:fill="auto"/>
            <w:vAlign w:val="center"/>
            <w:hideMark/>
          </w:tcPr>
          <w:p w14:paraId="0D1EBAF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0,01</w:t>
            </w:r>
          </w:p>
        </w:tc>
        <w:tc>
          <w:tcPr>
            <w:tcW w:w="250" w:type="pct"/>
            <w:shd w:val="clear" w:color="auto" w:fill="auto"/>
            <w:vAlign w:val="center"/>
            <w:hideMark/>
          </w:tcPr>
          <w:p w14:paraId="6EF6863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0,7</w:t>
            </w:r>
          </w:p>
        </w:tc>
        <w:tc>
          <w:tcPr>
            <w:tcW w:w="980" w:type="pct"/>
            <w:shd w:val="clear" w:color="auto" w:fill="auto"/>
            <w:vAlign w:val="center"/>
            <w:hideMark/>
          </w:tcPr>
          <w:p w14:paraId="0288D870"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6A85B7CA" w14:textId="77777777" w:rsidTr="00E92426">
        <w:trPr>
          <w:trHeight w:val="652"/>
        </w:trPr>
        <w:tc>
          <w:tcPr>
            <w:tcW w:w="147" w:type="pct"/>
            <w:shd w:val="clear" w:color="auto" w:fill="auto"/>
            <w:vAlign w:val="center"/>
            <w:hideMark/>
          </w:tcPr>
          <w:p w14:paraId="7F3AE20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w:t>
            </w:r>
          </w:p>
        </w:tc>
        <w:tc>
          <w:tcPr>
            <w:tcW w:w="1637" w:type="pct"/>
            <w:shd w:val="clear" w:color="auto" w:fill="auto"/>
            <w:vAlign w:val="center"/>
            <w:hideMark/>
          </w:tcPr>
          <w:p w14:paraId="10FE76D9"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Коэффициент доступности жилья (соотношение средней рыночной стоимости квартиры общей площадью 54 кв.м и среднего совокупного годового денежного дохода семьи, состоящей из трех человек)</w:t>
            </w:r>
          </w:p>
        </w:tc>
        <w:tc>
          <w:tcPr>
            <w:tcW w:w="421" w:type="pct"/>
            <w:shd w:val="clear" w:color="auto" w:fill="auto"/>
            <w:vAlign w:val="center"/>
            <w:hideMark/>
          </w:tcPr>
          <w:p w14:paraId="0D2214D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лет</w:t>
            </w:r>
          </w:p>
        </w:tc>
        <w:tc>
          <w:tcPr>
            <w:tcW w:w="577" w:type="pct"/>
            <w:shd w:val="clear" w:color="auto" w:fill="auto"/>
            <w:vAlign w:val="center"/>
            <w:hideMark/>
          </w:tcPr>
          <w:p w14:paraId="6F8528F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62811E16"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3,10</w:t>
            </w:r>
          </w:p>
        </w:tc>
        <w:tc>
          <w:tcPr>
            <w:tcW w:w="348" w:type="pct"/>
            <w:shd w:val="clear" w:color="auto" w:fill="auto"/>
            <w:vAlign w:val="center"/>
            <w:hideMark/>
          </w:tcPr>
          <w:p w14:paraId="0E6C1F2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3,07</w:t>
            </w:r>
          </w:p>
        </w:tc>
        <w:tc>
          <w:tcPr>
            <w:tcW w:w="297" w:type="pct"/>
            <w:shd w:val="clear" w:color="auto" w:fill="auto"/>
            <w:vAlign w:val="center"/>
            <w:hideMark/>
          </w:tcPr>
          <w:p w14:paraId="64F45AA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0,03</w:t>
            </w:r>
          </w:p>
        </w:tc>
        <w:tc>
          <w:tcPr>
            <w:tcW w:w="250" w:type="pct"/>
            <w:shd w:val="clear" w:color="auto" w:fill="auto"/>
            <w:vAlign w:val="center"/>
            <w:hideMark/>
          </w:tcPr>
          <w:p w14:paraId="0D47CFE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0,9</w:t>
            </w:r>
          </w:p>
        </w:tc>
        <w:tc>
          <w:tcPr>
            <w:tcW w:w="980" w:type="pct"/>
            <w:shd w:val="clear" w:color="auto" w:fill="auto"/>
            <w:vAlign w:val="center"/>
            <w:hideMark/>
          </w:tcPr>
          <w:p w14:paraId="16FFB314" w14:textId="77777777" w:rsidR="00617958" w:rsidRPr="00617958" w:rsidRDefault="00617958" w:rsidP="00E92426">
            <w:pPr>
              <w:spacing w:after="0" w:line="240" w:lineRule="auto"/>
              <w:jc w:val="center"/>
              <w:rPr>
                <w:rFonts w:ascii="Times New Roman" w:hAnsi="Times New Roman" w:cs="Times New Roman"/>
                <w:sz w:val="18"/>
                <w:szCs w:val="18"/>
              </w:rPr>
            </w:pPr>
          </w:p>
        </w:tc>
      </w:tr>
      <w:tr w:rsidR="00617958" w:rsidRPr="00617958" w14:paraId="1C64C99C" w14:textId="77777777" w:rsidTr="00E92426">
        <w:trPr>
          <w:trHeight w:val="311"/>
        </w:trPr>
        <w:tc>
          <w:tcPr>
            <w:tcW w:w="147" w:type="pct"/>
            <w:shd w:val="clear" w:color="auto" w:fill="auto"/>
            <w:vAlign w:val="center"/>
            <w:hideMark/>
          </w:tcPr>
          <w:p w14:paraId="26E8C30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4</w:t>
            </w:r>
          </w:p>
        </w:tc>
        <w:tc>
          <w:tcPr>
            <w:tcW w:w="1637" w:type="pct"/>
            <w:shd w:val="clear" w:color="auto" w:fill="auto"/>
            <w:vAlign w:val="center"/>
            <w:hideMark/>
          </w:tcPr>
          <w:p w14:paraId="4A8FE7E5"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Динамика средней стоимости одного квадратного метра жилья на первичном рынке с учетом индекса-дефлятора на соответствующий год по виду экономической деятельности "строительство"</w:t>
            </w:r>
          </w:p>
        </w:tc>
        <w:tc>
          <w:tcPr>
            <w:tcW w:w="421" w:type="pct"/>
            <w:shd w:val="clear" w:color="auto" w:fill="auto"/>
            <w:vAlign w:val="center"/>
            <w:hideMark/>
          </w:tcPr>
          <w:p w14:paraId="0DC0270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vAlign w:val="center"/>
            <w:hideMark/>
          </w:tcPr>
          <w:p w14:paraId="1FA6853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5251A656"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104,30</w:t>
            </w:r>
          </w:p>
        </w:tc>
        <w:tc>
          <w:tcPr>
            <w:tcW w:w="348" w:type="pct"/>
            <w:shd w:val="clear" w:color="auto" w:fill="auto"/>
            <w:vAlign w:val="center"/>
            <w:hideMark/>
          </w:tcPr>
          <w:p w14:paraId="216707C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104,00</w:t>
            </w:r>
          </w:p>
        </w:tc>
        <w:tc>
          <w:tcPr>
            <w:tcW w:w="297" w:type="pct"/>
            <w:shd w:val="clear" w:color="auto" w:fill="auto"/>
            <w:vAlign w:val="center"/>
            <w:hideMark/>
          </w:tcPr>
          <w:p w14:paraId="08A27BF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0,30</w:t>
            </w:r>
          </w:p>
        </w:tc>
        <w:tc>
          <w:tcPr>
            <w:tcW w:w="250" w:type="pct"/>
            <w:shd w:val="clear" w:color="auto" w:fill="auto"/>
            <w:vAlign w:val="center"/>
            <w:hideMark/>
          </w:tcPr>
          <w:p w14:paraId="5C7B8E2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0,3</w:t>
            </w:r>
          </w:p>
        </w:tc>
        <w:tc>
          <w:tcPr>
            <w:tcW w:w="980" w:type="pct"/>
            <w:shd w:val="clear" w:color="auto" w:fill="auto"/>
            <w:vAlign w:val="center"/>
            <w:hideMark/>
          </w:tcPr>
          <w:p w14:paraId="0B0A1218"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6E9A8283" w14:textId="77777777" w:rsidTr="00E92426">
        <w:trPr>
          <w:trHeight w:val="70"/>
        </w:trPr>
        <w:tc>
          <w:tcPr>
            <w:tcW w:w="147" w:type="pct"/>
            <w:shd w:val="clear" w:color="auto" w:fill="auto"/>
            <w:vAlign w:val="center"/>
            <w:hideMark/>
          </w:tcPr>
          <w:p w14:paraId="6197239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w:t>
            </w:r>
          </w:p>
        </w:tc>
        <w:tc>
          <w:tcPr>
            <w:tcW w:w="1637" w:type="pct"/>
            <w:shd w:val="clear" w:color="auto" w:fill="auto"/>
            <w:vAlign w:val="center"/>
            <w:hideMark/>
          </w:tcPr>
          <w:p w14:paraId="7E3C267F"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Доля ветхого и аварийного жилищного фонда в общем объеме жилищного фонда</w:t>
            </w:r>
          </w:p>
        </w:tc>
        <w:tc>
          <w:tcPr>
            <w:tcW w:w="421" w:type="pct"/>
            <w:shd w:val="clear" w:color="auto" w:fill="auto"/>
            <w:vAlign w:val="center"/>
            <w:hideMark/>
          </w:tcPr>
          <w:p w14:paraId="649DD88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vAlign w:val="center"/>
            <w:hideMark/>
          </w:tcPr>
          <w:p w14:paraId="1687F58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78E31102"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7,20</w:t>
            </w:r>
          </w:p>
        </w:tc>
        <w:tc>
          <w:tcPr>
            <w:tcW w:w="348" w:type="pct"/>
            <w:shd w:val="clear" w:color="auto" w:fill="auto"/>
            <w:vAlign w:val="center"/>
            <w:hideMark/>
          </w:tcPr>
          <w:p w14:paraId="3A10792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6,50</w:t>
            </w:r>
          </w:p>
        </w:tc>
        <w:tc>
          <w:tcPr>
            <w:tcW w:w="297" w:type="pct"/>
            <w:shd w:val="clear" w:color="auto" w:fill="auto"/>
            <w:vAlign w:val="center"/>
            <w:hideMark/>
          </w:tcPr>
          <w:p w14:paraId="2505B28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0,70</w:t>
            </w:r>
          </w:p>
        </w:tc>
        <w:tc>
          <w:tcPr>
            <w:tcW w:w="250" w:type="pct"/>
            <w:shd w:val="clear" w:color="auto" w:fill="auto"/>
            <w:vAlign w:val="center"/>
            <w:hideMark/>
          </w:tcPr>
          <w:p w14:paraId="669DBBB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9,7</w:t>
            </w:r>
          </w:p>
        </w:tc>
        <w:tc>
          <w:tcPr>
            <w:tcW w:w="980" w:type="pct"/>
            <w:shd w:val="clear" w:color="auto" w:fill="auto"/>
            <w:vAlign w:val="center"/>
            <w:hideMark/>
          </w:tcPr>
          <w:p w14:paraId="4C36D51C"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34BD11ED" w14:textId="77777777" w:rsidTr="00991343">
        <w:trPr>
          <w:trHeight w:val="525"/>
        </w:trPr>
        <w:tc>
          <w:tcPr>
            <w:tcW w:w="5000" w:type="pct"/>
            <w:gridSpan w:val="9"/>
            <w:shd w:val="clear" w:color="000000" w:fill="D9D9D9"/>
            <w:vAlign w:val="center"/>
            <w:hideMark/>
          </w:tcPr>
          <w:p w14:paraId="388DD8A5" w14:textId="77777777" w:rsidR="00617958" w:rsidRPr="00617958" w:rsidRDefault="00617958" w:rsidP="00E92426">
            <w:pPr>
              <w:spacing w:after="0" w:line="240" w:lineRule="auto"/>
              <w:jc w:val="center"/>
              <w:rPr>
                <w:rFonts w:ascii="Times New Roman" w:hAnsi="Times New Roman" w:cs="Times New Roman"/>
                <w:b/>
                <w:bCs/>
                <w:color w:val="000000"/>
                <w:sz w:val="18"/>
                <w:szCs w:val="18"/>
              </w:rPr>
            </w:pPr>
            <w:r w:rsidRPr="00617958">
              <w:rPr>
                <w:rFonts w:ascii="Times New Roman" w:hAnsi="Times New Roman" w:cs="Times New Roman"/>
                <w:b/>
                <w:bCs/>
                <w:color w:val="000000"/>
                <w:sz w:val="18"/>
                <w:szCs w:val="18"/>
              </w:rPr>
              <w:t xml:space="preserve">Государственная программа Иркутской области </w:t>
            </w:r>
            <w:r w:rsidR="00991343">
              <w:rPr>
                <w:rFonts w:ascii="Times New Roman" w:hAnsi="Times New Roman" w:cs="Times New Roman"/>
                <w:b/>
                <w:bCs/>
                <w:color w:val="000000"/>
                <w:sz w:val="18"/>
                <w:szCs w:val="18"/>
              </w:rPr>
              <w:t>«</w:t>
            </w:r>
            <w:r w:rsidRPr="00617958">
              <w:rPr>
                <w:rFonts w:ascii="Times New Roman" w:hAnsi="Times New Roman" w:cs="Times New Roman"/>
                <w:b/>
                <w:bCs/>
                <w:color w:val="000000"/>
                <w:sz w:val="18"/>
                <w:szCs w:val="18"/>
              </w:rPr>
              <w:t>Охрана окружающей среды</w:t>
            </w:r>
            <w:r w:rsidR="00991343">
              <w:rPr>
                <w:rFonts w:ascii="Times New Roman" w:hAnsi="Times New Roman" w:cs="Times New Roman"/>
                <w:b/>
                <w:bCs/>
                <w:color w:val="000000"/>
                <w:sz w:val="18"/>
                <w:szCs w:val="18"/>
              </w:rPr>
              <w:t>»</w:t>
            </w:r>
          </w:p>
        </w:tc>
      </w:tr>
      <w:tr w:rsidR="00617958" w:rsidRPr="00617958" w14:paraId="78E08A50" w14:textId="77777777" w:rsidTr="00E92426">
        <w:trPr>
          <w:trHeight w:val="507"/>
        </w:trPr>
        <w:tc>
          <w:tcPr>
            <w:tcW w:w="147" w:type="pct"/>
            <w:shd w:val="clear" w:color="auto" w:fill="auto"/>
            <w:vAlign w:val="center"/>
            <w:hideMark/>
          </w:tcPr>
          <w:p w14:paraId="54657EB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1637" w:type="pct"/>
            <w:shd w:val="clear" w:color="auto" w:fill="auto"/>
            <w:vAlign w:val="center"/>
            <w:hideMark/>
          </w:tcPr>
          <w:p w14:paraId="54BB5FF0"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Доля использованных, обезвреженных отходов в общем объеме образовавшихся отходов в процессе производства и потребления</w:t>
            </w:r>
          </w:p>
        </w:tc>
        <w:tc>
          <w:tcPr>
            <w:tcW w:w="421" w:type="pct"/>
            <w:shd w:val="clear" w:color="auto" w:fill="auto"/>
            <w:vAlign w:val="center"/>
            <w:hideMark/>
          </w:tcPr>
          <w:p w14:paraId="335C672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vAlign w:val="center"/>
            <w:hideMark/>
          </w:tcPr>
          <w:p w14:paraId="7AED613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noWrap/>
            <w:vAlign w:val="center"/>
            <w:hideMark/>
          </w:tcPr>
          <w:p w14:paraId="7FB82B7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65</w:t>
            </w:r>
          </w:p>
        </w:tc>
        <w:tc>
          <w:tcPr>
            <w:tcW w:w="348" w:type="pct"/>
            <w:shd w:val="clear" w:color="auto" w:fill="auto"/>
            <w:vAlign w:val="center"/>
            <w:hideMark/>
          </w:tcPr>
          <w:p w14:paraId="57693B7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65</w:t>
            </w:r>
          </w:p>
        </w:tc>
        <w:tc>
          <w:tcPr>
            <w:tcW w:w="297" w:type="pct"/>
            <w:shd w:val="clear" w:color="auto" w:fill="auto"/>
            <w:noWrap/>
            <w:vAlign w:val="center"/>
            <w:hideMark/>
          </w:tcPr>
          <w:p w14:paraId="7B1A409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w:t>
            </w:r>
          </w:p>
        </w:tc>
        <w:tc>
          <w:tcPr>
            <w:tcW w:w="250" w:type="pct"/>
            <w:shd w:val="clear" w:color="auto" w:fill="auto"/>
            <w:vAlign w:val="center"/>
            <w:hideMark/>
          </w:tcPr>
          <w:p w14:paraId="392C688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0,0</w:t>
            </w:r>
          </w:p>
        </w:tc>
        <w:tc>
          <w:tcPr>
            <w:tcW w:w="980" w:type="pct"/>
            <w:shd w:val="clear" w:color="auto" w:fill="auto"/>
            <w:vAlign w:val="center"/>
            <w:hideMark/>
          </w:tcPr>
          <w:p w14:paraId="77B1BE5A"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38793788" w14:textId="77777777" w:rsidTr="00E92426">
        <w:trPr>
          <w:trHeight w:val="147"/>
        </w:trPr>
        <w:tc>
          <w:tcPr>
            <w:tcW w:w="147" w:type="pct"/>
            <w:shd w:val="clear" w:color="auto" w:fill="auto"/>
            <w:vAlign w:val="center"/>
            <w:hideMark/>
          </w:tcPr>
          <w:p w14:paraId="5927169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w:t>
            </w:r>
          </w:p>
        </w:tc>
        <w:tc>
          <w:tcPr>
            <w:tcW w:w="1637" w:type="pct"/>
            <w:shd w:val="clear" w:color="auto" w:fill="auto"/>
            <w:vAlign w:val="center"/>
            <w:hideMark/>
          </w:tcPr>
          <w:p w14:paraId="4B99D474"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Доля площади особо охраняемых природных территорий регионального значения от общей площади территории Иркутской области</w:t>
            </w:r>
          </w:p>
        </w:tc>
        <w:tc>
          <w:tcPr>
            <w:tcW w:w="421" w:type="pct"/>
            <w:shd w:val="clear" w:color="auto" w:fill="auto"/>
            <w:vAlign w:val="center"/>
            <w:hideMark/>
          </w:tcPr>
          <w:p w14:paraId="677831D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vAlign w:val="center"/>
            <w:hideMark/>
          </w:tcPr>
          <w:p w14:paraId="091C0A4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noWrap/>
            <w:vAlign w:val="center"/>
            <w:hideMark/>
          </w:tcPr>
          <w:p w14:paraId="13C3EA9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348" w:type="pct"/>
            <w:shd w:val="clear" w:color="auto" w:fill="auto"/>
            <w:vAlign w:val="center"/>
            <w:hideMark/>
          </w:tcPr>
          <w:p w14:paraId="5E0C5D2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297" w:type="pct"/>
            <w:shd w:val="clear" w:color="auto" w:fill="auto"/>
            <w:noWrap/>
            <w:vAlign w:val="center"/>
            <w:hideMark/>
          </w:tcPr>
          <w:p w14:paraId="1B5F86E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w:t>
            </w:r>
          </w:p>
        </w:tc>
        <w:tc>
          <w:tcPr>
            <w:tcW w:w="250" w:type="pct"/>
            <w:shd w:val="clear" w:color="auto" w:fill="auto"/>
            <w:vAlign w:val="center"/>
            <w:hideMark/>
          </w:tcPr>
          <w:p w14:paraId="3AC61F0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0,0</w:t>
            </w:r>
          </w:p>
        </w:tc>
        <w:tc>
          <w:tcPr>
            <w:tcW w:w="980" w:type="pct"/>
            <w:shd w:val="clear" w:color="auto" w:fill="auto"/>
            <w:vAlign w:val="center"/>
            <w:hideMark/>
          </w:tcPr>
          <w:p w14:paraId="5DA25A90"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06F93CA9" w14:textId="77777777" w:rsidTr="00E92426">
        <w:trPr>
          <w:trHeight w:val="369"/>
        </w:trPr>
        <w:tc>
          <w:tcPr>
            <w:tcW w:w="147" w:type="pct"/>
            <w:shd w:val="clear" w:color="auto" w:fill="auto"/>
            <w:vAlign w:val="center"/>
            <w:hideMark/>
          </w:tcPr>
          <w:p w14:paraId="1D54217E"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3</w:t>
            </w:r>
          </w:p>
        </w:tc>
        <w:tc>
          <w:tcPr>
            <w:tcW w:w="1637" w:type="pct"/>
            <w:shd w:val="clear" w:color="auto" w:fill="auto"/>
            <w:vAlign w:val="center"/>
            <w:hideMark/>
          </w:tcPr>
          <w:p w14:paraId="3F95A462" w14:textId="77777777" w:rsidR="00617958" w:rsidRPr="00617958" w:rsidRDefault="00617958" w:rsidP="00617958">
            <w:pPr>
              <w:spacing w:after="0" w:line="240" w:lineRule="auto"/>
              <w:rPr>
                <w:rFonts w:ascii="Times New Roman" w:hAnsi="Times New Roman" w:cs="Times New Roman"/>
                <w:sz w:val="18"/>
                <w:szCs w:val="18"/>
              </w:rPr>
            </w:pPr>
            <w:r w:rsidRPr="00617958">
              <w:rPr>
                <w:rFonts w:ascii="Times New Roman" w:hAnsi="Times New Roman" w:cs="Times New Roman"/>
                <w:sz w:val="18"/>
                <w:szCs w:val="18"/>
              </w:rPr>
              <w:t>Инвестиции в основной капитал, направленные на охрану окружающей среды и рациональное использование природных ресурсов за счет всех источников финансирования</w:t>
            </w:r>
          </w:p>
        </w:tc>
        <w:tc>
          <w:tcPr>
            <w:tcW w:w="421" w:type="pct"/>
            <w:shd w:val="clear" w:color="auto" w:fill="auto"/>
            <w:vAlign w:val="center"/>
            <w:hideMark/>
          </w:tcPr>
          <w:p w14:paraId="6AD0139F"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млн. руб.</w:t>
            </w:r>
          </w:p>
        </w:tc>
        <w:tc>
          <w:tcPr>
            <w:tcW w:w="577" w:type="pct"/>
            <w:shd w:val="clear" w:color="auto" w:fill="auto"/>
            <w:vAlign w:val="center"/>
            <w:hideMark/>
          </w:tcPr>
          <w:p w14:paraId="4B8DBAAA"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прогрессирующий</w:t>
            </w:r>
          </w:p>
        </w:tc>
        <w:tc>
          <w:tcPr>
            <w:tcW w:w="343" w:type="pct"/>
            <w:shd w:val="clear" w:color="auto" w:fill="auto"/>
            <w:noWrap/>
            <w:vAlign w:val="center"/>
            <w:hideMark/>
          </w:tcPr>
          <w:p w14:paraId="173EE7FF"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2230,9</w:t>
            </w:r>
          </w:p>
        </w:tc>
        <w:tc>
          <w:tcPr>
            <w:tcW w:w="348" w:type="pct"/>
            <w:shd w:val="clear" w:color="auto" w:fill="auto"/>
            <w:noWrap/>
            <w:vAlign w:val="center"/>
            <w:hideMark/>
          </w:tcPr>
          <w:p w14:paraId="6356EC1D" w14:textId="77777777" w:rsidR="00617958" w:rsidRPr="00617958" w:rsidRDefault="00617958" w:rsidP="00617958">
            <w:pPr>
              <w:spacing w:after="0" w:line="240" w:lineRule="auto"/>
              <w:jc w:val="center"/>
              <w:rPr>
                <w:rFonts w:ascii="Times New Roman" w:hAnsi="Times New Roman" w:cs="Times New Roman"/>
                <w:color w:val="FF0000"/>
                <w:sz w:val="18"/>
                <w:szCs w:val="18"/>
              </w:rPr>
            </w:pPr>
            <w:r w:rsidRPr="00617958">
              <w:rPr>
                <w:rFonts w:ascii="Times New Roman" w:hAnsi="Times New Roman" w:cs="Times New Roman"/>
                <w:sz w:val="18"/>
                <w:szCs w:val="18"/>
              </w:rPr>
              <w:t>-</w:t>
            </w:r>
          </w:p>
        </w:tc>
        <w:tc>
          <w:tcPr>
            <w:tcW w:w="297" w:type="pct"/>
            <w:shd w:val="clear" w:color="auto" w:fill="auto"/>
            <w:noWrap/>
            <w:vAlign w:val="center"/>
            <w:hideMark/>
          </w:tcPr>
          <w:p w14:paraId="18AD0382"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0</w:t>
            </w:r>
          </w:p>
        </w:tc>
        <w:tc>
          <w:tcPr>
            <w:tcW w:w="250" w:type="pct"/>
            <w:shd w:val="clear" w:color="auto" w:fill="auto"/>
            <w:vAlign w:val="center"/>
            <w:hideMark/>
          </w:tcPr>
          <w:p w14:paraId="406C461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0,0</w:t>
            </w:r>
          </w:p>
        </w:tc>
        <w:tc>
          <w:tcPr>
            <w:tcW w:w="980" w:type="pct"/>
            <w:shd w:val="clear" w:color="auto" w:fill="auto"/>
            <w:vAlign w:val="center"/>
            <w:hideMark/>
          </w:tcPr>
          <w:p w14:paraId="14C93B6B" w14:textId="77777777" w:rsidR="00617958" w:rsidRPr="00617958" w:rsidRDefault="00E92426" w:rsidP="00E9242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В</w:t>
            </w:r>
            <w:r w:rsidR="00617958" w:rsidRPr="00617958">
              <w:rPr>
                <w:rFonts w:ascii="Times New Roman" w:hAnsi="Times New Roman" w:cs="Times New Roman"/>
                <w:sz w:val="18"/>
                <w:szCs w:val="18"/>
              </w:rPr>
              <w:t xml:space="preserve"> июне статотчетность</w:t>
            </w:r>
          </w:p>
        </w:tc>
      </w:tr>
      <w:tr w:rsidR="00617958" w:rsidRPr="00617958" w14:paraId="6B0E03E9" w14:textId="77777777" w:rsidTr="00E92426">
        <w:trPr>
          <w:trHeight w:val="111"/>
        </w:trPr>
        <w:tc>
          <w:tcPr>
            <w:tcW w:w="147" w:type="pct"/>
            <w:shd w:val="clear" w:color="auto" w:fill="auto"/>
            <w:vAlign w:val="center"/>
            <w:hideMark/>
          </w:tcPr>
          <w:p w14:paraId="2298C92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4</w:t>
            </w:r>
          </w:p>
        </w:tc>
        <w:tc>
          <w:tcPr>
            <w:tcW w:w="1637" w:type="pct"/>
            <w:shd w:val="clear" w:color="auto" w:fill="auto"/>
            <w:vAlign w:val="center"/>
            <w:hideMark/>
          </w:tcPr>
          <w:p w14:paraId="5A68D77F"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Индекс численности основных хозяйственно-значимых охотничьих ресурсов територии Иркутской области, за исключением особо охраняемых природных территорий </w:t>
            </w:r>
            <w:r w:rsidRPr="00617958">
              <w:rPr>
                <w:rFonts w:ascii="Times New Roman" w:hAnsi="Times New Roman" w:cs="Times New Roman"/>
                <w:color w:val="000000"/>
                <w:sz w:val="18"/>
                <w:szCs w:val="18"/>
              </w:rPr>
              <w:lastRenderedPageBreak/>
              <w:t>федерального значения</w:t>
            </w:r>
          </w:p>
        </w:tc>
        <w:tc>
          <w:tcPr>
            <w:tcW w:w="421" w:type="pct"/>
            <w:shd w:val="clear" w:color="auto" w:fill="auto"/>
            <w:vAlign w:val="center"/>
            <w:hideMark/>
          </w:tcPr>
          <w:p w14:paraId="031FFB2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lastRenderedPageBreak/>
              <w:t>%</w:t>
            </w:r>
          </w:p>
        </w:tc>
        <w:tc>
          <w:tcPr>
            <w:tcW w:w="577" w:type="pct"/>
            <w:shd w:val="clear" w:color="auto" w:fill="auto"/>
            <w:vAlign w:val="center"/>
            <w:hideMark/>
          </w:tcPr>
          <w:p w14:paraId="7CF3D798"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прогрессирующий</w:t>
            </w:r>
          </w:p>
        </w:tc>
        <w:tc>
          <w:tcPr>
            <w:tcW w:w="343" w:type="pct"/>
            <w:shd w:val="clear" w:color="auto" w:fill="auto"/>
            <w:noWrap/>
            <w:vAlign w:val="center"/>
            <w:hideMark/>
          </w:tcPr>
          <w:p w14:paraId="31A2D1C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120</w:t>
            </w:r>
          </w:p>
        </w:tc>
        <w:tc>
          <w:tcPr>
            <w:tcW w:w="348" w:type="pct"/>
            <w:shd w:val="clear" w:color="auto" w:fill="auto"/>
            <w:vAlign w:val="center"/>
            <w:hideMark/>
          </w:tcPr>
          <w:p w14:paraId="4E570E9E"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138</w:t>
            </w:r>
          </w:p>
        </w:tc>
        <w:tc>
          <w:tcPr>
            <w:tcW w:w="297" w:type="pct"/>
            <w:shd w:val="clear" w:color="auto" w:fill="auto"/>
            <w:noWrap/>
            <w:vAlign w:val="center"/>
            <w:hideMark/>
          </w:tcPr>
          <w:p w14:paraId="7CD8B43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18</w:t>
            </w:r>
          </w:p>
        </w:tc>
        <w:tc>
          <w:tcPr>
            <w:tcW w:w="250" w:type="pct"/>
            <w:shd w:val="clear" w:color="auto" w:fill="auto"/>
            <w:vAlign w:val="center"/>
            <w:hideMark/>
          </w:tcPr>
          <w:p w14:paraId="2087772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15,0</w:t>
            </w:r>
          </w:p>
        </w:tc>
        <w:tc>
          <w:tcPr>
            <w:tcW w:w="980" w:type="pct"/>
            <w:shd w:val="clear" w:color="auto" w:fill="auto"/>
            <w:vAlign w:val="center"/>
            <w:hideMark/>
          </w:tcPr>
          <w:p w14:paraId="07F20748"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Проведение эффективных мероприятий по охране и воспроизводст</w:t>
            </w:r>
            <w:r w:rsidR="00991343">
              <w:rPr>
                <w:rFonts w:ascii="Times New Roman" w:hAnsi="Times New Roman" w:cs="Times New Roman"/>
                <w:color w:val="000000"/>
                <w:sz w:val="18"/>
                <w:szCs w:val="18"/>
              </w:rPr>
              <w:t>в</w:t>
            </w:r>
            <w:r w:rsidRPr="00617958">
              <w:rPr>
                <w:rFonts w:ascii="Times New Roman" w:hAnsi="Times New Roman" w:cs="Times New Roman"/>
                <w:color w:val="000000"/>
                <w:sz w:val="18"/>
                <w:szCs w:val="18"/>
              </w:rPr>
              <w:t xml:space="preserve">у охотничьих </w:t>
            </w:r>
            <w:r w:rsidRPr="00617958">
              <w:rPr>
                <w:rFonts w:ascii="Times New Roman" w:hAnsi="Times New Roman" w:cs="Times New Roman"/>
                <w:color w:val="000000"/>
                <w:sz w:val="18"/>
                <w:szCs w:val="18"/>
              </w:rPr>
              <w:lastRenderedPageBreak/>
              <w:t>ресурсов и применение современных методов учета и мониторинга охотничьих ресурсов</w:t>
            </w:r>
          </w:p>
        </w:tc>
      </w:tr>
      <w:tr w:rsidR="00617958" w:rsidRPr="00617958" w14:paraId="7BCCE9E4" w14:textId="77777777" w:rsidTr="00E92426">
        <w:trPr>
          <w:trHeight w:val="70"/>
        </w:trPr>
        <w:tc>
          <w:tcPr>
            <w:tcW w:w="147" w:type="pct"/>
            <w:shd w:val="clear" w:color="auto" w:fill="auto"/>
            <w:vAlign w:val="center"/>
            <w:hideMark/>
          </w:tcPr>
          <w:p w14:paraId="13B8E8A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lastRenderedPageBreak/>
              <w:t>5</w:t>
            </w:r>
          </w:p>
        </w:tc>
        <w:tc>
          <w:tcPr>
            <w:tcW w:w="1637" w:type="pct"/>
            <w:shd w:val="clear" w:color="auto" w:fill="auto"/>
            <w:vAlign w:val="center"/>
            <w:hideMark/>
          </w:tcPr>
          <w:p w14:paraId="37C2DF08"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Налог на добычу общераспространенных полезных ископаемых</w:t>
            </w:r>
          </w:p>
        </w:tc>
        <w:tc>
          <w:tcPr>
            <w:tcW w:w="421" w:type="pct"/>
            <w:shd w:val="clear" w:color="auto" w:fill="auto"/>
            <w:vAlign w:val="center"/>
            <w:hideMark/>
          </w:tcPr>
          <w:p w14:paraId="49F319D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млн. руб</w:t>
            </w:r>
          </w:p>
        </w:tc>
        <w:tc>
          <w:tcPr>
            <w:tcW w:w="577" w:type="pct"/>
            <w:shd w:val="clear" w:color="auto" w:fill="auto"/>
            <w:vAlign w:val="center"/>
            <w:hideMark/>
          </w:tcPr>
          <w:p w14:paraId="0E33F29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noWrap/>
            <w:vAlign w:val="center"/>
            <w:hideMark/>
          </w:tcPr>
          <w:p w14:paraId="79EEC41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66,0</w:t>
            </w:r>
          </w:p>
        </w:tc>
        <w:tc>
          <w:tcPr>
            <w:tcW w:w="348" w:type="pct"/>
            <w:shd w:val="clear" w:color="auto" w:fill="auto"/>
            <w:vAlign w:val="center"/>
            <w:hideMark/>
          </w:tcPr>
          <w:p w14:paraId="57E50DB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75</w:t>
            </w:r>
          </w:p>
        </w:tc>
        <w:tc>
          <w:tcPr>
            <w:tcW w:w="297" w:type="pct"/>
            <w:shd w:val="clear" w:color="auto" w:fill="auto"/>
            <w:noWrap/>
            <w:vAlign w:val="center"/>
            <w:hideMark/>
          </w:tcPr>
          <w:p w14:paraId="094B958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9,0</w:t>
            </w:r>
          </w:p>
        </w:tc>
        <w:tc>
          <w:tcPr>
            <w:tcW w:w="250" w:type="pct"/>
            <w:shd w:val="clear" w:color="auto" w:fill="auto"/>
            <w:vAlign w:val="center"/>
            <w:hideMark/>
          </w:tcPr>
          <w:p w14:paraId="33B3F51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13,6</w:t>
            </w:r>
          </w:p>
        </w:tc>
        <w:tc>
          <w:tcPr>
            <w:tcW w:w="980" w:type="pct"/>
            <w:shd w:val="clear" w:color="auto" w:fill="auto"/>
            <w:vAlign w:val="center"/>
            <w:hideMark/>
          </w:tcPr>
          <w:p w14:paraId="19CD80A5"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Увеличен объем добычи ОПИ</w:t>
            </w:r>
          </w:p>
        </w:tc>
      </w:tr>
      <w:tr w:rsidR="00617958" w:rsidRPr="00617958" w14:paraId="5F60FDF8" w14:textId="77777777" w:rsidTr="00E92426">
        <w:trPr>
          <w:trHeight w:val="70"/>
        </w:trPr>
        <w:tc>
          <w:tcPr>
            <w:tcW w:w="147" w:type="pct"/>
            <w:shd w:val="clear" w:color="auto" w:fill="auto"/>
            <w:vAlign w:val="center"/>
            <w:hideMark/>
          </w:tcPr>
          <w:p w14:paraId="7F35D99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6</w:t>
            </w:r>
          </w:p>
        </w:tc>
        <w:tc>
          <w:tcPr>
            <w:tcW w:w="1637" w:type="pct"/>
            <w:shd w:val="clear" w:color="auto" w:fill="auto"/>
            <w:vAlign w:val="center"/>
            <w:hideMark/>
          </w:tcPr>
          <w:p w14:paraId="4FEA8419"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Объем сборов, разовых платежей при предоставлении права пользования участками недр местного значения</w:t>
            </w:r>
          </w:p>
        </w:tc>
        <w:tc>
          <w:tcPr>
            <w:tcW w:w="421" w:type="pct"/>
            <w:shd w:val="clear" w:color="auto" w:fill="auto"/>
            <w:vAlign w:val="center"/>
            <w:hideMark/>
          </w:tcPr>
          <w:p w14:paraId="72DA9D1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млн. руб</w:t>
            </w:r>
          </w:p>
        </w:tc>
        <w:tc>
          <w:tcPr>
            <w:tcW w:w="577" w:type="pct"/>
            <w:shd w:val="clear" w:color="auto" w:fill="auto"/>
            <w:vAlign w:val="center"/>
            <w:hideMark/>
          </w:tcPr>
          <w:p w14:paraId="47C9EF7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noWrap/>
            <w:vAlign w:val="center"/>
            <w:hideMark/>
          </w:tcPr>
          <w:p w14:paraId="28F4C6B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35</w:t>
            </w:r>
          </w:p>
        </w:tc>
        <w:tc>
          <w:tcPr>
            <w:tcW w:w="348" w:type="pct"/>
            <w:shd w:val="clear" w:color="auto" w:fill="auto"/>
            <w:vAlign w:val="center"/>
            <w:hideMark/>
          </w:tcPr>
          <w:p w14:paraId="5177C7B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24,6</w:t>
            </w:r>
          </w:p>
        </w:tc>
        <w:tc>
          <w:tcPr>
            <w:tcW w:w="297" w:type="pct"/>
            <w:shd w:val="clear" w:color="auto" w:fill="auto"/>
            <w:noWrap/>
            <w:vAlign w:val="center"/>
            <w:hideMark/>
          </w:tcPr>
          <w:p w14:paraId="7B36DAD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-10,4</w:t>
            </w:r>
          </w:p>
        </w:tc>
        <w:tc>
          <w:tcPr>
            <w:tcW w:w="250" w:type="pct"/>
            <w:shd w:val="clear" w:color="auto" w:fill="auto"/>
            <w:vAlign w:val="center"/>
            <w:hideMark/>
          </w:tcPr>
          <w:p w14:paraId="0276CFB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-29,7</w:t>
            </w:r>
          </w:p>
        </w:tc>
        <w:tc>
          <w:tcPr>
            <w:tcW w:w="980" w:type="pct"/>
            <w:shd w:val="clear" w:color="auto" w:fill="auto"/>
            <w:vAlign w:val="center"/>
            <w:hideMark/>
          </w:tcPr>
          <w:p w14:paraId="230A5B65"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Проведено меньшее количество аукционов</w:t>
            </w:r>
          </w:p>
        </w:tc>
      </w:tr>
      <w:tr w:rsidR="00617958" w:rsidRPr="00617958" w14:paraId="75934CA0" w14:textId="77777777" w:rsidTr="00E92426">
        <w:trPr>
          <w:trHeight w:val="70"/>
        </w:trPr>
        <w:tc>
          <w:tcPr>
            <w:tcW w:w="147" w:type="pct"/>
            <w:shd w:val="clear" w:color="auto" w:fill="auto"/>
            <w:vAlign w:val="center"/>
            <w:hideMark/>
          </w:tcPr>
          <w:p w14:paraId="26FC007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7</w:t>
            </w:r>
          </w:p>
        </w:tc>
        <w:tc>
          <w:tcPr>
            <w:tcW w:w="1637" w:type="pct"/>
            <w:shd w:val="clear" w:color="auto" w:fill="auto"/>
            <w:vAlign w:val="center"/>
            <w:hideMark/>
          </w:tcPr>
          <w:p w14:paraId="2CAB9CBE"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Удельный вес площадей земель лесного фонда, непокрытых лесной растительностью</w:t>
            </w:r>
          </w:p>
        </w:tc>
        <w:tc>
          <w:tcPr>
            <w:tcW w:w="421" w:type="pct"/>
            <w:shd w:val="clear" w:color="auto" w:fill="auto"/>
            <w:vAlign w:val="center"/>
            <w:hideMark/>
          </w:tcPr>
          <w:p w14:paraId="4EA8FCF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vAlign w:val="center"/>
            <w:hideMark/>
          </w:tcPr>
          <w:p w14:paraId="43FE593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auto" w:fill="auto"/>
            <w:noWrap/>
            <w:vAlign w:val="center"/>
            <w:hideMark/>
          </w:tcPr>
          <w:p w14:paraId="0FB07A2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9,6</w:t>
            </w:r>
          </w:p>
        </w:tc>
        <w:tc>
          <w:tcPr>
            <w:tcW w:w="348" w:type="pct"/>
            <w:shd w:val="clear" w:color="auto" w:fill="auto"/>
            <w:noWrap/>
            <w:vAlign w:val="center"/>
            <w:hideMark/>
          </w:tcPr>
          <w:p w14:paraId="004A08D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9,9</w:t>
            </w:r>
          </w:p>
        </w:tc>
        <w:tc>
          <w:tcPr>
            <w:tcW w:w="297" w:type="pct"/>
            <w:shd w:val="clear" w:color="auto" w:fill="auto"/>
            <w:noWrap/>
            <w:vAlign w:val="center"/>
            <w:hideMark/>
          </w:tcPr>
          <w:p w14:paraId="334243E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-0,3</w:t>
            </w:r>
          </w:p>
        </w:tc>
        <w:tc>
          <w:tcPr>
            <w:tcW w:w="250" w:type="pct"/>
            <w:shd w:val="clear" w:color="auto" w:fill="auto"/>
            <w:vAlign w:val="center"/>
            <w:hideMark/>
          </w:tcPr>
          <w:p w14:paraId="1033AAF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-3,1</w:t>
            </w:r>
          </w:p>
        </w:tc>
        <w:tc>
          <w:tcPr>
            <w:tcW w:w="980" w:type="pct"/>
            <w:shd w:val="clear" w:color="auto" w:fill="auto"/>
            <w:vAlign w:val="center"/>
            <w:hideMark/>
          </w:tcPr>
          <w:p w14:paraId="2931C65B"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34FA2DC8" w14:textId="77777777" w:rsidTr="00991343">
        <w:trPr>
          <w:trHeight w:val="642"/>
        </w:trPr>
        <w:tc>
          <w:tcPr>
            <w:tcW w:w="5000" w:type="pct"/>
            <w:gridSpan w:val="9"/>
            <w:shd w:val="clear" w:color="000000" w:fill="D9D9D9"/>
            <w:vAlign w:val="center"/>
            <w:hideMark/>
          </w:tcPr>
          <w:p w14:paraId="2EEF7F7A" w14:textId="77777777" w:rsidR="00617958" w:rsidRPr="00617958" w:rsidRDefault="00617958" w:rsidP="00E92426">
            <w:pPr>
              <w:spacing w:after="0" w:line="240" w:lineRule="auto"/>
              <w:jc w:val="center"/>
              <w:rPr>
                <w:rFonts w:ascii="Times New Roman" w:hAnsi="Times New Roman" w:cs="Times New Roman"/>
                <w:b/>
                <w:bCs/>
                <w:color w:val="000000"/>
                <w:sz w:val="18"/>
                <w:szCs w:val="18"/>
              </w:rPr>
            </w:pPr>
            <w:r w:rsidRPr="00617958">
              <w:rPr>
                <w:rFonts w:ascii="Times New Roman" w:hAnsi="Times New Roman" w:cs="Times New Roman"/>
                <w:b/>
                <w:bCs/>
                <w:color w:val="000000"/>
                <w:sz w:val="18"/>
                <w:szCs w:val="18"/>
              </w:rPr>
              <w:t xml:space="preserve">Государственная программа Иркутской области </w:t>
            </w:r>
            <w:r w:rsidR="00991343">
              <w:rPr>
                <w:rFonts w:ascii="Times New Roman" w:hAnsi="Times New Roman" w:cs="Times New Roman"/>
                <w:b/>
                <w:bCs/>
                <w:color w:val="000000"/>
                <w:sz w:val="18"/>
                <w:szCs w:val="18"/>
              </w:rPr>
              <w:t>«</w:t>
            </w:r>
            <w:r w:rsidRPr="00617958">
              <w:rPr>
                <w:rFonts w:ascii="Times New Roman" w:hAnsi="Times New Roman" w:cs="Times New Roman"/>
                <w:b/>
                <w:bCs/>
                <w:color w:val="000000"/>
                <w:sz w:val="18"/>
                <w:szCs w:val="18"/>
              </w:rPr>
              <w:t xml:space="preserve">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w:t>
            </w:r>
            <w:r w:rsidR="00991343">
              <w:rPr>
                <w:rFonts w:ascii="Times New Roman" w:hAnsi="Times New Roman" w:cs="Times New Roman"/>
                <w:b/>
                <w:bCs/>
                <w:color w:val="000000"/>
                <w:sz w:val="18"/>
                <w:szCs w:val="18"/>
              </w:rPr>
              <w:t>«</w:t>
            </w:r>
            <w:r w:rsidRPr="00617958">
              <w:rPr>
                <w:rFonts w:ascii="Times New Roman" w:hAnsi="Times New Roman" w:cs="Times New Roman"/>
                <w:b/>
                <w:bCs/>
                <w:color w:val="000000"/>
                <w:sz w:val="18"/>
                <w:szCs w:val="18"/>
              </w:rPr>
              <w:t>Безопасный город</w:t>
            </w:r>
            <w:r w:rsidR="00991343">
              <w:rPr>
                <w:rFonts w:ascii="Times New Roman" w:hAnsi="Times New Roman" w:cs="Times New Roman"/>
                <w:b/>
                <w:bCs/>
                <w:color w:val="000000"/>
                <w:sz w:val="18"/>
                <w:szCs w:val="18"/>
              </w:rPr>
              <w:t>»</w:t>
            </w:r>
          </w:p>
        </w:tc>
      </w:tr>
      <w:tr w:rsidR="00617958" w:rsidRPr="00617958" w14:paraId="0AC2C6AA" w14:textId="77777777" w:rsidTr="00E92426">
        <w:trPr>
          <w:trHeight w:val="600"/>
        </w:trPr>
        <w:tc>
          <w:tcPr>
            <w:tcW w:w="147" w:type="pct"/>
            <w:shd w:val="clear" w:color="auto" w:fill="auto"/>
            <w:vAlign w:val="center"/>
            <w:hideMark/>
          </w:tcPr>
          <w:p w14:paraId="7CBB2FE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1637" w:type="pct"/>
            <w:shd w:val="clear" w:color="auto" w:fill="auto"/>
            <w:vAlign w:val="center"/>
            <w:hideMark/>
          </w:tcPr>
          <w:p w14:paraId="342A112E"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Доля выполненных мероприятий по предупреждению и ликвидации чрезвычайных ситуаций от запланированных   </w:t>
            </w:r>
          </w:p>
        </w:tc>
        <w:tc>
          <w:tcPr>
            <w:tcW w:w="421" w:type="pct"/>
            <w:shd w:val="clear" w:color="auto" w:fill="auto"/>
            <w:noWrap/>
            <w:vAlign w:val="center"/>
            <w:hideMark/>
          </w:tcPr>
          <w:p w14:paraId="4CE1DE3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noWrap/>
            <w:vAlign w:val="center"/>
            <w:hideMark/>
          </w:tcPr>
          <w:p w14:paraId="1016A8E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noWrap/>
            <w:vAlign w:val="center"/>
            <w:hideMark/>
          </w:tcPr>
          <w:p w14:paraId="505AF70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100</w:t>
            </w:r>
          </w:p>
        </w:tc>
        <w:tc>
          <w:tcPr>
            <w:tcW w:w="348" w:type="pct"/>
            <w:shd w:val="clear" w:color="auto" w:fill="auto"/>
            <w:noWrap/>
            <w:vAlign w:val="center"/>
            <w:hideMark/>
          </w:tcPr>
          <w:p w14:paraId="4CC4394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100</w:t>
            </w:r>
          </w:p>
        </w:tc>
        <w:tc>
          <w:tcPr>
            <w:tcW w:w="297" w:type="pct"/>
            <w:shd w:val="clear" w:color="auto" w:fill="auto"/>
            <w:noWrap/>
            <w:vAlign w:val="center"/>
            <w:hideMark/>
          </w:tcPr>
          <w:p w14:paraId="1ED5982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w:t>
            </w:r>
          </w:p>
        </w:tc>
        <w:tc>
          <w:tcPr>
            <w:tcW w:w="250" w:type="pct"/>
            <w:shd w:val="clear" w:color="auto" w:fill="auto"/>
            <w:noWrap/>
            <w:vAlign w:val="center"/>
            <w:hideMark/>
          </w:tcPr>
          <w:p w14:paraId="033A0D3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w:t>
            </w:r>
          </w:p>
        </w:tc>
        <w:tc>
          <w:tcPr>
            <w:tcW w:w="980" w:type="pct"/>
            <w:shd w:val="clear" w:color="auto" w:fill="auto"/>
            <w:vAlign w:val="center"/>
            <w:hideMark/>
          </w:tcPr>
          <w:p w14:paraId="6518FD85"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2B6A1DB2" w14:textId="77777777" w:rsidTr="00E92426">
        <w:trPr>
          <w:trHeight w:val="2069"/>
        </w:trPr>
        <w:tc>
          <w:tcPr>
            <w:tcW w:w="147" w:type="pct"/>
            <w:shd w:val="clear" w:color="auto" w:fill="auto"/>
            <w:vAlign w:val="center"/>
            <w:hideMark/>
          </w:tcPr>
          <w:p w14:paraId="6D4C2F1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w:t>
            </w:r>
          </w:p>
        </w:tc>
        <w:tc>
          <w:tcPr>
            <w:tcW w:w="1637" w:type="pct"/>
            <w:shd w:val="clear" w:color="auto" w:fill="auto"/>
            <w:vAlign w:val="center"/>
            <w:hideMark/>
          </w:tcPr>
          <w:p w14:paraId="1EB75C33"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Снижение количества зарегистрированных пожаров по отношению к уровню базового 2012 года  </w:t>
            </w:r>
          </w:p>
        </w:tc>
        <w:tc>
          <w:tcPr>
            <w:tcW w:w="421" w:type="pct"/>
            <w:shd w:val="clear" w:color="auto" w:fill="auto"/>
            <w:noWrap/>
            <w:vAlign w:val="center"/>
            <w:hideMark/>
          </w:tcPr>
          <w:p w14:paraId="7B58D81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vAlign w:val="center"/>
            <w:hideMark/>
          </w:tcPr>
          <w:p w14:paraId="1A668961"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прогрессирующий</w:t>
            </w:r>
          </w:p>
        </w:tc>
        <w:tc>
          <w:tcPr>
            <w:tcW w:w="343" w:type="pct"/>
            <w:shd w:val="clear" w:color="auto" w:fill="auto"/>
            <w:noWrap/>
            <w:vAlign w:val="center"/>
            <w:hideMark/>
          </w:tcPr>
          <w:p w14:paraId="6AB1098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21,4</w:t>
            </w:r>
          </w:p>
        </w:tc>
        <w:tc>
          <w:tcPr>
            <w:tcW w:w="348" w:type="pct"/>
            <w:shd w:val="clear" w:color="auto" w:fill="auto"/>
            <w:noWrap/>
            <w:vAlign w:val="center"/>
            <w:hideMark/>
          </w:tcPr>
          <w:p w14:paraId="24C68DB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1,3</w:t>
            </w:r>
          </w:p>
        </w:tc>
        <w:tc>
          <w:tcPr>
            <w:tcW w:w="297" w:type="pct"/>
            <w:shd w:val="clear" w:color="auto" w:fill="auto"/>
            <w:noWrap/>
            <w:vAlign w:val="center"/>
            <w:hideMark/>
          </w:tcPr>
          <w:p w14:paraId="7037052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-20,1</w:t>
            </w:r>
          </w:p>
        </w:tc>
        <w:tc>
          <w:tcPr>
            <w:tcW w:w="250" w:type="pct"/>
            <w:shd w:val="clear" w:color="auto" w:fill="auto"/>
            <w:noWrap/>
            <w:vAlign w:val="center"/>
            <w:hideMark/>
          </w:tcPr>
          <w:p w14:paraId="09CED14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-93,9</w:t>
            </w:r>
          </w:p>
        </w:tc>
        <w:tc>
          <w:tcPr>
            <w:tcW w:w="980" w:type="pct"/>
            <w:shd w:val="clear" w:color="auto" w:fill="auto"/>
            <w:vAlign w:val="center"/>
            <w:hideMark/>
          </w:tcPr>
          <w:p w14:paraId="5E3ED479"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Количество пожаров в сравнении с 2012 г. сократилось до 661 случая. Отклонение показателя от пл</w:t>
            </w:r>
            <w:r w:rsidR="00991343">
              <w:rPr>
                <w:rFonts w:ascii="Times New Roman" w:hAnsi="Times New Roman" w:cs="Times New Roman"/>
                <w:color w:val="000000"/>
                <w:sz w:val="18"/>
                <w:szCs w:val="18"/>
              </w:rPr>
              <w:t xml:space="preserve">анового обусловлено ухудшением </w:t>
            </w:r>
            <w:r w:rsidRPr="00617958">
              <w:rPr>
                <w:rFonts w:ascii="Times New Roman" w:hAnsi="Times New Roman" w:cs="Times New Roman"/>
                <w:color w:val="000000"/>
                <w:sz w:val="18"/>
                <w:szCs w:val="18"/>
              </w:rPr>
              <w:t>пожароопасной обстановки на территории Иркутской области, в связи с увеличением лесных пожаров и количества возгораний торфяных отложений в Усольском и Ангарском районах.</w:t>
            </w:r>
          </w:p>
        </w:tc>
      </w:tr>
      <w:tr w:rsidR="00617958" w:rsidRPr="00617958" w14:paraId="171392F6" w14:textId="77777777" w:rsidTr="00E92426">
        <w:trPr>
          <w:trHeight w:val="1356"/>
        </w:trPr>
        <w:tc>
          <w:tcPr>
            <w:tcW w:w="147" w:type="pct"/>
            <w:shd w:val="clear" w:color="auto" w:fill="auto"/>
            <w:vAlign w:val="center"/>
            <w:hideMark/>
          </w:tcPr>
          <w:p w14:paraId="2101F32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w:t>
            </w:r>
          </w:p>
        </w:tc>
        <w:tc>
          <w:tcPr>
            <w:tcW w:w="1637" w:type="pct"/>
            <w:shd w:val="clear" w:color="auto" w:fill="auto"/>
            <w:vAlign w:val="center"/>
            <w:hideMark/>
          </w:tcPr>
          <w:p w14:paraId="62DB0A6B"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Снижение количества погибших от чрезвычайных ситуаций и пожаров по отношению к уровню базового 2012 года   </w:t>
            </w:r>
          </w:p>
        </w:tc>
        <w:tc>
          <w:tcPr>
            <w:tcW w:w="421" w:type="pct"/>
            <w:shd w:val="clear" w:color="auto" w:fill="auto"/>
            <w:noWrap/>
            <w:vAlign w:val="center"/>
            <w:hideMark/>
          </w:tcPr>
          <w:p w14:paraId="082B9B7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vAlign w:val="center"/>
            <w:hideMark/>
          </w:tcPr>
          <w:p w14:paraId="0BF8E47A"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прогрессирующий</w:t>
            </w:r>
          </w:p>
        </w:tc>
        <w:tc>
          <w:tcPr>
            <w:tcW w:w="343" w:type="pct"/>
            <w:shd w:val="clear" w:color="auto" w:fill="auto"/>
            <w:noWrap/>
            <w:vAlign w:val="center"/>
            <w:hideMark/>
          </w:tcPr>
          <w:p w14:paraId="6661DC8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12,7</w:t>
            </w:r>
          </w:p>
        </w:tc>
        <w:tc>
          <w:tcPr>
            <w:tcW w:w="348" w:type="pct"/>
            <w:shd w:val="clear" w:color="auto" w:fill="auto"/>
            <w:noWrap/>
            <w:vAlign w:val="center"/>
            <w:hideMark/>
          </w:tcPr>
          <w:p w14:paraId="535640C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47</w:t>
            </w:r>
          </w:p>
        </w:tc>
        <w:tc>
          <w:tcPr>
            <w:tcW w:w="297" w:type="pct"/>
            <w:shd w:val="clear" w:color="auto" w:fill="auto"/>
            <w:noWrap/>
            <w:vAlign w:val="center"/>
            <w:hideMark/>
          </w:tcPr>
          <w:p w14:paraId="2F00A17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34,3</w:t>
            </w:r>
          </w:p>
        </w:tc>
        <w:tc>
          <w:tcPr>
            <w:tcW w:w="250" w:type="pct"/>
            <w:shd w:val="clear" w:color="auto" w:fill="auto"/>
            <w:noWrap/>
            <w:vAlign w:val="center"/>
            <w:hideMark/>
          </w:tcPr>
          <w:p w14:paraId="463EED0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270,1</w:t>
            </w:r>
          </w:p>
        </w:tc>
        <w:tc>
          <w:tcPr>
            <w:tcW w:w="980" w:type="pct"/>
            <w:shd w:val="clear" w:color="auto" w:fill="auto"/>
            <w:vAlign w:val="center"/>
            <w:hideMark/>
          </w:tcPr>
          <w:p w14:paraId="77190CF9" w14:textId="77777777" w:rsidR="00617958" w:rsidRPr="00617958" w:rsidRDefault="00617958" w:rsidP="00E92426">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Количество погибших в сравнении с 2012 г. уменьшилось на 24 человека. Превышение показателя обусловлено повышением эффективности реагирования подразделений пожарной охраны и организации деятельности формирований добровольной, муниципальной и объектовой пожарной охраны.</w:t>
            </w:r>
          </w:p>
        </w:tc>
      </w:tr>
      <w:tr w:rsidR="00617958" w:rsidRPr="00617958" w14:paraId="54BDE673" w14:textId="77777777" w:rsidTr="00E92426">
        <w:trPr>
          <w:trHeight w:val="623"/>
        </w:trPr>
        <w:tc>
          <w:tcPr>
            <w:tcW w:w="147" w:type="pct"/>
            <w:shd w:val="clear" w:color="auto" w:fill="auto"/>
            <w:vAlign w:val="center"/>
            <w:hideMark/>
          </w:tcPr>
          <w:p w14:paraId="64F9AD6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4</w:t>
            </w:r>
          </w:p>
        </w:tc>
        <w:tc>
          <w:tcPr>
            <w:tcW w:w="1637" w:type="pct"/>
            <w:shd w:val="clear" w:color="auto" w:fill="auto"/>
            <w:vAlign w:val="center"/>
            <w:hideMark/>
          </w:tcPr>
          <w:p w14:paraId="597F0211"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Снижение объема ущерба от чрезвычайных ситуаций и пожаров по отношению к уровню базового 2012 года   </w:t>
            </w:r>
          </w:p>
        </w:tc>
        <w:tc>
          <w:tcPr>
            <w:tcW w:w="421" w:type="pct"/>
            <w:shd w:val="clear" w:color="auto" w:fill="auto"/>
            <w:noWrap/>
            <w:vAlign w:val="center"/>
            <w:hideMark/>
          </w:tcPr>
          <w:p w14:paraId="787F2D5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vAlign w:val="center"/>
            <w:hideMark/>
          </w:tcPr>
          <w:p w14:paraId="41FBB41B"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прогрессирующий</w:t>
            </w:r>
          </w:p>
        </w:tc>
        <w:tc>
          <w:tcPr>
            <w:tcW w:w="343" w:type="pct"/>
            <w:shd w:val="clear" w:color="auto" w:fill="auto"/>
            <w:noWrap/>
            <w:vAlign w:val="center"/>
            <w:hideMark/>
          </w:tcPr>
          <w:p w14:paraId="7039448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15</w:t>
            </w:r>
          </w:p>
        </w:tc>
        <w:tc>
          <w:tcPr>
            <w:tcW w:w="348" w:type="pct"/>
            <w:shd w:val="clear" w:color="auto" w:fill="auto"/>
            <w:noWrap/>
            <w:vAlign w:val="center"/>
            <w:hideMark/>
          </w:tcPr>
          <w:p w14:paraId="6007BFC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42</w:t>
            </w:r>
          </w:p>
        </w:tc>
        <w:tc>
          <w:tcPr>
            <w:tcW w:w="297" w:type="pct"/>
            <w:shd w:val="clear" w:color="auto" w:fill="auto"/>
            <w:noWrap/>
            <w:vAlign w:val="center"/>
            <w:hideMark/>
          </w:tcPr>
          <w:p w14:paraId="2454CDC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27</w:t>
            </w:r>
          </w:p>
        </w:tc>
        <w:tc>
          <w:tcPr>
            <w:tcW w:w="250" w:type="pct"/>
            <w:shd w:val="clear" w:color="auto" w:fill="auto"/>
            <w:noWrap/>
            <w:vAlign w:val="center"/>
            <w:hideMark/>
          </w:tcPr>
          <w:p w14:paraId="6467CDC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180</w:t>
            </w:r>
          </w:p>
        </w:tc>
        <w:tc>
          <w:tcPr>
            <w:tcW w:w="980" w:type="pct"/>
            <w:shd w:val="clear" w:color="auto" w:fill="auto"/>
            <w:vAlign w:val="center"/>
            <w:hideMark/>
          </w:tcPr>
          <w:p w14:paraId="7D4ED7E8" w14:textId="77777777" w:rsidR="00617958" w:rsidRPr="00617958" w:rsidRDefault="00617958" w:rsidP="00E92426">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Экономический ущерб от пожаров в сравнении с 2012 г. снизился на 130 млн.руб. Превышение показателя обусловлено повышением эффективности реагирования подразделений пожарной охраны и организации деятельности формирований добровольной, муниципальной и объектовой пожарной охраны</w:t>
            </w:r>
          </w:p>
        </w:tc>
      </w:tr>
      <w:tr w:rsidR="00617958" w:rsidRPr="00617958" w14:paraId="73869EBF" w14:textId="77777777" w:rsidTr="00E92426">
        <w:trPr>
          <w:trHeight w:val="755"/>
        </w:trPr>
        <w:tc>
          <w:tcPr>
            <w:tcW w:w="147" w:type="pct"/>
            <w:shd w:val="clear" w:color="auto" w:fill="auto"/>
            <w:vAlign w:val="center"/>
            <w:hideMark/>
          </w:tcPr>
          <w:p w14:paraId="143EBDB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lastRenderedPageBreak/>
              <w:t>5</w:t>
            </w:r>
          </w:p>
        </w:tc>
        <w:tc>
          <w:tcPr>
            <w:tcW w:w="1637" w:type="pct"/>
            <w:shd w:val="clear" w:color="auto" w:fill="auto"/>
            <w:vAlign w:val="center"/>
            <w:hideMark/>
          </w:tcPr>
          <w:p w14:paraId="46000911"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Количество зарегистрированных преступлений в расчете на 10 тыс. населения</w:t>
            </w:r>
          </w:p>
        </w:tc>
        <w:tc>
          <w:tcPr>
            <w:tcW w:w="421" w:type="pct"/>
            <w:shd w:val="clear" w:color="auto" w:fill="auto"/>
            <w:noWrap/>
            <w:vAlign w:val="center"/>
            <w:hideMark/>
          </w:tcPr>
          <w:p w14:paraId="0A689BE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ед.</w:t>
            </w:r>
          </w:p>
        </w:tc>
        <w:tc>
          <w:tcPr>
            <w:tcW w:w="577" w:type="pct"/>
            <w:shd w:val="clear" w:color="auto" w:fill="auto"/>
            <w:noWrap/>
            <w:vAlign w:val="center"/>
            <w:hideMark/>
          </w:tcPr>
          <w:p w14:paraId="6A30E43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auto" w:fill="auto"/>
            <w:noWrap/>
            <w:vAlign w:val="center"/>
            <w:hideMark/>
          </w:tcPr>
          <w:p w14:paraId="70B1391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213,7</w:t>
            </w:r>
          </w:p>
        </w:tc>
        <w:tc>
          <w:tcPr>
            <w:tcW w:w="348" w:type="pct"/>
            <w:shd w:val="clear" w:color="auto" w:fill="auto"/>
            <w:noWrap/>
            <w:vAlign w:val="center"/>
            <w:hideMark/>
          </w:tcPr>
          <w:p w14:paraId="59E869B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194,6</w:t>
            </w:r>
          </w:p>
        </w:tc>
        <w:tc>
          <w:tcPr>
            <w:tcW w:w="297" w:type="pct"/>
            <w:shd w:val="clear" w:color="auto" w:fill="auto"/>
            <w:vAlign w:val="center"/>
            <w:hideMark/>
          </w:tcPr>
          <w:p w14:paraId="442C989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19,1</w:t>
            </w:r>
          </w:p>
        </w:tc>
        <w:tc>
          <w:tcPr>
            <w:tcW w:w="250" w:type="pct"/>
            <w:shd w:val="clear" w:color="auto" w:fill="auto"/>
            <w:vAlign w:val="center"/>
            <w:hideMark/>
          </w:tcPr>
          <w:p w14:paraId="7DE62C5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8,9</w:t>
            </w:r>
          </w:p>
        </w:tc>
        <w:tc>
          <w:tcPr>
            <w:tcW w:w="980" w:type="pct"/>
            <w:shd w:val="clear" w:color="auto" w:fill="auto"/>
            <w:vAlign w:val="center"/>
            <w:hideMark/>
          </w:tcPr>
          <w:p w14:paraId="02403039"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Целевой показатель достигнут. Отклонение связано с эффективной работой органов внутренних дел Иркутской области, в том числе с использованием системы видеонаблюдения АПК </w:t>
            </w:r>
            <w:r w:rsidR="00991343">
              <w:rPr>
                <w:rFonts w:ascii="Times New Roman" w:hAnsi="Times New Roman" w:cs="Times New Roman"/>
                <w:color w:val="000000"/>
                <w:sz w:val="18"/>
                <w:szCs w:val="18"/>
              </w:rPr>
              <w:t>«</w:t>
            </w:r>
            <w:r w:rsidRPr="00617958">
              <w:rPr>
                <w:rFonts w:ascii="Times New Roman" w:hAnsi="Times New Roman" w:cs="Times New Roman"/>
                <w:color w:val="000000"/>
                <w:sz w:val="18"/>
                <w:szCs w:val="18"/>
              </w:rPr>
              <w:t>Безопасный город</w:t>
            </w:r>
            <w:r w:rsidR="00991343">
              <w:rPr>
                <w:rFonts w:ascii="Times New Roman" w:hAnsi="Times New Roman" w:cs="Times New Roman"/>
                <w:color w:val="000000"/>
                <w:sz w:val="18"/>
                <w:szCs w:val="18"/>
              </w:rPr>
              <w:t>»</w:t>
            </w:r>
            <w:r w:rsidRPr="00617958">
              <w:rPr>
                <w:rFonts w:ascii="Times New Roman" w:hAnsi="Times New Roman" w:cs="Times New Roman"/>
                <w:color w:val="000000"/>
                <w:sz w:val="18"/>
                <w:szCs w:val="18"/>
              </w:rPr>
              <w:t>.</w:t>
            </w:r>
          </w:p>
        </w:tc>
      </w:tr>
      <w:tr w:rsidR="00617958" w:rsidRPr="00617958" w14:paraId="1C93E461" w14:textId="77777777" w:rsidTr="00991343">
        <w:trPr>
          <w:trHeight w:val="415"/>
        </w:trPr>
        <w:tc>
          <w:tcPr>
            <w:tcW w:w="5000" w:type="pct"/>
            <w:gridSpan w:val="9"/>
            <w:shd w:val="clear" w:color="000000" w:fill="D9D9D9"/>
            <w:noWrap/>
            <w:vAlign w:val="center"/>
            <w:hideMark/>
          </w:tcPr>
          <w:p w14:paraId="0E84ED65" w14:textId="77777777" w:rsidR="00617958" w:rsidRPr="00617958" w:rsidRDefault="00617958" w:rsidP="00E92426">
            <w:pPr>
              <w:spacing w:after="0" w:line="240" w:lineRule="auto"/>
              <w:jc w:val="center"/>
              <w:rPr>
                <w:rFonts w:ascii="Times New Roman" w:hAnsi="Times New Roman" w:cs="Times New Roman"/>
                <w:b/>
                <w:bCs/>
                <w:color w:val="000000"/>
                <w:sz w:val="18"/>
                <w:szCs w:val="18"/>
              </w:rPr>
            </w:pPr>
            <w:r w:rsidRPr="00617958">
              <w:rPr>
                <w:rFonts w:ascii="Times New Roman" w:hAnsi="Times New Roman" w:cs="Times New Roman"/>
                <w:b/>
                <w:bCs/>
                <w:color w:val="000000"/>
                <w:sz w:val="18"/>
                <w:szCs w:val="18"/>
              </w:rPr>
              <w:t xml:space="preserve">Государственная программа Иркутской области </w:t>
            </w:r>
            <w:r w:rsidR="00991343">
              <w:rPr>
                <w:rFonts w:ascii="Times New Roman" w:hAnsi="Times New Roman" w:cs="Times New Roman"/>
                <w:b/>
                <w:bCs/>
                <w:color w:val="000000"/>
                <w:sz w:val="18"/>
                <w:szCs w:val="18"/>
              </w:rPr>
              <w:t>«</w:t>
            </w:r>
            <w:r w:rsidRPr="00617958">
              <w:rPr>
                <w:rFonts w:ascii="Times New Roman" w:hAnsi="Times New Roman" w:cs="Times New Roman"/>
                <w:b/>
                <w:bCs/>
                <w:color w:val="000000"/>
                <w:sz w:val="18"/>
                <w:szCs w:val="18"/>
              </w:rPr>
              <w:t>Труд и занятость</w:t>
            </w:r>
            <w:r w:rsidR="00991343">
              <w:rPr>
                <w:rFonts w:ascii="Times New Roman" w:hAnsi="Times New Roman" w:cs="Times New Roman"/>
                <w:b/>
                <w:bCs/>
                <w:color w:val="000000"/>
                <w:sz w:val="18"/>
                <w:szCs w:val="18"/>
              </w:rPr>
              <w:t>»</w:t>
            </w:r>
          </w:p>
        </w:tc>
      </w:tr>
      <w:tr w:rsidR="00617958" w:rsidRPr="00617958" w14:paraId="6C523A66" w14:textId="77777777" w:rsidTr="00E92426">
        <w:trPr>
          <w:trHeight w:val="421"/>
        </w:trPr>
        <w:tc>
          <w:tcPr>
            <w:tcW w:w="147" w:type="pct"/>
            <w:shd w:val="clear" w:color="auto" w:fill="auto"/>
            <w:noWrap/>
            <w:vAlign w:val="center"/>
            <w:hideMark/>
          </w:tcPr>
          <w:p w14:paraId="70AD28E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1637" w:type="pct"/>
            <w:shd w:val="clear" w:color="auto" w:fill="auto"/>
            <w:vAlign w:val="center"/>
            <w:hideMark/>
          </w:tcPr>
          <w:p w14:paraId="3E078461"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Коэффициент напряженности на рынке труда</w:t>
            </w:r>
          </w:p>
        </w:tc>
        <w:tc>
          <w:tcPr>
            <w:tcW w:w="421" w:type="pct"/>
            <w:shd w:val="clear" w:color="auto" w:fill="auto"/>
            <w:noWrap/>
            <w:vAlign w:val="center"/>
            <w:hideMark/>
          </w:tcPr>
          <w:p w14:paraId="416E625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единиц</w:t>
            </w:r>
          </w:p>
        </w:tc>
        <w:tc>
          <w:tcPr>
            <w:tcW w:w="577" w:type="pct"/>
            <w:shd w:val="clear" w:color="auto" w:fill="auto"/>
            <w:noWrap/>
            <w:vAlign w:val="center"/>
            <w:hideMark/>
          </w:tcPr>
          <w:p w14:paraId="42BE988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auto" w:fill="auto"/>
            <w:noWrap/>
            <w:vAlign w:val="center"/>
            <w:hideMark/>
          </w:tcPr>
          <w:p w14:paraId="24EEBB2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0,8</w:t>
            </w:r>
          </w:p>
        </w:tc>
        <w:tc>
          <w:tcPr>
            <w:tcW w:w="348" w:type="pct"/>
            <w:shd w:val="clear" w:color="auto" w:fill="auto"/>
            <w:noWrap/>
            <w:vAlign w:val="center"/>
            <w:hideMark/>
          </w:tcPr>
          <w:p w14:paraId="758F8D6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0,6</w:t>
            </w:r>
          </w:p>
        </w:tc>
        <w:tc>
          <w:tcPr>
            <w:tcW w:w="297" w:type="pct"/>
            <w:shd w:val="clear" w:color="auto" w:fill="auto"/>
            <w:noWrap/>
            <w:vAlign w:val="center"/>
            <w:hideMark/>
          </w:tcPr>
          <w:p w14:paraId="1F30A36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0,2</w:t>
            </w:r>
          </w:p>
        </w:tc>
        <w:tc>
          <w:tcPr>
            <w:tcW w:w="250" w:type="pct"/>
            <w:shd w:val="clear" w:color="auto" w:fill="auto"/>
            <w:noWrap/>
            <w:vAlign w:val="center"/>
            <w:hideMark/>
          </w:tcPr>
          <w:p w14:paraId="27F8769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25</w:t>
            </w:r>
          </w:p>
        </w:tc>
        <w:tc>
          <w:tcPr>
            <w:tcW w:w="980" w:type="pct"/>
            <w:shd w:val="clear" w:color="auto" w:fill="auto"/>
            <w:vAlign w:val="center"/>
            <w:hideMark/>
          </w:tcPr>
          <w:p w14:paraId="01E9403E"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215C8246" w14:textId="77777777" w:rsidTr="00E92426">
        <w:trPr>
          <w:trHeight w:val="85"/>
        </w:trPr>
        <w:tc>
          <w:tcPr>
            <w:tcW w:w="147" w:type="pct"/>
            <w:shd w:val="clear" w:color="auto" w:fill="auto"/>
            <w:noWrap/>
            <w:vAlign w:val="center"/>
            <w:hideMark/>
          </w:tcPr>
          <w:p w14:paraId="29975DE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w:t>
            </w:r>
          </w:p>
        </w:tc>
        <w:tc>
          <w:tcPr>
            <w:tcW w:w="1637" w:type="pct"/>
            <w:shd w:val="clear" w:color="auto" w:fill="auto"/>
            <w:vAlign w:val="center"/>
            <w:hideMark/>
          </w:tcPr>
          <w:p w14:paraId="2EF97734"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Отношение количества принятых нормативных правовых актов в сфере труда и занятости населения к количеству подлежащих принятию в соответствии с требованиями областного и федерального законодательства</w:t>
            </w:r>
          </w:p>
        </w:tc>
        <w:tc>
          <w:tcPr>
            <w:tcW w:w="421" w:type="pct"/>
            <w:shd w:val="clear" w:color="auto" w:fill="auto"/>
            <w:noWrap/>
            <w:vAlign w:val="center"/>
            <w:hideMark/>
          </w:tcPr>
          <w:p w14:paraId="335EC00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noWrap/>
            <w:vAlign w:val="center"/>
            <w:hideMark/>
          </w:tcPr>
          <w:p w14:paraId="54F9F14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noWrap/>
            <w:vAlign w:val="center"/>
            <w:hideMark/>
          </w:tcPr>
          <w:p w14:paraId="13AB4DF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100</w:t>
            </w:r>
          </w:p>
        </w:tc>
        <w:tc>
          <w:tcPr>
            <w:tcW w:w="348" w:type="pct"/>
            <w:shd w:val="clear" w:color="auto" w:fill="auto"/>
            <w:noWrap/>
            <w:vAlign w:val="center"/>
            <w:hideMark/>
          </w:tcPr>
          <w:p w14:paraId="2DDA2C7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100</w:t>
            </w:r>
          </w:p>
        </w:tc>
        <w:tc>
          <w:tcPr>
            <w:tcW w:w="297" w:type="pct"/>
            <w:shd w:val="clear" w:color="auto" w:fill="auto"/>
            <w:noWrap/>
            <w:vAlign w:val="center"/>
            <w:hideMark/>
          </w:tcPr>
          <w:p w14:paraId="25E9564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w:t>
            </w:r>
          </w:p>
        </w:tc>
        <w:tc>
          <w:tcPr>
            <w:tcW w:w="250" w:type="pct"/>
            <w:shd w:val="clear" w:color="auto" w:fill="auto"/>
            <w:noWrap/>
            <w:vAlign w:val="center"/>
            <w:hideMark/>
          </w:tcPr>
          <w:p w14:paraId="039FDBB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w:t>
            </w:r>
          </w:p>
        </w:tc>
        <w:tc>
          <w:tcPr>
            <w:tcW w:w="980" w:type="pct"/>
            <w:shd w:val="clear" w:color="auto" w:fill="auto"/>
            <w:vAlign w:val="center"/>
            <w:hideMark/>
          </w:tcPr>
          <w:p w14:paraId="26BC502C"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7B5B9656" w14:textId="77777777" w:rsidTr="00E92426">
        <w:trPr>
          <w:trHeight w:val="236"/>
        </w:trPr>
        <w:tc>
          <w:tcPr>
            <w:tcW w:w="147" w:type="pct"/>
            <w:shd w:val="clear" w:color="auto" w:fill="auto"/>
            <w:noWrap/>
            <w:vAlign w:val="center"/>
            <w:hideMark/>
          </w:tcPr>
          <w:p w14:paraId="74FE8C8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w:t>
            </w:r>
          </w:p>
        </w:tc>
        <w:tc>
          <w:tcPr>
            <w:tcW w:w="1637" w:type="pct"/>
            <w:shd w:val="clear" w:color="auto" w:fill="auto"/>
            <w:vAlign w:val="center"/>
            <w:hideMark/>
          </w:tcPr>
          <w:p w14:paraId="6462BDE2"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Удельный вес рабочих мест, на которых по результатам специальной оценки условий труда (аттестации рабочих мест по условиям труда) установлены вредные и опасные условия труда</w:t>
            </w:r>
          </w:p>
        </w:tc>
        <w:tc>
          <w:tcPr>
            <w:tcW w:w="421" w:type="pct"/>
            <w:shd w:val="clear" w:color="auto" w:fill="auto"/>
            <w:noWrap/>
            <w:vAlign w:val="center"/>
            <w:hideMark/>
          </w:tcPr>
          <w:p w14:paraId="3B1B7E0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noWrap/>
            <w:vAlign w:val="center"/>
            <w:hideMark/>
          </w:tcPr>
          <w:p w14:paraId="28BE1D0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auto" w:fill="auto"/>
            <w:noWrap/>
            <w:vAlign w:val="center"/>
            <w:hideMark/>
          </w:tcPr>
          <w:p w14:paraId="206D14A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54,2</w:t>
            </w:r>
          </w:p>
        </w:tc>
        <w:tc>
          <w:tcPr>
            <w:tcW w:w="348" w:type="pct"/>
            <w:shd w:val="clear" w:color="auto" w:fill="auto"/>
            <w:noWrap/>
            <w:vAlign w:val="center"/>
            <w:hideMark/>
          </w:tcPr>
          <w:p w14:paraId="13BEF6F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38,7</w:t>
            </w:r>
          </w:p>
        </w:tc>
        <w:tc>
          <w:tcPr>
            <w:tcW w:w="297" w:type="pct"/>
            <w:shd w:val="clear" w:color="auto" w:fill="auto"/>
            <w:noWrap/>
            <w:vAlign w:val="center"/>
            <w:hideMark/>
          </w:tcPr>
          <w:p w14:paraId="2015D5A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15,5</w:t>
            </w:r>
          </w:p>
        </w:tc>
        <w:tc>
          <w:tcPr>
            <w:tcW w:w="250" w:type="pct"/>
            <w:shd w:val="clear" w:color="auto" w:fill="auto"/>
            <w:noWrap/>
            <w:vAlign w:val="center"/>
            <w:hideMark/>
          </w:tcPr>
          <w:p w14:paraId="00B117D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28,6</w:t>
            </w:r>
          </w:p>
        </w:tc>
        <w:tc>
          <w:tcPr>
            <w:tcW w:w="980" w:type="pct"/>
            <w:shd w:val="clear" w:color="auto" w:fill="auto"/>
            <w:vAlign w:val="center"/>
            <w:hideMark/>
          </w:tcPr>
          <w:p w14:paraId="24EB8BB6"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02BDC734" w14:textId="77777777" w:rsidTr="00E92426">
        <w:trPr>
          <w:trHeight w:val="119"/>
        </w:trPr>
        <w:tc>
          <w:tcPr>
            <w:tcW w:w="147" w:type="pct"/>
            <w:shd w:val="clear" w:color="auto" w:fill="auto"/>
            <w:noWrap/>
            <w:vAlign w:val="center"/>
            <w:hideMark/>
          </w:tcPr>
          <w:p w14:paraId="03A3690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4</w:t>
            </w:r>
          </w:p>
        </w:tc>
        <w:tc>
          <w:tcPr>
            <w:tcW w:w="1637" w:type="pct"/>
            <w:shd w:val="clear" w:color="auto" w:fill="auto"/>
            <w:vAlign w:val="center"/>
            <w:hideMark/>
          </w:tcPr>
          <w:p w14:paraId="2F01E713"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Уровень общей безработицы (по методологии Международной организации труда) в среднем за год</w:t>
            </w:r>
          </w:p>
        </w:tc>
        <w:tc>
          <w:tcPr>
            <w:tcW w:w="421" w:type="pct"/>
            <w:shd w:val="clear" w:color="auto" w:fill="auto"/>
            <w:noWrap/>
            <w:vAlign w:val="center"/>
            <w:hideMark/>
          </w:tcPr>
          <w:p w14:paraId="770A851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noWrap/>
            <w:vAlign w:val="center"/>
            <w:hideMark/>
          </w:tcPr>
          <w:p w14:paraId="69A09E3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auto" w:fill="auto"/>
            <w:noWrap/>
            <w:vAlign w:val="center"/>
            <w:hideMark/>
          </w:tcPr>
          <w:p w14:paraId="51E3971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8,4</w:t>
            </w:r>
          </w:p>
        </w:tc>
        <w:tc>
          <w:tcPr>
            <w:tcW w:w="348" w:type="pct"/>
            <w:shd w:val="clear" w:color="auto" w:fill="auto"/>
            <w:vAlign w:val="center"/>
            <w:hideMark/>
          </w:tcPr>
          <w:p w14:paraId="23288D7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8,8</w:t>
            </w:r>
          </w:p>
        </w:tc>
        <w:tc>
          <w:tcPr>
            <w:tcW w:w="297" w:type="pct"/>
            <w:shd w:val="clear" w:color="auto" w:fill="auto"/>
            <w:noWrap/>
            <w:vAlign w:val="center"/>
            <w:hideMark/>
          </w:tcPr>
          <w:p w14:paraId="65C82A4E"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-0,4</w:t>
            </w:r>
          </w:p>
        </w:tc>
        <w:tc>
          <w:tcPr>
            <w:tcW w:w="250" w:type="pct"/>
            <w:shd w:val="clear" w:color="auto" w:fill="auto"/>
            <w:noWrap/>
            <w:vAlign w:val="center"/>
            <w:hideMark/>
          </w:tcPr>
          <w:p w14:paraId="4B0BD9E3"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-4,8</w:t>
            </w:r>
          </w:p>
        </w:tc>
        <w:tc>
          <w:tcPr>
            <w:tcW w:w="980" w:type="pct"/>
            <w:shd w:val="clear" w:color="auto" w:fill="auto"/>
            <w:vAlign w:val="center"/>
            <w:hideMark/>
          </w:tcPr>
          <w:p w14:paraId="20B2B45B"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Показатель не выполнен по причине увеличения численности безработных по МОТ и уменьшения численности экономически активного населения</w:t>
            </w:r>
          </w:p>
        </w:tc>
      </w:tr>
      <w:tr w:rsidR="00617958" w:rsidRPr="00617958" w14:paraId="71F53C5D" w14:textId="77777777" w:rsidTr="00E92426">
        <w:trPr>
          <w:trHeight w:val="900"/>
        </w:trPr>
        <w:tc>
          <w:tcPr>
            <w:tcW w:w="147" w:type="pct"/>
            <w:shd w:val="clear" w:color="auto" w:fill="auto"/>
            <w:noWrap/>
            <w:vAlign w:val="center"/>
            <w:hideMark/>
          </w:tcPr>
          <w:p w14:paraId="458FB59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w:t>
            </w:r>
          </w:p>
        </w:tc>
        <w:tc>
          <w:tcPr>
            <w:tcW w:w="1637" w:type="pct"/>
            <w:shd w:val="clear" w:color="auto" w:fill="auto"/>
            <w:vAlign w:val="center"/>
            <w:hideMark/>
          </w:tcPr>
          <w:p w14:paraId="35360EF7"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Уровень производственного травматизма в расчете на 1000 работающих</w:t>
            </w:r>
          </w:p>
        </w:tc>
        <w:tc>
          <w:tcPr>
            <w:tcW w:w="421" w:type="pct"/>
            <w:shd w:val="clear" w:color="auto" w:fill="auto"/>
            <w:noWrap/>
            <w:vAlign w:val="center"/>
            <w:hideMark/>
          </w:tcPr>
          <w:p w14:paraId="75E8F18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случай</w:t>
            </w:r>
          </w:p>
        </w:tc>
        <w:tc>
          <w:tcPr>
            <w:tcW w:w="577" w:type="pct"/>
            <w:shd w:val="clear" w:color="auto" w:fill="auto"/>
            <w:noWrap/>
            <w:vAlign w:val="center"/>
            <w:hideMark/>
          </w:tcPr>
          <w:p w14:paraId="04875D3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auto" w:fill="auto"/>
            <w:noWrap/>
            <w:vAlign w:val="center"/>
            <w:hideMark/>
          </w:tcPr>
          <w:p w14:paraId="580F698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1,9</w:t>
            </w:r>
          </w:p>
        </w:tc>
        <w:tc>
          <w:tcPr>
            <w:tcW w:w="348" w:type="pct"/>
            <w:shd w:val="clear" w:color="auto" w:fill="auto"/>
            <w:vAlign w:val="center"/>
            <w:hideMark/>
          </w:tcPr>
          <w:p w14:paraId="625077D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нет данных</w:t>
            </w:r>
          </w:p>
        </w:tc>
        <w:tc>
          <w:tcPr>
            <w:tcW w:w="297" w:type="pct"/>
            <w:shd w:val="clear" w:color="auto" w:fill="auto"/>
            <w:noWrap/>
            <w:vAlign w:val="center"/>
            <w:hideMark/>
          </w:tcPr>
          <w:p w14:paraId="441299D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  -</w:t>
            </w:r>
          </w:p>
        </w:tc>
        <w:tc>
          <w:tcPr>
            <w:tcW w:w="250" w:type="pct"/>
            <w:shd w:val="clear" w:color="auto" w:fill="auto"/>
            <w:noWrap/>
            <w:vAlign w:val="center"/>
            <w:hideMark/>
          </w:tcPr>
          <w:p w14:paraId="18A3ECE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 xml:space="preserve">  -</w:t>
            </w:r>
          </w:p>
        </w:tc>
        <w:tc>
          <w:tcPr>
            <w:tcW w:w="980" w:type="pct"/>
            <w:shd w:val="clear" w:color="auto" w:fill="auto"/>
            <w:vAlign w:val="center"/>
            <w:hideMark/>
          </w:tcPr>
          <w:p w14:paraId="63C404B3"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Результаты официального статистического учета Иркутскстата за 2016 год будут сформированы в апреле 2017 года</w:t>
            </w:r>
          </w:p>
        </w:tc>
      </w:tr>
      <w:tr w:rsidR="00617958" w:rsidRPr="00617958" w14:paraId="3B230F21" w14:textId="77777777" w:rsidTr="00991343">
        <w:trPr>
          <w:trHeight w:val="705"/>
        </w:trPr>
        <w:tc>
          <w:tcPr>
            <w:tcW w:w="5000" w:type="pct"/>
            <w:gridSpan w:val="9"/>
            <w:shd w:val="clear" w:color="000000" w:fill="D9D9D9"/>
            <w:vAlign w:val="center"/>
            <w:hideMark/>
          </w:tcPr>
          <w:p w14:paraId="6819A6DB" w14:textId="77777777" w:rsidR="00617958" w:rsidRPr="00617958" w:rsidRDefault="00617958" w:rsidP="00E92426">
            <w:pPr>
              <w:spacing w:after="0" w:line="240" w:lineRule="auto"/>
              <w:jc w:val="center"/>
              <w:rPr>
                <w:rFonts w:ascii="Times New Roman" w:hAnsi="Times New Roman" w:cs="Times New Roman"/>
                <w:b/>
                <w:bCs/>
                <w:sz w:val="18"/>
                <w:szCs w:val="18"/>
              </w:rPr>
            </w:pPr>
            <w:r w:rsidRPr="00617958">
              <w:rPr>
                <w:rFonts w:ascii="Times New Roman" w:hAnsi="Times New Roman" w:cs="Times New Roman"/>
                <w:b/>
                <w:bCs/>
                <w:sz w:val="18"/>
                <w:szCs w:val="18"/>
              </w:rPr>
              <w:t xml:space="preserve">Государственная программа </w:t>
            </w:r>
            <w:r w:rsidR="00991343">
              <w:rPr>
                <w:rFonts w:ascii="Times New Roman" w:hAnsi="Times New Roman" w:cs="Times New Roman"/>
                <w:b/>
                <w:bCs/>
                <w:sz w:val="18"/>
                <w:szCs w:val="18"/>
              </w:rPr>
              <w:t>«</w:t>
            </w:r>
            <w:r w:rsidRPr="00617958">
              <w:rPr>
                <w:rFonts w:ascii="Times New Roman" w:hAnsi="Times New Roman" w:cs="Times New Roman"/>
                <w:b/>
                <w:bCs/>
                <w:sz w:val="18"/>
                <w:szCs w:val="18"/>
              </w:rPr>
              <w:t>Развитие сельского хозяйства и регулирование рынков сельскохозяйственной продукции, сырья и продовольствия</w:t>
            </w:r>
            <w:r w:rsidR="00991343">
              <w:rPr>
                <w:rFonts w:ascii="Times New Roman" w:hAnsi="Times New Roman" w:cs="Times New Roman"/>
                <w:b/>
                <w:bCs/>
                <w:sz w:val="18"/>
                <w:szCs w:val="18"/>
              </w:rPr>
              <w:t>»</w:t>
            </w:r>
          </w:p>
        </w:tc>
      </w:tr>
      <w:tr w:rsidR="00617958" w:rsidRPr="00617958" w14:paraId="37723B74" w14:textId="77777777" w:rsidTr="00E92426">
        <w:trPr>
          <w:trHeight w:val="129"/>
        </w:trPr>
        <w:tc>
          <w:tcPr>
            <w:tcW w:w="147" w:type="pct"/>
            <w:shd w:val="clear" w:color="auto" w:fill="auto"/>
            <w:vAlign w:val="center"/>
            <w:hideMark/>
          </w:tcPr>
          <w:p w14:paraId="4B082A39"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1</w:t>
            </w:r>
          </w:p>
        </w:tc>
        <w:tc>
          <w:tcPr>
            <w:tcW w:w="1637" w:type="pct"/>
            <w:shd w:val="clear" w:color="auto" w:fill="auto"/>
            <w:vAlign w:val="center"/>
            <w:hideMark/>
          </w:tcPr>
          <w:p w14:paraId="1348A041" w14:textId="77777777" w:rsidR="00617958" w:rsidRPr="00617958" w:rsidRDefault="00617958" w:rsidP="00617958">
            <w:pPr>
              <w:spacing w:after="0" w:line="240" w:lineRule="auto"/>
              <w:rPr>
                <w:rFonts w:ascii="Times New Roman" w:hAnsi="Times New Roman" w:cs="Times New Roman"/>
                <w:sz w:val="18"/>
                <w:szCs w:val="18"/>
              </w:rPr>
            </w:pPr>
            <w:r w:rsidRPr="00617958">
              <w:rPr>
                <w:rFonts w:ascii="Times New Roman" w:hAnsi="Times New Roman" w:cs="Times New Roman"/>
                <w:sz w:val="18"/>
                <w:szCs w:val="18"/>
              </w:rPr>
              <w:t>Объем произведенной продукции сельского хозяйства в действующих ценах на 1 рубль оказываемой государственной поддержки</w:t>
            </w:r>
          </w:p>
        </w:tc>
        <w:tc>
          <w:tcPr>
            <w:tcW w:w="421" w:type="pct"/>
            <w:shd w:val="clear" w:color="auto" w:fill="auto"/>
            <w:vAlign w:val="center"/>
            <w:hideMark/>
          </w:tcPr>
          <w:p w14:paraId="6438A565"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руб.</w:t>
            </w:r>
          </w:p>
        </w:tc>
        <w:tc>
          <w:tcPr>
            <w:tcW w:w="577" w:type="pct"/>
            <w:shd w:val="clear" w:color="auto" w:fill="auto"/>
            <w:noWrap/>
            <w:vAlign w:val="center"/>
            <w:hideMark/>
          </w:tcPr>
          <w:p w14:paraId="6C2DEDFA"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прогрессирующий</w:t>
            </w:r>
          </w:p>
        </w:tc>
        <w:tc>
          <w:tcPr>
            <w:tcW w:w="343" w:type="pct"/>
            <w:shd w:val="clear" w:color="auto" w:fill="auto"/>
            <w:vAlign w:val="center"/>
            <w:hideMark/>
          </w:tcPr>
          <w:p w14:paraId="390F8B4E"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35,1</w:t>
            </w:r>
          </w:p>
        </w:tc>
        <w:tc>
          <w:tcPr>
            <w:tcW w:w="348" w:type="pct"/>
            <w:shd w:val="clear" w:color="auto" w:fill="auto"/>
            <w:noWrap/>
            <w:vAlign w:val="center"/>
            <w:hideMark/>
          </w:tcPr>
          <w:p w14:paraId="245FF000"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43,7</w:t>
            </w:r>
          </w:p>
        </w:tc>
        <w:tc>
          <w:tcPr>
            <w:tcW w:w="297" w:type="pct"/>
            <w:shd w:val="clear" w:color="auto" w:fill="auto"/>
            <w:noWrap/>
            <w:vAlign w:val="center"/>
            <w:hideMark/>
          </w:tcPr>
          <w:p w14:paraId="0F87007A"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8,6</w:t>
            </w:r>
          </w:p>
        </w:tc>
        <w:tc>
          <w:tcPr>
            <w:tcW w:w="250" w:type="pct"/>
            <w:shd w:val="clear" w:color="auto" w:fill="auto"/>
            <w:noWrap/>
            <w:vAlign w:val="center"/>
            <w:hideMark/>
          </w:tcPr>
          <w:p w14:paraId="4929FEF1"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24,4</w:t>
            </w:r>
          </w:p>
        </w:tc>
        <w:tc>
          <w:tcPr>
            <w:tcW w:w="980" w:type="pct"/>
            <w:shd w:val="clear" w:color="auto" w:fill="auto"/>
            <w:vAlign w:val="center"/>
            <w:hideMark/>
          </w:tcPr>
          <w:p w14:paraId="6B264D59" w14:textId="77777777" w:rsidR="00617958" w:rsidRPr="00617958" w:rsidRDefault="00617958" w:rsidP="00E92426">
            <w:pPr>
              <w:spacing w:after="0" w:line="240" w:lineRule="auto"/>
              <w:jc w:val="center"/>
              <w:rPr>
                <w:rFonts w:ascii="Times New Roman" w:hAnsi="Times New Roman" w:cs="Times New Roman"/>
                <w:sz w:val="18"/>
                <w:szCs w:val="18"/>
              </w:rPr>
            </w:pPr>
          </w:p>
        </w:tc>
      </w:tr>
      <w:tr w:rsidR="00617958" w:rsidRPr="00617958" w14:paraId="52FBC21B" w14:textId="77777777" w:rsidTr="00E92426">
        <w:trPr>
          <w:trHeight w:val="77"/>
        </w:trPr>
        <w:tc>
          <w:tcPr>
            <w:tcW w:w="147" w:type="pct"/>
            <w:shd w:val="clear" w:color="auto" w:fill="auto"/>
            <w:vAlign w:val="center"/>
            <w:hideMark/>
          </w:tcPr>
          <w:p w14:paraId="345FAF2D"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2</w:t>
            </w:r>
          </w:p>
        </w:tc>
        <w:tc>
          <w:tcPr>
            <w:tcW w:w="1637" w:type="pct"/>
            <w:shd w:val="clear" w:color="auto" w:fill="auto"/>
            <w:vAlign w:val="center"/>
            <w:hideMark/>
          </w:tcPr>
          <w:p w14:paraId="55D0299D" w14:textId="77777777" w:rsidR="00617958" w:rsidRPr="00617958" w:rsidRDefault="00617958" w:rsidP="00617958">
            <w:pPr>
              <w:spacing w:after="0" w:line="240" w:lineRule="auto"/>
              <w:rPr>
                <w:rFonts w:ascii="Times New Roman" w:hAnsi="Times New Roman" w:cs="Times New Roman"/>
                <w:sz w:val="18"/>
                <w:szCs w:val="18"/>
              </w:rPr>
            </w:pPr>
            <w:r w:rsidRPr="00617958">
              <w:rPr>
                <w:rFonts w:ascii="Times New Roman" w:hAnsi="Times New Roman" w:cs="Times New Roman"/>
                <w:sz w:val="18"/>
                <w:szCs w:val="18"/>
              </w:rPr>
              <w:t>Индекс производства продукции сельского хозяйства в хозяйствах всех категорий (в сопоставимых ценах)</w:t>
            </w:r>
          </w:p>
        </w:tc>
        <w:tc>
          <w:tcPr>
            <w:tcW w:w="421" w:type="pct"/>
            <w:shd w:val="clear" w:color="auto" w:fill="auto"/>
            <w:vAlign w:val="center"/>
            <w:hideMark/>
          </w:tcPr>
          <w:p w14:paraId="2DD944D4"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в % к предыдущему году</w:t>
            </w:r>
          </w:p>
        </w:tc>
        <w:tc>
          <w:tcPr>
            <w:tcW w:w="577" w:type="pct"/>
            <w:shd w:val="clear" w:color="auto" w:fill="auto"/>
            <w:noWrap/>
            <w:vAlign w:val="center"/>
            <w:hideMark/>
          </w:tcPr>
          <w:p w14:paraId="033235DD"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прогрессирующий</w:t>
            </w:r>
          </w:p>
        </w:tc>
        <w:tc>
          <w:tcPr>
            <w:tcW w:w="343" w:type="pct"/>
            <w:shd w:val="clear" w:color="auto" w:fill="auto"/>
            <w:vAlign w:val="center"/>
            <w:hideMark/>
          </w:tcPr>
          <w:p w14:paraId="3848FF48"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100,5</w:t>
            </w:r>
          </w:p>
        </w:tc>
        <w:tc>
          <w:tcPr>
            <w:tcW w:w="348" w:type="pct"/>
            <w:shd w:val="clear" w:color="auto" w:fill="auto"/>
            <w:noWrap/>
            <w:vAlign w:val="center"/>
            <w:hideMark/>
          </w:tcPr>
          <w:p w14:paraId="63763623"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105,9</w:t>
            </w:r>
          </w:p>
        </w:tc>
        <w:tc>
          <w:tcPr>
            <w:tcW w:w="297" w:type="pct"/>
            <w:shd w:val="clear" w:color="auto" w:fill="auto"/>
            <w:noWrap/>
            <w:vAlign w:val="center"/>
            <w:hideMark/>
          </w:tcPr>
          <w:p w14:paraId="4907CA69"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5,4</w:t>
            </w:r>
          </w:p>
        </w:tc>
        <w:tc>
          <w:tcPr>
            <w:tcW w:w="250" w:type="pct"/>
            <w:shd w:val="clear" w:color="auto" w:fill="auto"/>
            <w:noWrap/>
            <w:vAlign w:val="center"/>
            <w:hideMark/>
          </w:tcPr>
          <w:p w14:paraId="4AECF4FC"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5,4</w:t>
            </w:r>
          </w:p>
        </w:tc>
        <w:tc>
          <w:tcPr>
            <w:tcW w:w="980" w:type="pct"/>
            <w:shd w:val="clear" w:color="auto" w:fill="auto"/>
            <w:vAlign w:val="center"/>
            <w:hideMark/>
          </w:tcPr>
          <w:p w14:paraId="7F7F5563" w14:textId="77777777" w:rsidR="00617958" w:rsidRPr="00617958" w:rsidRDefault="00617958" w:rsidP="00E92426">
            <w:pPr>
              <w:spacing w:after="0" w:line="240" w:lineRule="auto"/>
              <w:jc w:val="center"/>
              <w:rPr>
                <w:rFonts w:ascii="Times New Roman" w:hAnsi="Times New Roman" w:cs="Times New Roman"/>
                <w:sz w:val="18"/>
                <w:szCs w:val="18"/>
              </w:rPr>
            </w:pPr>
          </w:p>
        </w:tc>
      </w:tr>
      <w:tr w:rsidR="00617958" w:rsidRPr="00617958" w14:paraId="590CA337" w14:textId="77777777" w:rsidTr="00E92426">
        <w:trPr>
          <w:trHeight w:val="300"/>
        </w:trPr>
        <w:tc>
          <w:tcPr>
            <w:tcW w:w="147" w:type="pct"/>
            <w:shd w:val="clear" w:color="auto" w:fill="auto"/>
            <w:vAlign w:val="center"/>
            <w:hideMark/>
          </w:tcPr>
          <w:p w14:paraId="1F526B7D"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3</w:t>
            </w:r>
          </w:p>
        </w:tc>
        <w:tc>
          <w:tcPr>
            <w:tcW w:w="1637" w:type="pct"/>
            <w:shd w:val="clear" w:color="auto" w:fill="auto"/>
            <w:vAlign w:val="center"/>
            <w:hideMark/>
          </w:tcPr>
          <w:p w14:paraId="37F2608B" w14:textId="77777777" w:rsidR="00617958" w:rsidRPr="00617958" w:rsidRDefault="00617958" w:rsidP="00617958">
            <w:pPr>
              <w:spacing w:after="0" w:line="240" w:lineRule="auto"/>
              <w:rPr>
                <w:rFonts w:ascii="Times New Roman" w:hAnsi="Times New Roman" w:cs="Times New Roman"/>
                <w:sz w:val="18"/>
                <w:szCs w:val="18"/>
              </w:rPr>
            </w:pPr>
            <w:r w:rsidRPr="00617958">
              <w:rPr>
                <w:rFonts w:ascii="Times New Roman" w:hAnsi="Times New Roman" w:cs="Times New Roman"/>
                <w:sz w:val="18"/>
                <w:szCs w:val="18"/>
              </w:rPr>
              <w:t>Создание рабочих мест в сельском хозяйстве</w:t>
            </w:r>
          </w:p>
        </w:tc>
        <w:tc>
          <w:tcPr>
            <w:tcW w:w="421" w:type="pct"/>
            <w:shd w:val="clear" w:color="auto" w:fill="auto"/>
            <w:vAlign w:val="center"/>
            <w:hideMark/>
          </w:tcPr>
          <w:p w14:paraId="686E8EEF"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мест</w:t>
            </w:r>
          </w:p>
        </w:tc>
        <w:tc>
          <w:tcPr>
            <w:tcW w:w="577" w:type="pct"/>
            <w:shd w:val="clear" w:color="auto" w:fill="auto"/>
            <w:noWrap/>
            <w:vAlign w:val="center"/>
            <w:hideMark/>
          </w:tcPr>
          <w:p w14:paraId="746E49E0"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прогрессирующий</w:t>
            </w:r>
          </w:p>
        </w:tc>
        <w:tc>
          <w:tcPr>
            <w:tcW w:w="343" w:type="pct"/>
            <w:shd w:val="clear" w:color="auto" w:fill="auto"/>
            <w:vAlign w:val="center"/>
            <w:hideMark/>
          </w:tcPr>
          <w:p w14:paraId="46151B86"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152</w:t>
            </w:r>
          </w:p>
        </w:tc>
        <w:tc>
          <w:tcPr>
            <w:tcW w:w="348" w:type="pct"/>
            <w:shd w:val="clear" w:color="auto" w:fill="auto"/>
            <w:noWrap/>
            <w:vAlign w:val="center"/>
            <w:hideMark/>
          </w:tcPr>
          <w:p w14:paraId="32CDB4FA"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161</w:t>
            </w:r>
          </w:p>
        </w:tc>
        <w:tc>
          <w:tcPr>
            <w:tcW w:w="297" w:type="pct"/>
            <w:shd w:val="clear" w:color="auto" w:fill="auto"/>
            <w:noWrap/>
            <w:vAlign w:val="center"/>
            <w:hideMark/>
          </w:tcPr>
          <w:p w14:paraId="18A4B7BC"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9,0</w:t>
            </w:r>
          </w:p>
        </w:tc>
        <w:tc>
          <w:tcPr>
            <w:tcW w:w="250" w:type="pct"/>
            <w:shd w:val="clear" w:color="auto" w:fill="auto"/>
            <w:noWrap/>
            <w:vAlign w:val="center"/>
            <w:hideMark/>
          </w:tcPr>
          <w:p w14:paraId="022963C5" w14:textId="77777777" w:rsidR="00617958" w:rsidRPr="00617958" w:rsidRDefault="00617958" w:rsidP="00617958">
            <w:pPr>
              <w:spacing w:after="0" w:line="240" w:lineRule="auto"/>
              <w:jc w:val="center"/>
              <w:rPr>
                <w:rFonts w:ascii="Times New Roman" w:hAnsi="Times New Roman" w:cs="Times New Roman"/>
                <w:sz w:val="18"/>
                <w:szCs w:val="18"/>
              </w:rPr>
            </w:pPr>
            <w:r w:rsidRPr="00617958">
              <w:rPr>
                <w:rFonts w:ascii="Times New Roman" w:hAnsi="Times New Roman" w:cs="Times New Roman"/>
                <w:sz w:val="18"/>
                <w:szCs w:val="18"/>
              </w:rPr>
              <w:t>5,9</w:t>
            </w:r>
          </w:p>
        </w:tc>
        <w:tc>
          <w:tcPr>
            <w:tcW w:w="980" w:type="pct"/>
            <w:shd w:val="clear" w:color="auto" w:fill="auto"/>
            <w:vAlign w:val="center"/>
            <w:hideMark/>
          </w:tcPr>
          <w:p w14:paraId="08E52016" w14:textId="77777777" w:rsidR="00617958" w:rsidRPr="00617958" w:rsidRDefault="00617958" w:rsidP="00E92426">
            <w:pPr>
              <w:spacing w:after="0" w:line="240" w:lineRule="auto"/>
              <w:jc w:val="center"/>
              <w:rPr>
                <w:rFonts w:ascii="Times New Roman" w:hAnsi="Times New Roman" w:cs="Times New Roman"/>
                <w:sz w:val="18"/>
                <w:szCs w:val="18"/>
              </w:rPr>
            </w:pPr>
          </w:p>
        </w:tc>
      </w:tr>
      <w:tr w:rsidR="00617958" w:rsidRPr="00617958" w14:paraId="723424E8" w14:textId="77777777" w:rsidTr="00991343">
        <w:trPr>
          <w:trHeight w:val="525"/>
        </w:trPr>
        <w:tc>
          <w:tcPr>
            <w:tcW w:w="5000" w:type="pct"/>
            <w:gridSpan w:val="9"/>
            <w:shd w:val="clear" w:color="000000" w:fill="D9D9D9"/>
            <w:vAlign w:val="center"/>
            <w:hideMark/>
          </w:tcPr>
          <w:p w14:paraId="54DE60CB" w14:textId="77777777" w:rsidR="00617958" w:rsidRPr="00617958" w:rsidRDefault="00617958" w:rsidP="00E92426">
            <w:pPr>
              <w:spacing w:after="0" w:line="240" w:lineRule="auto"/>
              <w:jc w:val="center"/>
              <w:rPr>
                <w:rFonts w:ascii="Times New Roman" w:hAnsi="Times New Roman" w:cs="Times New Roman"/>
                <w:b/>
                <w:bCs/>
                <w:color w:val="000000"/>
                <w:sz w:val="18"/>
                <w:szCs w:val="18"/>
              </w:rPr>
            </w:pPr>
            <w:r w:rsidRPr="00617958">
              <w:rPr>
                <w:rFonts w:ascii="Times New Roman" w:hAnsi="Times New Roman" w:cs="Times New Roman"/>
                <w:b/>
                <w:bCs/>
                <w:color w:val="000000"/>
                <w:sz w:val="18"/>
                <w:szCs w:val="18"/>
              </w:rPr>
              <w:t xml:space="preserve">Государственная программа Иркутской области </w:t>
            </w:r>
            <w:r w:rsidR="00991343">
              <w:rPr>
                <w:rFonts w:ascii="Times New Roman" w:hAnsi="Times New Roman" w:cs="Times New Roman"/>
                <w:b/>
                <w:bCs/>
                <w:color w:val="000000"/>
                <w:sz w:val="18"/>
                <w:szCs w:val="18"/>
              </w:rPr>
              <w:t>«</w:t>
            </w:r>
            <w:r w:rsidRPr="00617958">
              <w:rPr>
                <w:rFonts w:ascii="Times New Roman" w:hAnsi="Times New Roman" w:cs="Times New Roman"/>
                <w:b/>
                <w:bCs/>
                <w:color w:val="000000"/>
                <w:sz w:val="18"/>
                <w:szCs w:val="18"/>
              </w:rPr>
              <w:t>Экономическое раз</w:t>
            </w:r>
            <w:r w:rsidR="00991343">
              <w:rPr>
                <w:rFonts w:ascii="Times New Roman" w:hAnsi="Times New Roman" w:cs="Times New Roman"/>
                <w:b/>
                <w:bCs/>
                <w:color w:val="000000"/>
                <w:sz w:val="18"/>
                <w:szCs w:val="18"/>
              </w:rPr>
              <w:t>витие и инновационная экономика»</w:t>
            </w:r>
          </w:p>
        </w:tc>
      </w:tr>
      <w:tr w:rsidR="00617958" w:rsidRPr="00617958" w14:paraId="67E59632" w14:textId="77777777" w:rsidTr="00E92426">
        <w:trPr>
          <w:trHeight w:val="276"/>
        </w:trPr>
        <w:tc>
          <w:tcPr>
            <w:tcW w:w="147" w:type="pct"/>
            <w:shd w:val="clear" w:color="000000" w:fill="FFFFFF"/>
            <w:vAlign w:val="center"/>
            <w:hideMark/>
          </w:tcPr>
          <w:p w14:paraId="5578DE5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1637" w:type="pct"/>
            <w:shd w:val="clear" w:color="000000" w:fill="FFFFFF"/>
            <w:vAlign w:val="center"/>
            <w:hideMark/>
          </w:tcPr>
          <w:p w14:paraId="18F614B5"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Доля продукции высокотехнологичных и наукоемких видов экономической деятельности в валовом региональном продукте</w:t>
            </w:r>
          </w:p>
        </w:tc>
        <w:tc>
          <w:tcPr>
            <w:tcW w:w="421" w:type="pct"/>
            <w:shd w:val="clear" w:color="000000" w:fill="FFFFFF"/>
            <w:vAlign w:val="center"/>
            <w:hideMark/>
          </w:tcPr>
          <w:p w14:paraId="3385359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000000" w:fill="FFFFFF"/>
            <w:vAlign w:val="center"/>
            <w:hideMark/>
          </w:tcPr>
          <w:p w14:paraId="18652FB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000000" w:fill="FFFFFF"/>
            <w:vAlign w:val="center"/>
            <w:hideMark/>
          </w:tcPr>
          <w:p w14:paraId="7CE4DEEA"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22,5</w:t>
            </w:r>
          </w:p>
        </w:tc>
        <w:tc>
          <w:tcPr>
            <w:tcW w:w="348" w:type="pct"/>
            <w:shd w:val="clear" w:color="000000" w:fill="FFFFFF"/>
            <w:vAlign w:val="center"/>
            <w:hideMark/>
          </w:tcPr>
          <w:p w14:paraId="7348A9D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22,5</w:t>
            </w:r>
          </w:p>
        </w:tc>
        <w:tc>
          <w:tcPr>
            <w:tcW w:w="297" w:type="pct"/>
            <w:shd w:val="clear" w:color="000000" w:fill="FFFFFF"/>
            <w:vAlign w:val="center"/>
            <w:hideMark/>
          </w:tcPr>
          <w:p w14:paraId="45A9BB6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0,0</w:t>
            </w:r>
          </w:p>
        </w:tc>
        <w:tc>
          <w:tcPr>
            <w:tcW w:w="250" w:type="pct"/>
            <w:shd w:val="clear" w:color="auto" w:fill="auto"/>
            <w:vAlign w:val="center"/>
            <w:hideMark/>
          </w:tcPr>
          <w:p w14:paraId="1B8683A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0,0</w:t>
            </w:r>
          </w:p>
        </w:tc>
        <w:tc>
          <w:tcPr>
            <w:tcW w:w="980" w:type="pct"/>
            <w:vMerge w:val="restart"/>
            <w:shd w:val="clear" w:color="000000" w:fill="FFFFFF"/>
            <w:vAlign w:val="center"/>
            <w:hideMark/>
          </w:tcPr>
          <w:p w14:paraId="12768554"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Значения данных показателей являются оценочными. Фактические значения данных статистических показателей будут известны не ранее 4 квартала года, следующего за отчетным</w:t>
            </w:r>
          </w:p>
        </w:tc>
      </w:tr>
      <w:tr w:rsidR="00617958" w:rsidRPr="00617958" w14:paraId="5A99F77B" w14:textId="77777777" w:rsidTr="00E92426">
        <w:trPr>
          <w:trHeight w:val="600"/>
        </w:trPr>
        <w:tc>
          <w:tcPr>
            <w:tcW w:w="147" w:type="pct"/>
            <w:shd w:val="clear" w:color="000000" w:fill="FFFFFF"/>
            <w:vAlign w:val="center"/>
            <w:hideMark/>
          </w:tcPr>
          <w:p w14:paraId="6DBFDC3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w:t>
            </w:r>
          </w:p>
        </w:tc>
        <w:tc>
          <w:tcPr>
            <w:tcW w:w="1637" w:type="pct"/>
            <w:shd w:val="clear" w:color="000000" w:fill="FFFFFF"/>
            <w:vAlign w:val="center"/>
            <w:hideMark/>
          </w:tcPr>
          <w:p w14:paraId="74704B4C"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Доля продукции обрабатывающих производств в валовом региональном продукте</w:t>
            </w:r>
          </w:p>
        </w:tc>
        <w:tc>
          <w:tcPr>
            <w:tcW w:w="421" w:type="pct"/>
            <w:shd w:val="clear" w:color="000000" w:fill="FFFFFF"/>
            <w:vAlign w:val="center"/>
            <w:hideMark/>
          </w:tcPr>
          <w:p w14:paraId="1305A5A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000000" w:fill="FFFFFF"/>
            <w:vAlign w:val="center"/>
            <w:hideMark/>
          </w:tcPr>
          <w:p w14:paraId="5AB1126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000000" w:fill="FFFFFF"/>
            <w:vAlign w:val="center"/>
            <w:hideMark/>
          </w:tcPr>
          <w:p w14:paraId="561B89E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12,7</w:t>
            </w:r>
          </w:p>
        </w:tc>
        <w:tc>
          <w:tcPr>
            <w:tcW w:w="348" w:type="pct"/>
            <w:shd w:val="clear" w:color="000000" w:fill="FFFFFF"/>
            <w:vAlign w:val="center"/>
            <w:hideMark/>
          </w:tcPr>
          <w:p w14:paraId="79863B4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12,7</w:t>
            </w:r>
          </w:p>
        </w:tc>
        <w:tc>
          <w:tcPr>
            <w:tcW w:w="297" w:type="pct"/>
            <w:shd w:val="clear" w:color="000000" w:fill="FFFFFF"/>
            <w:vAlign w:val="center"/>
            <w:hideMark/>
          </w:tcPr>
          <w:p w14:paraId="2D9C32B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0,0</w:t>
            </w:r>
          </w:p>
        </w:tc>
        <w:tc>
          <w:tcPr>
            <w:tcW w:w="250" w:type="pct"/>
            <w:shd w:val="clear" w:color="auto" w:fill="auto"/>
            <w:vAlign w:val="center"/>
            <w:hideMark/>
          </w:tcPr>
          <w:p w14:paraId="5C53358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0,0</w:t>
            </w:r>
          </w:p>
        </w:tc>
        <w:tc>
          <w:tcPr>
            <w:tcW w:w="980" w:type="pct"/>
            <w:vMerge/>
            <w:vAlign w:val="center"/>
            <w:hideMark/>
          </w:tcPr>
          <w:p w14:paraId="7F397712" w14:textId="77777777" w:rsidR="00617958" w:rsidRPr="00617958" w:rsidRDefault="00617958" w:rsidP="00E92426">
            <w:pPr>
              <w:spacing w:after="0" w:line="240" w:lineRule="auto"/>
              <w:jc w:val="center"/>
              <w:rPr>
                <w:rFonts w:ascii="Times New Roman" w:hAnsi="Times New Roman" w:cs="Times New Roman"/>
                <w:color w:val="000000"/>
                <w:sz w:val="18"/>
                <w:szCs w:val="18"/>
              </w:rPr>
            </w:pPr>
          </w:p>
        </w:tc>
      </w:tr>
      <w:tr w:rsidR="00617958" w:rsidRPr="00617958" w14:paraId="2930270B" w14:textId="77777777" w:rsidTr="00E92426">
        <w:trPr>
          <w:trHeight w:val="77"/>
        </w:trPr>
        <w:tc>
          <w:tcPr>
            <w:tcW w:w="147" w:type="pct"/>
            <w:shd w:val="clear" w:color="000000" w:fill="FFFFFF"/>
            <w:vAlign w:val="center"/>
            <w:hideMark/>
          </w:tcPr>
          <w:p w14:paraId="5FB812F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lastRenderedPageBreak/>
              <w:t>3</w:t>
            </w:r>
          </w:p>
        </w:tc>
        <w:tc>
          <w:tcPr>
            <w:tcW w:w="1637" w:type="pct"/>
            <w:shd w:val="clear" w:color="000000" w:fill="FFFFFF"/>
            <w:vAlign w:val="center"/>
            <w:hideMark/>
          </w:tcPr>
          <w:p w14:paraId="33BC22B6"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Объем инвестиций в основной капитал на душу населения</w:t>
            </w:r>
          </w:p>
        </w:tc>
        <w:tc>
          <w:tcPr>
            <w:tcW w:w="421" w:type="pct"/>
            <w:shd w:val="clear" w:color="000000" w:fill="FFFFFF"/>
            <w:vAlign w:val="center"/>
            <w:hideMark/>
          </w:tcPr>
          <w:p w14:paraId="538C748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тыс. руб. на человека</w:t>
            </w:r>
          </w:p>
        </w:tc>
        <w:tc>
          <w:tcPr>
            <w:tcW w:w="577" w:type="pct"/>
            <w:shd w:val="clear" w:color="000000" w:fill="FFFFFF"/>
            <w:vAlign w:val="center"/>
            <w:hideMark/>
          </w:tcPr>
          <w:p w14:paraId="4E6086F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000000" w:fill="FFFFFF"/>
            <w:vAlign w:val="center"/>
            <w:hideMark/>
          </w:tcPr>
          <w:p w14:paraId="6827671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94,9</w:t>
            </w:r>
          </w:p>
        </w:tc>
        <w:tc>
          <w:tcPr>
            <w:tcW w:w="348" w:type="pct"/>
            <w:shd w:val="clear" w:color="000000" w:fill="FFFFFF"/>
            <w:vAlign w:val="center"/>
            <w:hideMark/>
          </w:tcPr>
          <w:p w14:paraId="4AAB76C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104,2</w:t>
            </w:r>
          </w:p>
        </w:tc>
        <w:tc>
          <w:tcPr>
            <w:tcW w:w="297" w:type="pct"/>
            <w:shd w:val="clear" w:color="000000" w:fill="FFFFFF"/>
            <w:vAlign w:val="center"/>
            <w:hideMark/>
          </w:tcPr>
          <w:p w14:paraId="2EF8E02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9,3</w:t>
            </w:r>
          </w:p>
        </w:tc>
        <w:tc>
          <w:tcPr>
            <w:tcW w:w="250" w:type="pct"/>
            <w:shd w:val="clear" w:color="auto" w:fill="auto"/>
            <w:vAlign w:val="center"/>
            <w:hideMark/>
          </w:tcPr>
          <w:p w14:paraId="1CBBF78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9,8</w:t>
            </w:r>
          </w:p>
        </w:tc>
        <w:tc>
          <w:tcPr>
            <w:tcW w:w="980" w:type="pct"/>
            <w:shd w:val="clear" w:color="000000" w:fill="FFFFFF"/>
            <w:vAlign w:val="center"/>
            <w:hideMark/>
          </w:tcPr>
          <w:p w14:paraId="7214F60C"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Значение данного показателя является оценочным. Уточненные данные будут представлены в конце 2017 года</w:t>
            </w:r>
          </w:p>
        </w:tc>
      </w:tr>
      <w:tr w:rsidR="00617958" w:rsidRPr="00617958" w14:paraId="7CDE189B" w14:textId="77777777" w:rsidTr="00E92426">
        <w:trPr>
          <w:trHeight w:val="1955"/>
        </w:trPr>
        <w:tc>
          <w:tcPr>
            <w:tcW w:w="147" w:type="pct"/>
            <w:shd w:val="clear" w:color="000000" w:fill="FFFFFF"/>
            <w:vAlign w:val="center"/>
            <w:hideMark/>
          </w:tcPr>
          <w:p w14:paraId="37568E1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4</w:t>
            </w:r>
          </w:p>
        </w:tc>
        <w:tc>
          <w:tcPr>
            <w:tcW w:w="1637" w:type="pct"/>
            <w:shd w:val="clear" w:color="000000" w:fill="FFFFFF"/>
            <w:vAlign w:val="center"/>
            <w:hideMark/>
          </w:tcPr>
          <w:p w14:paraId="0E94D714"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Доля налоговых поступлений по специальным режимам налогообложения от субъектов малого и среднего предпринимательства в налоговых доходах Иркутской области</w:t>
            </w:r>
          </w:p>
        </w:tc>
        <w:tc>
          <w:tcPr>
            <w:tcW w:w="421" w:type="pct"/>
            <w:shd w:val="clear" w:color="000000" w:fill="FFFFFF"/>
            <w:vAlign w:val="center"/>
            <w:hideMark/>
          </w:tcPr>
          <w:p w14:paraId="7F0BD6E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000000" w:fill="FFFFFF"/>
            <w:vAlign w:val="center"/>
            <w:hideMark/>
          </w:tcPr>
          <w:p w14:paraId="043F73E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000000" w:fill="FFFFFF"/>
            <w:vAlign w:val="center"/>
            <w:hideMark/>
          </w:tcPr>
          <w:p w14:paraId="114ED3B8"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5,5</w:t>
            </w:r>
          </w:p>
        </w:tc>
        <w:tc>
          <w:tcPr>
            <w:tcW w:w="348" w:type="pct"/>
            <w:shd w:val="clear" w:color="000000" w:fill="FFFFFF"/>
            <w:vAlign w:val="center"/>
            <w:hideMark/>
          </w:tcPr>
          <w:p w14:paraId="181CE90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4,7</w:t>
            </w:r>
          </w:p>
        </w:tc>
        <w:tc>
          <w:tcPr>
            <w:tcW w:w="297" w:type="pct"/>
            <w:shd w:val="clear" w:color="000000" w:fill="FFFFFF"/>
            <w:vAlign w:val="center"/>
            <w:hideMark/>
          </w:tcPr>
          <w:p w14:paraId="28255BD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-0,8</w:t>
            </w:r>
          </w:p>
        </w:tc>
        <w:tc>
          <w:tcPr>
            <w:tcW w:w="250" w:type="pct"/>
            <w:shd w:val="clear" w:color="auto" w:fill="auto"/>
            <w:vAlign w:val="center"/>
            <w:hideMark/>
          </w:tcPr>
          <w:p w14:paraId="3C40D87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-14,5</w:t>
            </w:r>
          </w:p>
        </w:tc>
        <w:tc>
          <w:tcPr>
            <w:tcW w:w="980" w:type="pct"/>
            <w:shd w:val="clear" w:color="000000" w:fill="FFFFFF"/>
            <w:vAlign w:val="center"/>
            <w:hideMark/>
          </w:tcPr>
          <w:p w14:paraId="1EBE12A5"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Фактическое значение показателя ниже планового на 0,8%, в связи с увеличением общего объема налоговых поступлений в консолидированный бюджет Иркутской области в отчетном году. В то же время хочется отметить, что по сравнению с 2015 годом в 2016 году объем налоговых поступлений по специальным режимам увеличился на 5,2% и составил 5 941,9 млн. рублей (2015 год-5 647,0 млн. рублей)</w:t>
            </w:r>
          </w:p>
        </w:tc>
      </w:tr>
      <w:tr w:rsidR="00617958" w:rsidRPr="00617958" w14:paraId="69F8C688" w14:textId="77777777" w:rsidTr="00E92426">
        <w:trPr>
          <w:trHeight w:val="660"/>
        </w:trPr>
        <w:tc>
          <w:tcPr>
            <w:tcW w:w="147" w:type="pct"/>
            <w:shd w:val="clear" w:color="000000" w:fill="FFFFFF"/>
            <w:vAlign w:val="center"/>
            <w:hideMark/>
          </w:tcPr>
          <w:p w14:paraId="6F62FC40"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w:t>
            </w:r>
          </w:p>
        </w:tc>
        <w:tc>
          <w:tcPr>
            <w:tcW w:w="1637" w:type="pct"/>
            <w:shd w:val="clear" w:color="000000" w:fill="FFFFFF"/>
            <w:vAlign w:val="center"/>
            <w:hideMark/>
          </w:tcPr>
          <w:p w14:paraId="43740C86"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Количество туристов, посетивших Иркутскую область: иностранные туристы и внутренний туристический поток</w:t>
            </w:r>
          </w:p>
        </w:tc>
        <w:tc>
          <w:tcPr>
            <w:tcW w:w="421" w:type="pct"/>
            <w:shd w:val="clear" w:color="000000" w:fill="FFFFFF"/>
            <w:vAlign w:val="center"/>
            <w:hideMark/>
          </w:tcPr>
          <w:p w14:paraId="5611527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тыс. человек</w:t>
            </w:r>
          </w:p>
        </w:tc>
        <w:tc>
          <w:tcPr>
            <w:tcW w:w="577" w:type="pct"/>
            <w:shd w:val="clear" w:color="000000" w:fill="FFFFFF"/>
            <w:vAlign w:val="center"/>
            <w:hideMark/>
          </w:tcPr>
          <w:p w14:paraId="7195544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000000" w:fill="FFFFFF"/>
            <w:vAlign w:val="center"/>
            <w:hideMark/>
          </w:tcPr>
          <w:p w14:paraId="08CF18B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1422,9</w:t>
            </w:r>
          </w:p>
        </w:tc>
        <w:tc>
          <w:tcPr>
            <w:tcW w:w="348" w:type="pct"/>
            <w:shd w:val="clear" w:color="000000" w:fill="FFFFFF"/>
            <w:vAlign w:val="center"/>
            <w:hideMark/>
          </w:tcPr>
          <w:p w14:paraId="0BF3CDC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1525,8</w:t>
            </w:r>
          </w:p>
        </w:tc>
        <w:tc>
          <w:tcPr>
            <w:tcW w:w="297" w:type="pct"/>
            <w:shd w:val="clear" w:color="000000" w:fill="FFFFFF"/>
            <w:vAlign w:val="center"/>
            <w:hideMark/>
          </w:tcPr>
          <w:p w14:paraId="2329B54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102,9</w:t>
            </w:r>
          </w:p>
        </w:tc>
        <w:tc>
          <w:tcPr>
            <w:tcW w:w="250" w:type="pct"/>
            <w:shd w:val="clear" w:color="auto" w:fill="auto"/>
            <w:vAlign w:val="center"/>
            <w:hideMark/>
          </w:tcPr>
          <w:p w14:paraId="121BBC1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7,2</w:t>
            </w:r>
          </w:p>
        </w:tc>
        <w:tc>
          <w:tcPr>
            <w:tcW w:w="980" w:type="pct"/>
            <w:shd w:val="clear" w:color="000000" w:fill="FFFFFF"/>
            <w:vAlign w:val="center"/>
            <w:hideMark/>
          </w:tcPr>
          <w:p w14:paraId="4D0C3FCF"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Изменение курса рубля, проведение межгосударственной политики, направленной на снижение въездных и выездных барьеров</w:t>
            </w:r>
          </w:p>
        </w:tc>
      </w:tr>
      <w:tr w:rsidR="00617958" w:rsidRPr="00617958" w14:paraId="015D1A2B" w14:textId="77777777" w:rsidTr="00991343">
        <w:trPr>
          <w:trHeight w:val="645"/>
        </w:trPr>
        <w:tc>
          <w:tcPr>
            <w:tcW w:w="5000" w:type="pct"/>
            <w:gridSpan w:val="9"/>
            <w:shd w:val="clear" w:color="000000" w:fill="D9D9D9"/>
            <w:vAlign w:val="center"/>
            <w:hideMark/>
          </w:tcPr>
          <w:p w14:paraId="07E5438D" w14:textId="77777777" w:rsidR="00617958" w:rsidRPr="00617958" w:rsidRDefault="00617958" w:rsidP="00E92426">
            <w:pPr>
              <w:spacing w:after="0" w:line="240" w:lineRule="auto"/>
              <w:jc w:val="center"/>
              <w:rPr>
                <w:rFonts w:ascii="Times New Roman" w:hAnsi="Times New Roman" w:cs="Times New Roman"/>
                <w:b/>
                <w:bCs/>
                <w:color w:val="000000"/>
                <w:sz w:val="18"/>
                <w:szCs w:val="18"/>
              </w:rPr>
            </w:pPr>
            <w:r w:rsidRPr="00617958">
              <w:rPr>
                <w:rFonts w:ascii="Times New Roman" w:hAnsi="Times New Roman" w:cs="Times New Roman"/>
                <w:b/>
                <w:bCs/>
                <w:color w:val="000000"/>
                <w:sz w:val="18"/>
                <w:szCs w:val="18"/>
              </w:rPr>
              <w:t xml:space="preserve">Государственная программа Иркутской области </w:t>
            </w:r>
            <w:r w:rsidR="00991343">
              <w:rPr>
                <w:rFonts w:ascii="Times New Roman" w:hAnsi="Times New Roman" w:cs="Times New Roman"/>
                <w:b/>
                <w:bCs/>
                <w:color w:val="000000"/>
                <w:sz w:val="18"/>
                <w:szCs w:val="18"/>
              </w:rPr>
              <w:t>«</w:t>
            </w:r>
            <w:r w:rsidRPr="00617958">
              <w:rPr>
                <w:rFonts w:ascii="Times New Roman" w:hAnsi="Times New Roman" w:cs="Times New Roman"/>
                <w:b/>
                <w:bCs/>
                <w:color w:val="000000"/>
                <w:sz w:val="18"/>
                <w:szCs w:val="18"/>
              </w:rPr>
              <w:t>Управление государственными финансами Иркутской области</w:t>
            </w:r>
            <w:r w:rsidR="00991343">
              <w:rPr>
                <w:rFonts w:ascii="Times New Roman" w:hAnsi="Times New Roman" w:cs="Times New Roman"/>
                <w:b/>
                <w:bCs/>
                <w:color w:val="000000"/>
                <w:sz w:val="18"/>
                <w:szCs w:val="18"/>
              </w:rPr>
              <w:t>»</w:t>
            </w:r>
          </w:p>
        </w:tc>
      </w:tr>
      <w:tr w:rsidR="00617958" w:rsidRPr="00617958" w14:paraId="5C40380D" w14:textId="77777777" w:rsidTr="00E92426">
        <w:trPr>
          <w:trHeight w:val="299"/>
        </w:trPr>
        <w:tc>
          <w:tcPr>
            <w:tcW w:w="147" w:type="pct"/>
            <w:shd w:val="clear" w:color="auto" w:fill="auto"/>
            <w:vAlign w:val="center"/>
            <w:hideMark/>
          </w:tcPr>
          <w:p w14:paraId="6BC1A1F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1637" w:type="pct"/>
            <w:shd w:val="clear" w:color="auto" w:fill="auto"/>
            <w:vAlign w:val="center"/>
            <w:hideMark/>
          </w:tcPr>
          <w:p w14:paraId="7E6F3900"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Степень качества управления региональными финансами</w:t>
            </w:r>
          </w:p>
        </w:tc>
        <w:tc>
          <w:tcPr>
            <w:tcW w:w="421" w:type="pct"/>
            <w:shd w:val="clear" w:color="auto" w:fill="auto"/>
            <w:vAlign w:val="center"/>
            <w:hideMark/>
          </w:tcPr>
          <w:p w14:paraId="0BEAAA44"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степень</w:t>
            </w:r>
          </w:p>
        </w:tc>
        <w:tc>
          <w:tcPr>
            <w:tcW w:w="577" w:type="pct"/>
            <w:shd w:val="clear" w:color="auto" w:fill="auto"/>
            <w:vAlign w:val="center"/>
            <w:hideMark/>
          </w:tcPr>
          <w:p w14:paraId="4492B08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4A8AB28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w:t>
            </w:r>
          </w:p>
        </w:tc>
        <w:tc>
          <w:tcPr>
            <w:tcW w:w="348" w:type="pct"/>
            <w:shd w:val="clear" w:color="auto" w:fill="auto"/>
            <w:vAlign w:val="center"/>
            <w:hideMark/>
          </w:tcPr>
          <w:p w14:paraId="45F011E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297" w:type="pct"/>
            <w:shd w:val="clear" w:color="auto" w:fill="auto"/>
            <w:vAlign w:val="center"/>
            <w:hideMark/>
          </w:tcPr>
          <w:p w14:paraId="25EBA67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w:t>
            </w:r>
          </w:p>
        </w:tc>
        <w:tc>
          <w:tcPr>
            <w:tcW w:w="250" w:type="pct"/>
            <w:shd w:val="clear" w:color="auto" w:fill="auto"/>
            <w:vAlign w:val="center"/>
            <w:hideMark/>
          </w:tcPr>
          <w:p w14:paraId="5C5E952C"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50,0</w:t>
            </w:r>
          </w:p>
        </w:tc>
        <w:tc>
          <w:tcPr>
            <w:tcW w:w="980" w:type="pct"/>
            <w:shd w:val="clear" w:color="auto" w:fill="auto"/>
            <w:vAlign w:val="center"/>
            <w:hideMark/>
          </w:tcPr>
          <w:p w14:paraId="338DA6AE"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 - предварительный расчет в соответствии с Приказом Минфина России от 03.12.2010 №552</w:t>
            </w:r>
          </w:p>
        </w:tc>
      </w:tr>
      <w:tr w:rsidR="00617958" w:rsidRPr="00617958" w14:paraId="65BAF212" w14:textId="77777777" w:rsidTr="00E92426">
        <w:trPr>
          <w:trHeight w:val="534"/>
        </w:trPr>
        <w:tc>
          <w:tcPr>
            <w:tcW w:w="147" w:type="pct"/>
            <w:shd w:val="clear" w:color="auto" w:fill="auto"/>
            <w:vAlign w:val="center"/>
            <w:hideMark/>
          </w:tcPr>
          <w:p w14:paraId="26B33892"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w:t>
            </w:r>
          </w:p>
        </w:tc>
        <w:tc>
          <w:tcPr>
            <w:tcW w:w="1637" w:type="pct"/>
            <w:shd w:val="clear" w:color="auto" w:fill="auto"/>
            <w:vAlign w:val="center"/>
            <w:hideMark/>
          </w:tcPr>
          <w:p w14:paraId="448DF774"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Уровень государственного долга Иркутской области</w:t>
            </w:r>
          </w:p>
        </w:tc>
        <w:tc>
          <w:tcPr>
            <w:tcW w:w="421" w:type="pct"/>
            <w:shd w:val="clear" w:color="auto" w:fill="auto"/>
            <w:vAlign w:val="center"/>
            <w:hideMark/>
          </w:tcPr>
          <w:p w14:paraId="155B02B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vAlign w:val="center"/>
            <w:hideMark/>
          </w:tcPr>
          <w:p w14:paraId="5F85188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регрессирующий</w:t>
            </w:r>
          </w:p>
        </w:tc>
        <w:tc>
          <w:tcPr>
            <w:tcW w:w="343" w:type="pct"/>
            <w:shd w:val="clear" w:color="auto" w:fill="auto"/>
            <w:vAlign w:val="center"/>
            <w:hideMark/>
          </w:tcPr>
          <w:p w14:paraId="100BB7C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40</w:t>
            </w:r>
          </w:p>
        </w:tc>
        <w:tc>
          <w:tcPr>
            <w:tcW w:w="348" w:type="pct"/>
            <w:shd w:val="clear" w:color="auto" w:fill="auto"/>
            <w:vAlign w:val="center"/>
            <w:hideMark/>
          </w:tcPr>
          <w:p w14:paraId="2C965657"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17,7</w:t>
            </w:r>
          </w:p>
        </w:tc>
        <w:tc>
          <w:tcPr>
            <w:tcW w:w="297" w:type="pct"/>
            <w:shd w:val="clear" w:color="auto" w:fill="auto"/>
            <w:vAlign w:val="center"/>
            <w:hideMark/>
          </w:tcPr>
          <w:p w14:paraId="1E7B038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22,3</w:t>
            </w:r>
          </w:p>
        </w:tc>
        <w:tc>
          <w:tcPr>
            <w:tcW w:w="250" w:type="pct"/>
            <w:shd w:val="clear" w:color="auto" w:fill="auto"/>
            <w:vAlign w:val="center"/>
            <w:hideMark/>
          </w:tcPr>
          <w:p w14:paraId="7043F7AF"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55,8</w:t>
            </w:r>
          </w:p>
        </w:tc>
        <w:tc>
          <w:tcPr>
            <w:tcW w:w="980" w:type="pct"/>
            <w:shd w:val="clear" w:color="auto" w:fill="auto"/>
            <w:vAlign w:val="center"/>
            <w:hideMark/>
          </w:tcPr>
          <w:p w14:paraId="7A81EF01"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Фактическое привлечение долговых обязательств ниже запланированного в связи с уменьшением потребности в кредитных ресурсах</w:t>
            </w:r>
          </w:p>
        </w:tc>
      </w:tr>
      <w:tr w:rsidR="00617958" w:rsidRPr="00617958" w14:paraId="2863BC10" w14:textId="77777777" w:rsidTr="00E92426">
        <w:trPr>
          <w:trHeight w:val="1599"/>
        </w:trPr>
        <w:tc>
          <w:tcPr>
            <w:tcW w:w="147" w:type="pct"/>
            <w:shd w:val="clear" w:color="auto" w:fill="auto"/>
            <w:vAlign w:val="center"/>
            <w:hideMark/>
          </w:tcPr>
          <w:p w14:paraId="4FE58E5B"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3</w:t>
            </w:r>
          </w:p>
        </w:tc>
        <w:tc>
          <w:tcPr>
            <w:tcW w:w="1637" w:type="pct"/>
            <w:shd w:val="clear" w:color="auto" w:fill="auto"/>
            <w:vAlign w:val="center"/>
            <w:hideMark/>
          </w:tcPr>
          <w:p w14:paraId="34930F87" w14:textId="77777777" w:rsidR="00617958" w:rsidRPr="00617958" w:rsidRDefault="00617958" w:rsidP="00617958">
            <w:pPr>
              <w:spacing w:after="0" w:line="240" w:lineRule="auto"/>
              <w:rPr>
                <w:rFonts w:ascii="Times New Roman" w:hAnsi="Times New Roman" w:cs="Times New Roman"/>
                <w:color w:val="000000"/>
                <w:sz w:val="18"/>
                <w:szCs w:val="18"/>
              </w:rPr>
            </w:pPr>
            <w:r w:rsidRPr="00617958">
              <w:rPr>
                <w:rFonts w:ascii="Times New Roman" w:hAnsi="Times New Roman" w:cs="Times New Roman"/>
                <w:color w:val="000000"/>
                <w:sz w:val="18"/>
                <w:szCs w:val="18"/>
              </w:rPr>
              <w:t>Динамика налоговых и неналоговых доходов консолидированного бюджета Иркутской области</w:t>
            </w:r>
          </w:p>
        </w:tc>
        <w:tc>
          <w:tcPr>
            <w:tcW w:w="421" w:type="pct"/>
            <w:shd w:val="clear" w:color="auto" w:fill="auto"/>
            <w:vAlign w:val="center"/>
            <w:hideMark/>
          </w:tcPr>
          <w:p w14:paraId="08C7790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w:t>
            </w:r>
          </w:p>
        </w:tc>
        <w:tc>
          <w:tcPr>
            <w:tcW w:w="577" w:type="pct"/>
            <w:shd w:val="clear" w:color="auto" w:fill="auto"/>
            <w:vAlign w:val="center"/>
            <w:hideMark/>
          </w:tcPr>
          <w:p w14:paraId="677B9461"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прогрессирующий</w:t>
            </w:r>
          </w:p>
        </w:tc>
        <w:tc>
          <w:tcPr>
            <w:tcW w:w="343" w:type="pct"/>
            <w:shd w:val="clear" w:color="auto" w:fill="auto"/>
            <w:vAlign w:val="center"/>
            <w:hideMark/>
          </w:tcPr>
          <w:p w14:paraId="0AF830F9"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106,2</w:t>
            </w:r>
          </w:p>
        </w:tc>
        <w:tc>
          <w:tcPr>
            <w:tcW w:w="348" w:type="pct"/>
            <w:shd w:val="clear" w:color="auto" w:fill="auto"/>
            <w:vAlign w:val="center"/>
            <w:hideMark/>
          </w:tcPr>
          <w:p w14:paraId="6E7B6ADD"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123,1</w:t>
            </w:r>
          </w:p>
        </w:tc>
        <w:tc>
          <w:tcPr>
            <w:tcW w:w="297" w:type="pct"/>
            <w:shd w:val="clear" w:color="auto" w:fill="auto"/>
            <w:vAlign w:val="center"/>
            <w:hideMark/>
          </w:tcPr>
          <w:p w14:paraId="0FBF9926"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16,9</w:t>
            </w:r>
          </w:p>
        </w:tc>
        <w:tc>
          <w:tcPr>
            <w:tcW w:w="250" w:type="pct"/>
            <w:shd w:val="clear" w:color="auto" w:fill="auto"/>
            <w:vAlign w:val="center"/>
            <w:hideMark/>
          </w:tcPr>
          <w:p w14:paraId="4462F9D5" w14:textId="77777777" w:rsidR="00617958" w:rsidRPr="00617958" w:rsidRDefault="00617958" w:rsidP="00617958">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15,9</w:t>
            </w:r>
          </w:p>
        </w:tc>
        <w:tc>
          <w:tcPr>
            <w:tcW w:w="980" w:type="pct"/>
            <w:shd w:val="clear" w:color="auto" w:fill="auto"/>
            <w:vAlign w:val="center"/>
            <w:hideMark/>
          </w:tcPr>
          <w:p w14:paraId="24172E9B" w14:textId="77777777" w:rsidR="00617958" w:rsidRPr="00617958" w:rsidRDefault="00617958" w:rsidP="00E92426">
            <w:pPr>
              <w:spacing w:after="0" w:line="240" w:lineRule="auto"/>
              <w:jc w:val="center"/>
              <w:rPr>
                <w:rFonts w:ascii="Times New Roman" w:hAnsi="Times New Roman" w:cs="Times New Roman"/>
                <w:color w:val="000000"/>
                <w:sz w:val="18"/>
                <w:szCs w:val="18"/>
              </w:rPr>
            </w:pPr>
            <w:r w:rsidRPr="00617958">
              <w:rPr>
                <w:rFonts w:ascii="Times New Roman" w:hAnsi="Times New Roman" w:cs="Times New Roman"/>
                <w:color w:val="000000"/>
                <w:sz w:val="18"/>
                <w:szCs w:val="18"/>
              </w:rPr>
              <w:t>Рост отчислений по налогу на прибыль организаций в течение 2016 года (+12 441,1 млн. руб. или 141% от перв</w:t>
            </w:r>
            <w:r w:rsidR="00991343">
              <w:rPr>
                <w:rFonts w:ascii="Times New Roman" w:hAnsi="Times New Roman" w:cs="Times New Roman"/>
                <w:color w:val="000000"/>
                <w:sz w:val="18"/>
                <w:szCs w:val="18"/>
              </w:rPr>
              <w:t xml:space="preserve">оначального плана), увеличение </w:t>
            </w:r>
            <w:r w:rsidRPr="00617958">
              <w:rPr>
                <w:rFonts w:ascii="Times New Roman" w:hAnsi="Times New Roman" w:cs="Times New Roman"/>
                <w:color w:val="000000"/>
                <w:sz w:val="18"/>
                <w:szCs w:val="18"/>
              </w:rPr>
              <w:t>фактических поступлений по НДФЛ (+ 4 231,4 млн. руб. к 2015 году или 110%); увеличение поступлений по акцизам (+ 2 932,0 млн. руб. к 2015 году 147%)</w:t>
            </w:r>
          </w:p>
        </w:tc>
      </w:tr>
    </w:tbl>
    <w:p w14:paraId="15327DCB" w14:textId="77777777" w:rsidR="00617958" w:rsidRDefault="00E92426" w:rsidP="00E92426">
      <w:pPr>
        <w:tabs>
          <w:tab w:val="left" w:pos="2930"/>
        </w:tabs>
        <w:spacing w:after="0" w:line="240" w:lineRule="auto"/>
        <w:rPr>
          <w:rFonts w:ascii="Times New Roman" w:hAnsi="Times New Roman" w:cs="Times New Roman"/>
          <w:b/>
          <w:sz w:val="28"/>
          <w:szCs w:val="28"/>
        </w:rPr>
      </w:pPr>
      <w:r>
        <w:rPr>
          <w:rFonts w:ascii="Times New Roman" w:hAnsi="Times New Roman" w:cs="Times New Roman"/>
          <w:b/>
          <w:sz w:val="28"/>
          <w:szCs w:val="28"/>
        </w:rPr>
        <w:tab/>
      </w:r>
    </w:p>
    <w:p w14:paraId="4D108F44" w14:textId="77777777" w:rsidR="00017572" w:rsidRDefault="00017572">
      <w:pPr>
        <w:rPr>
          <w:rFonts w:ascii="Times New Roman" w:hAnsi="Times New Roman" w:cs="Times New Roman"/>
          <w:b/>
          <w:sz w:val="28"/>
          <w:szCs w:val="28"/>
        </w:rPr>
      </w:pPr>
      <w:r>
        <w:rPr>
          <w:rFonts w:ascii="Times New Roman" w:hAnsi="Times New Roman" w:cs="Times New Roman"/>
          <w:b/>
          <w:sz w:val="28"/>
          <w:szCs w:val="28"/>
        </w:rPr>
        <w:br w:type="page"/>
      </w:r>
    </w:p>
    <w:p w14:paraId="0F54F83A" w14:textId="77777777" w:rsidR="00991343" w:rsidRPr="003B2D56" w:rsidRDefault="00991343" w:rsidP="00991343">
      <w:pPr>
        <w:spacing w:after="0" w:line="240" w:lineRule="auto"/>
        <w:jc w:val="right"/>
        <w:rPr>
          <w:rFonts w:ascii="Times New Roman" w:hAnsi="Times New Roman" w:cs="Times New Roman"/>
          <w:b/>
          <w:sz w:val="28"/>
          <w:szCs w:val="28"/>
        </w:rPr>
      </w:pPr>
      <w:r w:rsidRPr="003B2D56">
        <w:rPr>
          <w:rFonts w:ascii="Times New Roman" w:hAnsi="Times New Roman" w:cs="Times New Roman"/>
          <w:b/>
          <w:sz w:val="28"/>
          <w:szCs w:val="28"/>
        </w:rPr>
        <w:lastRenderedPageBreak/>
        <w:t xml:space="preserve">Приложение </w:t>
      </w:r>
      <w:r>
        <w:rPr>
          <w:rFonts w:ascii="Times New Roman" w:hAnsi="Times New Roman" w:cs="Times New Roman"/>
          <w:b/>
          <w:sz w:val="28"/>
          <w:szCs w:val="28"/>
        </w:rPr>
        <w:t>3</w:t>
      </w:r>
    </w:p>
    <w:p w14:paraId="49C3785A" w14:textId="77777777" w:rsidR="00991343" w:rsidRDefault="00991343" w:rsidP="00991343">
      <w:pPr>
        <w:spacing w:after="0" w:line="240" w:lineRule="auto"/>
        <w:jc w:val="right"/>
        <w:rPr>
          <w:rFonts w:ascii="Times New Roman" w:hAnsi="Times New Roman" w:cs="Times New Roman"/>
          <w:b/>
          <w:sz w:val="28"/>
          <w:szCs w:val="28"/>
        </w:rPr>
      </w:pPr>
    </w:p>
    <w:p w14:paraId="6AECDFC5" w14:textId="77777777" w:rsidR="003B2D56" w:rsidRDefault="003B2D56" w:rsidP="003B2D56">
      <w:pPr>
        <w:spacing w:after="0" w:line="240" w:lineRule="auto"/>
        <w:jc w:val="center"/>
        <w:rPr>
          <w:rFonts w:ascii="Times New Roman" w:hAnsi="Times New Roman" w:cs="Times New Roman"/>
          <w:b/>
          <w:sz w:val="28"/>
          <w:szCs w:val="28"/>
        </w:rPr>
      </w:pPr>
      <w:r w:rsidRPr="003B2D56">
        <w:rPr>
          <w:rFonts w:ascii="Times New Roman" w:hAnsi="Times New Roman" w:cs="Times New Roman"/>
          <w:b/>
          <w:sz w:val="28"/>
          <w:szCs w:val="28"/>
        </w:rPr>
        <w:t>Информация об исполнении государственных программ Иркутской области в 2016 году</w:t>
      </w:r>
    </w:p>
    <w:tbl>
      <w:tblPr>
        <w:tblW w:w="4993" w:type="pct"/>
        <w:tblInd w:w="108" w:type="dxa"/>
        <w:tblLayout w:type="fixed"/>
        <w:tblLook w:val="04A0" w:firstRow="1" w:lastRow="0" w:firstColumn="1" w:lastColumn="0" w:noHBand="0" w:noVBand="1"/>
      </w:tblPr>
      <w:tblGrid>
        <w:gridCol w:w="632"/>
        <w:gridCol w:w="5887"/>
        <w:gridCol w:w="1987"/>
        <w:gridCol w:w="2566"/>
        <w:gridCol w:w="2563"/>
        <w:gridCol w:w="1696"/>
      </w:tblGrid>
      <w:tr w:rsidR="003B2D56" w:rsidRPr="003B2D56" w14:paraId="77D24DB3" w14:textId="77777777" w:rsidTr="000E1A05">
        <w:trPr>
          <w:trHeight w:val="630"/>
        </w:trPr>
        <w:tc>
          <w:tcPr>
            <w:tcW w:w="206"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C5188EC"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w:t>
            </w:r>
          </w:p>
        </w:tc>
        <w:tc>
          <w:tcPr>
            <w:tcW w:w="1920" w:type="pct"/>
            <w:tcBorders>
              <w:top w:val="single" w:sz="4" w:space="0" w:color="auto"/>
              <w:left w:val="nil"/>
              <w:bottom w:val="single" w:sz="4" w:space="0" w:color="auto"/>
              <w:right w:val="single" w:sz="4" w:space="0" w:color="auto"/>
            </w:tcBorders>
            <w:shd w:val="clear" w:color="000000" w:fill="FFFFFF"/>
            <w:vAlign w:val="center"/>
            <w:hideMark/>
          </w:tcPr>
          <w:p w14:paraId="7EFE7F0D"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Наименование государственной программы Иркутской области</w:t>
            </w:r>
          </w:p>
        </w:tc>
        <w:tc>
          <w:tcPr>
            <w:tcW w:w="648" w:type="pct"/>
            <w:tcBorders>
              <w:top w:val="single" w:sz="4" w:space="0" w:color="auto"/>
              <w:left w:val="nil"/>
              <w:bottom w:val="single" w:sz="4" w:space="0" w:color="auto"/>
              <w:right w:val="single" w:sz="4" w:space="0" w:color="auto"/>
            </w:tcBorders>
            <w:shd w:val="clear" w:color="000000" w:fill="FFFFFF"/>
            <w:vAlign w:val="center"/>
            <w:hideMark/>
          </w:tcPr>
          <w:p w14:paraId="045D1435"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Источники финансирования</w:t>
            </w:r>
          </w:p>
        </w:tc>
        <w:tc>
          <w:tcPr>
            <w:tcW w:w="837" w:type="pct"/>
            <w:tcBorders>
              <w:top w:val="single" w:sz="4" w:space="0" w:color="auto"/>
              <w:left w:val="nil"/>
              <w:bottom w:val="single" w:sz="4" w:space="0" w:color="auto"/>
              <w:right w:val="single" w:sz="4" w:space="0" w:color="auto"/>
            </w:tcBorders>
            <w:shd w:val="clear" w:color="000000" w:fill="FFFFFF"/>
            <w:vAlign w:val="center"/>
            <w:hideMark/>
          </w:tcPr>
          <w:p w14:paraId="01DCD9C0"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План, тыс. руб.</w:t>
            </w:r>
          </w:p>
        </w:tc>
        <w:tc>
          <w:tcPr>
            <w:tcW w:w="836" w:type="pct"/>
            <w:tcBorders>
              <w:top w:val="single" w:sz="4" w:space="0" w:color="auto"/>
              <w:left w:val="nil"/>
              <w:bottom w:val="single" w:sz="4" w:space="0" w:color="auto"/>
              <w:right w:val="single" w:sz="4" w:space="0" w:color="auto"/>
            </w:tcBorders>
            <w:shd w:val="clear" w:color="000000" w:fill="FFFFFF"/>
            <w:vAlign w:val="center"/>
            <w:hideMark/>
          </w:tcPr>
          <w:p w14:paraId="109A3979"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Исполнение, тыс. руб.</w:t>
            </w:r>
          </w:p>
        </w:tc>
        <w:tc>
          <w:tcPr>
            <w:tcW w:w="553" w:type="pct"/>
            <w:tcBorders>
              <w:top w:val="single" w:sz="4" w:space="0" w:color="auto"/>
              <w:left w:val="nil"/>
              <w:bottom w:val="single" w:sz="4" w:space="0" w:color="auto"/>
              <w:right w:val="single" w:sz="4" w:space="0" w:color="auto"/>
            </w:tcBorders>
            <w:shd w:val="clear" w:color="000000" w:fill="FFFFFF"/>
            <w:vAlign w:val="center"/>
            <w:hideMark/>
          </w:tcPr>
          <w:p w14:paraId="079B9C92"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 исполнения</w:t>
            </w:r>
          </w:p>
        </w:tc>
      </w:tr>
      <w:tr w:rsidR="003B2D56" w:rsidRPr="003B2D56" w14:paraId="21AB9C84" w14:textId="77777777" w:rsidTr="000E1A05">
        <w:trPr>
          <w:trHeight w:val="315"/>
        </w:trPr>
        <w:tc>
          <w:tcPr>
            <w:tcW w:w="20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9FBC2DD"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1</w:t>
            </w:r>
          </w:p>
        </w:tc>
        <w:tc>
          <w:tcPr>
            <w:tcW w:w="1920" w:type="pct"/>
            <w:vMerge w:val="restart"/>
            <w:tcBorders>
              <w:top w:val="nil"/>
              <w:left w:val="single" w:sz="4" w:space="0" w:color="auto"/>
              <w:bottom w:val="single" w:sz="4" w:space="0" w:color="auto"/>
              <w:right w:val="single" w:sz="4" w:space="0" w:color="auto"/>
            </w:tcBorders>
            <w:shd w:val="clear" w:color="000000" w:fill="FFFFFF"/>
            <w:vAlign w:val="center"/>
            <w:hideMark/>
          </w:tcPr>
          <w:p w14:paraId="2A6F756C" w14:textId="77777777" w:rsidR="003B2D56" w:rsidRPr="003B2D56" w:rsidRDefault="003B2D56" w:rsidP="003B2D56">
            <w:pPr>
              <w:spacing w:after="0" w:line="240" w:lineRule="auto"/>
              <w:rPr>
                <w:rFonts w:ascii="Times New Roman" w:hAnsi="Times New Roman" w:cs="Times New Roman"/>
                <w:color w:val="000000"/>
                <w:sz w:val="24"/>
                <w:szCs w:val="24"/>
              </w:rPr>
            </w:pPr>
            <w:r w:rsidRPr="003B2D56">
              <w:rPr>
                <w:rFonts w:ascii="Times New Roman" w:hAnsi="Times New Roman" w:cs="Times New Roman"/>
                <w:color w:val="000000"/>
                <w:sz w:val="24"/>
                <w:szCs w:val="24"/>
              </w:rPr>
              <w:t>Развитие образования</w:t>
            </w:r>
          </w:p>
        </w:tc>
        <w:tc>
          <w:tcPr>
            <w:tcW w:w="648" w:type="pct"/>
            <w:tcBorders>
              <w:top w:val="nil"/>
              <w:left w:val="nil"/>
              <w:bottom w:val="single" w:sz="4" w:space="0" w:color="auto"/>
              <w:right w:val="single" w:sz="4" w:space="0" w:color="auto"/>
            </w:tcBorders>
            <w:shd w:val="clear" w:color="000000" w:fill="FFFFFF"/>
            <w:noWrap/>
            <w:vAlign w:val="bottom"/>
            <w:hideMark/>
          </w:tcPr>
          <w:p w14:paraId="10F8819C" w14:textId="77777777" w:rsidR="003B2D56" w:rsidRPr="003B2D56" w:rsidRDefault="003B2D56" w:rsidP="006F56F9">
            <w:pPr>
              <w:spacing w:after="0" w:line="240" w:lineRule="auto"/>
              <w:jc w:val="center"/>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000000" w:fill="FFFFFF"/>
            <w:noWrap/>
            <w:vAlign w:val="bottom"/>
            <w:hideMark/>
          </w:tcPr>
          <w:p w14:paraId="2890FB31"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35 555 280,4</w:t>
            </w:r>
          </w:p>
        </w:tc>
        <w:tc>
          <w:tcPr>
            <w:tcW w:w="836" w:type="pct"/>
            <w:tcBorders>
              <w:top w:val="nil"/>
              <w:left w:val="nil"/>
              <w:bottom w:val="single" w:sz="4" w:space="0" w:color="auto"/>
              <w:right w:val="single" w:sz="4" w:space="0" w:color="auto"/>
            </w:tcBorders>
            <w:shd w:val="clear" w:color="000000" w:fill="FFFFFF"/>
            <w:noWrap/>
            <w:vAlign w:val="bottom"/>
            <w:hideMark/>
          </w:tcPr>
          <w:p w14:paraId="5D013F25"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35 390 360,5</w:t>
            </w:r>
          </w:p>
        </w:tc>
        <w:tc>
          <w:tcPr>
            <w:tcW w:w="553" w:type="pct"/>
            <w:tcBorders>
              <w:top w:val="nil"/>
              <w:left w:val="nil"/>
              <w:bottom w:val="single" w:sz="4" w:space="0" w:color="auto"/>
              <w:right w:val="single" w:sz="4" w:space="0" w:color="auto"/>
            </w:tcBorders>
            <w:shd w:val="clear" w:color="000000" w:fill="FFFFFF"/>
            <w:noWrap/>
            <w:vAlign w:val="bottom"/>
            <w:hideMark/>
          </w:tcPr>
          <w:p w14:paraId="13E05F10"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99,5%</w:t>
            </w:r>
          </w:p>
        </w:tc>
      </w:tr>
      <w:tr w:rsidR="003B2D56" w:rsidRPr="003B2D56" w14:paraId="726DDC3E"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4FA0342B"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4FFE22A6"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638409A7"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000000" w:fill="FFFFFF"/>
            <w:noWrap/>
            <w:vAlign w:val="bottom"/>
            <w:hideMark/>
          </w:tcPr>
          <w:p w14:paraId="5B733338"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34 558 149,6</w:t>
            </w:r>
          </w:p>
        </w:tc>
        <w:tc>
          <w:tcPr>
            <w:tcW w:w="836" w:type="pct"/>
            <w:tcBorders>
              <w:top w:val="nil"/>
              <w:left w:val="nil"/>
              <w:bottom w:val="single" w:sz="4" w:space="0" w:color="auto"/>
              <w:right w:val="single" w:sz="4" w:space="0" w:color="auto"/>
            </w:tcBorders>
            <w:shd w:val="clear" w:color="000000" w:fill="FFFFFF"/>
            <w:noWrap/>
            <w:vAlign w:val="bottom"/>
            <w:hideMark/>
          </w:tcPr>
          <w:p w14:paraId="6D80C63B"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34 400 503,2</w:t>
            </w:r>
          </w:p>
        </w:tc>
        <w:tc>
          <w:tcPr>
            <w:tcW w:w="553" w:type="pct"/>
            <w:tcBorders>
              <w:top w:val="nil"/>
              <w:left w:val="nil"/>
              <w:bottom w:val="single" w:sz="4" w:space="0" w:color="auto"/>
              <w:right w:val="single" w:sz="4" w:space="0" w:color="auto"/>
            </w:tcBorders>
            <w:shd w:val="clear" w:color="000000" w:fill="FFFFFF"/>
            <w:noWrap/>
            <w:vAlign w:val="bottom"/>
            <w:hideMark/>
          </w:tcPr>
          <w:p w14:paraId="0041ABF1"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99,5%</w:t>
            </w:r>
          </w:p>
        </w:tc>
      </w:tr>
      <w:tr w:rsidR="003B2D56" w:rsidRPr="003B2D56" w14:paraId="37AFB8B0"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7BA7305B"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57F7089F"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3B129574"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000000" w:fill="FFFFFF"/>
            <w:noWrap/>
            <w:vAlign w:val="bottom"/>
            <w:hideMark/>
          </w:tcPr>
          <w:p w14:paraId="52FC46E0"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783 246,5</w:t>
            </w:r>
          </w:p>
        </w:tc>
        <w:tc>
          <w:tcPr>
            <w:tcW w:w="836" w:type="pct"/>
            <w:tcBorders>
              <w:top w:val="nil"/>
              <w:left w:val="nil"/>
              <w:bottom w:val="single" w:sz="4" w:space="0" w:color="auto"/>
              <w:right w:val="single" w:sz="4" w:space="0" w:color="auto"/>
            </w:tcBorders>
            <w:shd w:val="clear" w:color="000000" w:fill="FFFFFF"/>
            <w:noWrap/>
            <w:vAlign w:val="bottom"/>
            <w:hideMark/>
          </w:tcPr>
          <w:p w14:paraId="3337E102"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783 246,4</w:t>
            </w:r>
          </w:p>
        </w:tc>
        <w:tc>
          <w:tcPr>
            <w:tcW w:w="553" w:type="pct"/>
            <w:tcBorders>
              <w:top w:val="nil"/>
              <w:left w:val="nil"/>
              <w:bottom w:val="single" w:sz="4" w:space="0" w:color="auto"/>
              <w:right w:val="single" w:sz="4" w:space="0" w:color="auto"/>
            </w:tcBorders>
            <w:shd w:val="clear" w:color="000000" w:fill="FFFFFF"/>
            <w:noWrap/>
            <w:vAlign w:val="bottom"/>
            <w:hideMark/>
          </w:tcPr>
          <w:p w14:paraId="01BFD735"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100,0%</w:t>
            </w:r>
          </w:p>
        </w:tc>
      </w:tr>
      <w:tr w:rsidR="003B2D56" w:rsidRPr="003B2D56" w14:paraId="482AE8DC"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6B4D06C3"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05095AFC"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52F417A3"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000000" w:fill="FFFFFF"/>
            <w:noWrap/>
            <w:vAlign w:val="bottom"/>
            <w:hideMark/>
          </w:tcPr>
          <w:p w14:paraId="793BBADA"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213 884,3</w:t>
            </w:r>
          </w:p>
        </w:tc>
        <w:tc>
          <w:tcPr>
            <w:tcW w:w="836" w:type="pct"/>
            <w:tcBorders>
              <w:top w:val="nil"/>
              <w:left w:val="nil"/>
              <w:bottom w:val="single" w:sz="4" w:space="0" w:color="auto"/>
              <w:right w:val="single" w:sz="4" w:space="0" w:color="auto"/>
            </w:tcBorders>
            <w:shd w:val="clear" w:color="000000" w:fill="FFFFFF"/>
            <w:noWrap/>
            <w:vAlign w:val="bottom"/>
            <w:hideMark/>
          </w:tcPr>
          <w:p w14:paraId="037C39F4"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206 610,9</w:t>
            </w:r>
          </w:p>
        </w:tc>
        <w:tc>
          <w:tcPr>
            <w:tcW w:w="553" w:type="pct"/>
            <w:tcBorders>
              <w:top w:val="nil"/>
              <w:left w:val="nil"/>
              <w:bottom w:val="single" w:sz="4" w:space="0" w:color="auto"/>
              <w:right w:val="single" w:sz="4" w:space="0" w:color="auto"/>
            </w:tcBorders>
            <w:shd w:val="clear" w:color="000000" w:fill="FFFFFF"/>
            <w:noWrap/>
            <w:vAlign w:val="bottom"/>
            <w:hideMark/>
          </w:tcPr>
          <w:p w14:paraId="4FC809C0"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96,6%</w:t>
            </w:r>
          </w:p>
        </w:tc>
      </w:tr>
      <w:tr w:rsidR="003B2D56" w:rsidRPr="003B2D56" w14:paraId="32FD0769" w14:textId="77777777" w:rsidTr="000E1A05">
        <w:trPr>
          <w:trHeight w:val="315"/>
        </w:trPr>
        <w:tc>
          <w:tcPr>
            <w:tcW w:w="20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1341F28"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2</w:t>
            </w:r>
          </w:p>
        </w:tc>
        <w:tc>
          <w:tcPr>
            <w:tcW w:w="1920" w:type="pct"/>
            <w:vMerge w:val="restart"/>
            <w:tcBorders>
              <w:top w:val="nil"/>
              <w:left w:val="single" w:sz="4" w:space="0" w:color="auto"/>
              <w:bottom w:val="single" w:sz="4" w:space="0" w:color="auto"/>
              <w:right w:val="single" w:sz="4" w:space="0" w:color="auto"/>
            </w:tcBorders>
            <w:shd w:val="clear" w:color="000000" w:fill="FFFFFF"/>
            <w:vAlign w:val="center"/>
            <w:hideMark/>
          </w:tcPr>
          <w:p w14:paraId="379C1633" w14:textId="77777777" w:rsidR="003B2D56" w:rsidRPr="003B2D56" w:rsidRDefault="003B2D56" w:rsidP="003B2D56">
            <w:pPr>
              <w:spacing w:after="0" w:line="240" w:lineRule="auto"/>
              <w:rPr>
                <w:rFonts w:ascii="Times New Roman" w:hAnsi="Times New Roman" w:cs="Times New Roman"/>
                <w:color w:val="000000"/>
                <w:sz w:val="24"/>
                <w:szCs w:val="24"/>
              </w:rPr>
            </w:pPr>
            <w:r w:rsidRPr="003B2D56">
              <w:rPr>
                <w:rFonts w:ascii="Times New Roman" w:hAnsi="Times New Roman" w:cs="Times New Roman"/>
                <w:color w:val="000000"/>
                <w:sz w:val="24"/>
                <w:szCs w:val="24"/>
              </w:rPr>
              <w:t>Развитие здравоохранения</w:t>
            </w:r>
          </w:p>
        </w:tc>
        <w:tc>
          <w:tcPr>
            <w:tcW w:w="648" w:type="pct"/>
            <w:tcBorders>
              <w:top w:val="nil"/>
              <w:left w:val="nil"/>
              <w:bottom w:val="single" w:sz="4" w:space="0" w:color="auto"/>
              <w:right w:val="single" w:sz="4" w:space="0" w:color="auto"/>
            </w:tcBorders>
            <w:shd w:val="clear" w:color="000000" w:fill="FFFFFF"/>
            <w:noWrap/>
            <w:vAlign w:val="bottom"/>
            <w:hideMark/>
          </w:tcPr>
          <w:p w14:paraId="7A0C861B" w14:textId="77777777" w:rsidR="003B2D56" w:rsidRPr="003B2D56" w:rsidRDefault="003B2D56" w:rsidP="006F56F9">
            <w:pPr>
              <w:spacing w:after="0" w:line="240" w:lineRule="auto"/>
              <w:jc w:val="center"/>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000000" w:fill="FFFFFF"/>
            <w:noWrap/>
            <w:vAlign w:val="bottom"/>
            <w:hideMark/>
          </w:tcPr>
          <w:p w14:paraId="4D81A302"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41 071 938,4</w:t>
            </w:r>
          </w:p>
        </w:tc>
        <w:tc>
          <w:tcPr>
            <w:tcW w:w="836" w:type="pct"/>
            <w:tcBorders>
              <w:top w:val="nil"/>
              <w:left w:val="nil"/>
              <w:bottom w:val="single" w:sz="4" w:space="0" w:color="auto"/>
              <w:right w:val="single" w:sz="4" w:space="0" w:color="auto"/>
            </w:tcBorders>
            <w:shd w:val="clear" w:color="000000" w:fill="FFFFFF"/>
            <w:noWrap/>
            <w:vAlign w:val="bottom"/>
            <w:hideMark/>
          </w:tcPr>
          <w:p w14:paraId="01575E78"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40 598 502,0</w:t>
            </w:r>
          </w:p>
        </w:tc>
        <w:tc>
          <w:tcPr>
            <w:tcW w:w="553" w:type="pct"/>
            <w:tcBorders>
              <w:top w:val="nil"/>
              <w:left w:val="nil"/>
              <w:bottom w:val="single" w:sz="4" w:space="0" w:color="auto"/>
              <w:right w:val="single" w:sz="4" w:space="0" w:color="auto"/>
            </w:tcBorders>
            <w:shd w:val="clear" w:color="000000" w:fill="FFFFFF"/>
            <w:noWrap/>
            <w:vAlign w:val="bottom"/>
            <w:hideMark/>
          </w:tcPr>
          <w:p w14:paraId="0FCFD3CD"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98,8%</w:t>
            </w:r>
          </w:p>
        </w:tc>
      </w:tr>
      <w:tr w:rsidR="003B2D56" w:rsidRPr="003B2D56" w14:paraId="69EBA1BC"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3012255E"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43305DA7"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3185B157"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000000" w:fill="FFFFFF"/>
            <w:noWrap/>
            <w:vAlign w:val="bottom"/>
            <w:hideMark/>
          </w:tcPr>
          <w:p w14:paraId="70F11458"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23 535 798,1</w:t>
            </w:r>
          </w:p>
        </w:tc>
        <w:tc>
          <w:tcPr>
            <w:tcW w:w="836" w:type="pct"/>
            <w:tcBorders>
              <w:top w:val="nil"/>
              <w:left w:val="nil"/>
              <w:bottom w:val="single" w:sz="4" w:space="0" w:color="auto"/>
              <w:right w:val="single" w:sz="4" w:space="0" w:color="auto"/>
            </w:tcBorders>
            <w:shd w:val="clear" w:color="000000" w:fill="FFFFFF"/>
            <w:noWrap/>
            <w:vAlign w:val="bottom"/>
            <w:hideMark/>
          </w:tcPr>
          <w:p w14:paraId="6BA66795"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23 510 905,9</w:t>
            </w:r>
          </w:p>
        </w:tc>
        <w:tc>
          <w:tcPr>
            <w:tcW w:w="553" w:type="pct"/>
            <w:tcBorders>
              <w:top w:val="nil"/>
              <w:left w:val="nil"/>
              <w:bottom w:val="single" w:sz="4" w:space="0" w:color="auto"/>
              <w:right w:val="single" w:sz="4" w:space="0" w:color="auto"/>
            </w:tcBorders>
            <w:shd w:val="clear" w:color="000000" w:fill="FFFFFF"/>
            <w:noWrap/>
            <w:vAlign w:val="bottom"/>
            <w:hideMark/>
          </w:tcPr>
          <w:p w14:paraId="69E0A375"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99,9%</w:t>
            </w:r>
          </w:p>
        </w:tc>
      </w:tr>
      <w:tr w:rsidR="003B2D56" w:rsidRPr="003B2D56" w14:paraId="47B7FAE7"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0FA88829"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4F7C3EB9"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6C7F1107"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000000" w:fill="FFFFFF"/>
            <w:noWrap/>
            <w:vAlign w:val="bottom"/>
            <w:hideMark/>
          </w:tcPr>
          <w:p w14:paraId="61BD20DE"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2 184 219,3</w:t>
            </w:r>
          </w:p>
        </w:tc>
        <w:tc>
          <w:tcPr>
            <w:tcW w:w="836" w:type="pct"/>
            <w:tcBorders>
              <w:top w:val="nil"/>
              <w:left w:val="nil"/>
              <w:bottom w:val="single" w:sz="4" w:space="0" w:color="auto"/>
              <w:right w:val="single" w:sz="4" w:space="0" w:color="auto"/>
            </w:tcBorders>
            <w:shd w:val="clear" w:color="000000" w:fill="FFFFFF"/>
            <w:noWrap/>
            <w:vAlign w:val="bottom"/>
            <w:hideMark/>
          </w:tcPr>
          <w:p w14:paraId="2FA2D112"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1 966 236,4</w:t>
            </w:r>
          </w:p>
        </w:tc>
        <w:tc>
          <w:tcPr>
            <w:tcW w:w="553" w:type="pct"/>
            <w:tcBorders>
              <w:top w:val="nil"/>
              <w:left w:val="nil"/>
              <w:bottom w:val="single" w:sz="4" w:space="0" w:color="auto"/>
              <w:right w:val="single" w:sz="4" w:space="0" w:color="auto"/>
            </w:tcBorders>
            <w:shd w:val="clear" w:color="000000" w:fill="FFFFFF"/>
            <w:noWrap/>
            <w:vAlign w:val="bottom"/>
            <w:hideMark/>
          </w:tcPr>
          <w:p w14:paraId="143B7303"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90,0%</w:t>
            </w:r>
          </w:p>
        </w:tc>
      </w:tr>
      <w:tr w:rsidR="003B2D56" w:rsidRPr="003B2D56" w14:paraId="375D7CFC"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78214E53"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30C6C143"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53F0EB99"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000000" w:fill="FFFFFF"/>
            <w:noWrap/>
            <w:vAlign w:val="bottom"/>
            <w:hideMark/>
          </w:tcPr>
          <w:p w14:paraId="5C8B38A1"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9 618,1</w:t>
            </w:r>
          </w:p>
        </w:tc>
        <w:tc>
          <w:tcPr>
            <w:tcW w:w="836" w:type="pct"/>
            <w:tcBorders>
              <w:top w:val="nil"/>
              <w:left w:val="nil"/>
              <w:bottom w:val="single" w:sz="4" w:space="0" w:color="auto"/>
              <w:right w:val="single" w:sz="4" w:space="0" w:color="auto"/>
            </w:tcBorders>
            <w:shd w:val="clear" w:color="000000" w:fill="FFFFFF"/>
            <w:noWrap/>
            <w:vAlign w:val="bottom"/>
            <w:hideMark/>
          </w:tcPr>
          <w:p w14:paraId="64084F7A"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7 108,4</w:t>
            </w:r>
          </w:p>
        </w:tc>
        <w:tc>
          <w:tcPr>
            <w:tcW w:w="553" w:type="pct"/>
            <w:tcBorders>
              <w:top w:val="nil"/>
              <w:left w:val="nil"/>
              <w:bottom w:val="single" w:sz="4" w:space="0" w:color="auto"/>
              <w:right w:val="single" w:sz="4" w:space="0" w:color="auto"/>
            </w:tcBorders>
            <w:shd w:val="clear" w:color="000000" w:fill="FFFFFF"/>
            <w:noWrap/>
            <w:vAlign w:val="bottom"/>
            <w:hideMark/>
          </w:tcPr>
          <w:p w14:paraId="2DDDF71A"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73,9%</w:t>
            </w:r>
          </w:p>
        </w:tc>
      </w:tr>
      <w:tr w:rsidR="003B2D56" w:rsidRPr="003B2D56" w14:paraId="210C0DA1"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18908F8A"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7CDF5940"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1F6FEE54"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ИИ</w:t>
            </w:r>
          </w:p>
        </w:tc>
        <w:tc>
          <w:tcPr>
            <w:tcW w:w="837" w:type="pct"/>
            <w:tcBorders>
              <w:top w:val="nil"/>
              <w:left w:val="nil"/>
              <w:bottom w:val="single" w:sz="4" w:space="0" w:color="auto"/>
              <w:right w:val="single" w:sz="4" w:space="0" w:color="auto"/>
            </w:tcBorders>
            <w:shd w:val="clear" w:color="000000" w:fill="FFFFFF"/>
            <w:noWrap/>
            <w:vAlign w:val="bottom"/>
            <w:hideMark/>
          </w:tcPr>
          <w:p w14:paraId="2416CC95"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15 342 302,9</w:t>
            </w:r>
          </w:p>
        </w:tc>
        <w:tc>
          <w:tcPr>
            <w:tcW w:w="836" w:type="pct"/>
            <w:tcBorders>
              <w:top w:val="nil"/>
              <w:left w:val="nil"/>
              <w:bottom w:val="single" w:sz="4" w:space="0" w:color="auto"/>
              <w:right w:val="single" w:sz="4" w:space="0" w:color="auto"/>
            </w:tcBorders>
            <w:shd w:val="clear" w:color="000000" w:fill="FFFFFF"/>
            <w:noWrap/>
            <w:vAlign w:val="bottom"/>
            <w:hideMark/>
          </w:tcPr>
          <w:p w14:paraId="19B32F39"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15 114 251,3</w:t>
            </w:r>
          </w:p>
        </w:tc>
        <w:tc>
          <w:tcPr>
            <w:tcW w:w="553" w:type="pct"/>
            <w:tcBorders>
              <w:top w:val="nil"/>
              <w:left w:val="nil"/>
              <w:bottom w:val="single" w:sz="4" w:space="0" w:color="auto"/>
              <w:right w:val="single" w:sz="4" w:space="0" w:color="auto"/>
            </w:tcBorders>
            <w:shd w:val="clear" w:color="000000" w:fill="FFFFFF"/>
            <w:noWrap/>
            <w:vAlign w:val="bottom"/>
            <w:hideMark/>
          </w:tcPr>
          <w:p w14:paraId="0A274EF0"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98,5%</w:t>
            </w:r>
          </w:p>
        </w:tc>
      </w:tr>
      <w:tr w:rsidR="003B2D56" w:rsidRPr="003B2D56" w14:paraId="1004DD41" w14:textId="77777777" w:rsidTr="000E1A05">
        <w:trPr>
          <w:trHeight w:val="315"/>
        </w:trPr>
        <w:tc>
          <w:tcPr>
            <w:tcW w:w="20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673950E"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3</w:t>
            </w:r>
          </w:p>
        </w:tc>
        <w:tc>
          <w:tcPr>
            <w:tcW w:w="1920" w:type="pct"/>
            <w:vMerge w:val="restart"/>
            <w:tcBorders>
              <w:top w:val="nil"/>
              <w:left w:val="single" w:sz="4" w:space="0" w:color="auto"/>
              <w:bottom w:val="single" w:sz="4" w:space="0" w:color="auto"/>
              <w:right w:val="single" w:sz="4" w:space="0" w:color="auto"/>
            </w:tcBorders>
            <w:shd w:val="clear" w:color="000000" w:fill="FFFFFF"/>
            <w:vAlign w:val="center"/>
            <w:hideMark/>
          </w:tcPr>
          <w:p w14:paraId="7B2A236F" w14:textId="77777777" w:rsidR="003B2D56" w:rsidRPr="003B2D56" w:rsidRDefault="003B2D56" w:rsidP="003B2D56">
            <w:pPr>
              <w:spacing w:after="0" w:line="240" w:lineRule="auto"/>
              <w:rPr>
                <w:rFonts w:ascii="Times New Roman" w:hAnsi="Times New Roman" w:cs="Times New Roman"/>
                <w:color w:val="000000"/>
                <w:sz w:val="24"/>
                <w:szCs w:val="24"/>
              </w:rPr>
            </w:pPr>
            <w:r w:rsidRPr="003B2D56">
              <w:rPr>
                <w:rFonts w:ascii="Times New Roman" w:hAnsi="Times New Roman" w:cs="Times New Roman"/>
                <w:color w:val="000000"/>
                <w:sz w:val="24"/>
                <w:szCs w:val="24"/>
              </w:rPr>
              <w:t>Социальная поддержка населения</w:t>
            </w:r>
          </w:p>
        </w:tc>
        <w:tc>
          <w:tcPr>
            <w:tcW w:w="648" w:type="pct"/>
            <w:tcBorders>
              <w:top w:val="nil"/>
              <w:left w:val="nil"/>
              <w:bottom w:val="single" w:sz="4" w:space="0" w:color="auto"/>
              <w:right w:val="single" w:sz="4" w:space="0" w:color="auto"/>
            </w:tcBorders>
            <w:shd w:val="clear" w:color="000000" w:fill="FFFFFF"/>
            <w:noWrap/>
            <w:vAlign w:val="bottom"/>
            <w:hideMark/>
          </w:tcPr>
          <w:p w14:paraId="1A9E4200" w14:textId="77777777" w:rsidR="003B2D56" w:rsidRPr="003B2D56" w:rsidRDefault="003B2D56" w:rsidP="006F56F9">
            <w:pPr>
              <w:spacing w:after="0" w:line="240" w:lineRule="auto"/>
              <w:jc w:val="center"/>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000000" w:fill="FFFFFF"/>
            <w:noWrap/>
            <w:vAlign w:val="bottom"/>
            <w:hideMark/>
          </w:tcPr>
          <w:p w14:paraId="4456CA66"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21 255 835,1</w:t>
            </w:r>
          </w:p>
        </w:tc>
        <w:tc>
          <w:tcPr>
            <w:tcW w:w="836" w:type="pct"/>
            <w:tcBorders>
              <w:top w:val="nil"/>
              <w:left w:val="nil"/>
              <w:bottom w:val="single" w:sz="4" w:space="0" w:color="auto"/>
              <w:right w:val="single" w:sz="4" w:space="0" w:color="auto"/>
            </w:tcBorders>
            <w:shd w:val="clear" w:color="000000" w:fill="FFFFFF"/>
            <w:noWrap/>
            <w:vAlign w:val="bottom"/>
            <w:hideMark/>
          </w:tcPr>
          <w:p w14:paraId="509F8112"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21 147 436,4</w:t>
            </w:r>
          </w:p>
        </w:tc>
        <w:tc>
          <w:tcPr>
            <w:tcW w:w="553" w:type="pct"/>
            <w:tcBorders>
              <w:top w:val="nil"/>
              <w:left w:val="nil"/>
              <w:bottom w:val="single" w:sz="4" w:space="0" w:color="auto"/>
              <w:right w:val="single" w:sz="4" w:space="0" w:color="auto"/>
            </w:tcBorders>
            <w:shd w:val="clear" w:color="000000" w:fill="FFFFFF"/>
            <w:noWrap/>
            <w:vAlign w:val="bottom"/>
            <w:hideMark/>
          </w:tcPr>
          <w:p w14:paraId="12277D76"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99,5%</w:t>
            </w:r>
          </w:p>
        </w:tc>
      </w:tr>
      <w:tr w:rsidR="003B2D56" w:rsidRPr="003B2D56" w14:paraId="7CB7743E"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25A8C1BC"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561D08D6"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32E8D4C8"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000000" w:fill="FFFFFF"/>
            <w:noWrap/>
            <w:vAlign w:val="bottom"/>
            <w:hideMark/>
          </w:tcPr>
          <w:p w14:paraId="2937CABC"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17 790 110,2</w:t>
            </w:r>
          </w:p>
        </w:tc>
        <w:tc>
          <w:tcPr>
            <w:tcW w:w="836" w:type="pct"/>
            <w:tcBorders>
              <w:top w:val="nil"/>
              <w:left w:val="nil"/>
              <w:bottom w:val="single" w:sz="4" w:space="0" w:color="auto"/>
              <w:right w:val="single" w:sz="4" w:space="0" w:color="auto"/>
            </w:tcBorders>
            <w:shd w:val="clear" w:color="000000" w:fill="FFFFFF"/>
            <w:noWrap/>
            <w:vAlign w:val="bottom"/>
            <w:hideMark/>
          </w:tcPr>
          <w:p w14:paraId="5C694C1C"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17 757 840,3</w:t>
            </w:r>
          </w:p>
        </w:tc>
        <w:tc>
          <w:tcPr>
            <w:tcW w:w="553" w:type="pct"/>
            <w:tcBorders>
              <w:top w:val="nil"/>
              <w:left w:val="nil"/>
              <w:bottom w:val="single" w:sz="4" w:space="0" w:color="auto"/>
              <w:right w:val="single" w:sz="4" w:space="0" w:color="auto"/>
            </w:tcBorders>
            <w:shd w:val="clear" w:color="000000" w:fill="FFFFFF"/>
            <w:noWrap/>
            <w:vAlign w:val="bottom"/>
            <w:hideMark/>
          </w:tcPr>
          <w:p w14:paraId="4E99C8C1"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99,8%</w:t>
            </w:r>
          </w:p>
        </w:tc>
      </w:tr>
      <w:tr w:rsidR="003B2D56" w:rsidRPr="003B2D56" w14:paraId="6FDBC1D9"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24F37073"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2A2DC46B"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38D51224"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000000" w:fill="FFFFFF"/>
            <w:noWrap/>
            <w:vAlign w:val="bottom"/>
            <w:hideMark/>
          </w:tcPr>
          <w:p w14:paraId="6125BDAD"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3 435 144,7</w:t>
            </w:r>
          </w:p>
        </w:tc>
        <w:tc>
          <w:tcPr>
            <w:tcW w:w="836" w:type="pct"/>
            <w:tcBorders>
              <w:top w:val="nil"/>
              <w:left w:val="nil"/>
              <w:bottom w:val="single" w:sz="4" w:space="0" w:color="auto"/>
              <w:right w:val="single" w:sz="4" w:space="0" w:color="auto"/>
            </w:tcBorders>
            <w:shd w:val="clear" w:color="000000" w:fill="FFFFFF"/>
            <w:noWrap/>
            <w:vAlign w:val="bottom"/>
            <w:hideMark/>
          </w:tcPr>
          <w:p w14:paraId="7FEA8470"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3 359 104,5</w:t>
            </w:r>
          </w:p>
        </w:tc>
        <w:tc>
          <w:tcPr>
            <w:tcW w:w="553" w:type="pct"/>
            <w:tcBorders>
              <w:top w:val="nil"/>
              <w:left w:val="nil"/>
              <w:bottom w:val="single" w:sz="4" w:space="0" w:color="auto"/>
              <w:right w:val="single" w:sz="4" w:space="0" w:color="auto"/>
            </w:tcBorders>
            <w:shd w:val="clear" w:color="000000" w:fill="FFFFFF"/>
            <w:noWrap/>
            <w:vAlign w:val="bottom"/>
            <w:hideMark/>
          </w:tcPr>
          <w:p w14:paraId="62E7C0C9"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97,8%</w:t>
            </w:r>
          </w:p>
        </w:tc>
      </w:tr>
      <w:tr w:rsidR="003B2D56" w:rsidRPr="003B2D56" w14:paraId="3F27D00A"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5CA89213"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49F8C0A3"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67030FF8"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000000" w:fill="FFFFFF"/>
            <w:noWrap/>
            <w:vAlign w:val="bottom"/>
            <w:hideMark/>
          </w:tcPr>
          <w:p w14:paraId="7B88865D"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22 372,6</w:t>
            </w:r>
          </w:p>
        </w:tc>
        <w:tc>
          <w:tcPr>
            <w:tcW w:w="836" w:type="pct"/>
            <w:tcBorders>
              <w:top w:val="nil"/>
              <w:left w:val="nil"/>
              <w:bottom w:val="single" w:sz="4" w:space="0" w:color="auto"/>
              <w:right w:val="single" w:sz="4" w:space="0" w:color="auto"/>
            </w:tcBorders>
            <w:shd w:val="clear" w:color="000000" w:fill="FFFFFF"/>
            <w:noWrap/>
            <w:vAlign w:val="bottom"/>
            <w:hideMark/>
          </w:tcPr>
          <w:p w14:paraId="3F97A5DB"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22 372,6</w:t>
            </w:r>
          </w:p>
        </w:tc>
        <w:tc>
          <w:tcPr>
            <w:tcW w:w="553" w:type="pct"/>
            <w:tcBorders>
              <w:top w:val="nil"/>
              <w:left w:val="nil"/>
              <w:bottom w:val="single" w:sz="4" w:space="0" w:color="auto"/>
              <w:right w:val="single" w:sz="4" w:space="0" w:color="auto"/>
            </w:tcBorders>
            <w:shd w:val="clear" w:color="000000" w:fill="FFFFFF"/>
            <w:noWrap/>
            <w:vAlign w:val="bottom"/>
            <w:hideMark/>
          </w:tcPr>
          <w:p w14:paraId="37C29701"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100,0%</w:t>
            </w:r>
          </w:p>
        </w:tc>
      </w:tr>
      <w:tr w:rsidR="003B2D56" w:rsidRPr="003B2D56" w14:paraId="12BA8F22"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7564DED4"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39C56AFE"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65A67567"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ИИ</w:t>
            </w:r>
          </w:p>
        </w:tc>
        <w:tc>
          <w:tcPr>
            <w:tcW w:w="837" w:type="pct"/>
            <w:tcBorders>
              <w:top w:val="nil"/>
              <w:left w:val="nil"/>
              <w:bottom w:val="single" w:sz="4" w:space="0" w:color="auto"/>
              <w:right w:val="single" w:sz="4" w:space="0" w:color="auto"/>
            </w:tcBorders>
            <w:shd w:val="clear" w:color="000000" w:fill="FFFFFF"/>
            <w:noWrap/>
            <w:vAlign w:val="bottom"/>
            <w:hideMark/>
          </w:tcPr>
          <w:p w14:paraId="3DF2D62C"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8 207,6</w:t>
            </w:r>
          </w:p>
        </w:tc>
        <w:tc>
          <w:tcPr>
            <w:tcW w:w="836" w:type="pct"/>
            <w:tcBorders>
              <w:top w:val="nil"/>
              <w:left w:val="nil"/>
              <w:bottom w:val="single" w:sz="4" w:space="0" w:color="auto"/>
              <w:right w:val="single" w:sz="4" w:space="0" w:color="auto"/>
            </w:tcBorders>
            <w:shd w:val="clear" w:color="000000" w:fill="FFFFFF"/>
            <w:noWrap/>
            <w:vAlign w:val="bottom"/>
            <w:hideMark/>
          </w:tcPr>
          <w:p w14:paraId="280F2316"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8 119,0</w:t>
            </w:r>
          </w:p>
        </w:tc>
        <w:tc>
          <w:tcPr>
            <w:tcW w:w="553" w:type="pct"/>
            <w:tcBorders>
              <w:top w:val="nil"/>
              <w:left w:val="nil"/>
              <w:bottom w:val="single" w:sz="4" w:space="0" w:color="auto"/>
              <w:right w:val="single" w:sz="4" w:space="0" w:color="auto"/>
            </w:tcBorders>
            <w:shd w:val="clear" w:color="000000" w:fill="FFFFFF"/>
            <w:noWrap/>
            <w:vAlign w:val="bottom"/>
            <w:hideMark/>
          </w:tcPr>
          <w:p w14:paraId="67C1D94F"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98,9%</w:t>
            </w:r>
          </w:p>
        </w:tc>
      </w:tr>
      <w:tr w:rsidR="003B2D56" w:rsidRPr="003B2D56" w14:paraId="59492DE2" w14:textId="77777777" w:rsidTr="000E1A05">
        <w:trPr>
          <w:trHeight w:val="315"/>
        </w:trPr>
        <w:tc>
          <w:tcPr>
            <w:tcW w:w="20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A11C041"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4</w:t>
            </w:r>
          </w:p>
        </w:tc>
        <w:tc>
          <w:tcPr>
            <w:tcW w:w="1920" w:type="pct"/>
            <w:vMerge w:val="restart"/>
            <w:tcBorders>
              <w:top w:val="nil"/>
              <w:left w:val="single" w:sz="4" w:space="0" w:color="auto"/>
              <w:bottom w:val="single" w:sz="4" w:space="0" w:color="auto"/>
              <w:right w:val="single" w:sz="4" w:space="0" w:color="auto"/>
            </w:tcBorders>
            <w:shd w:val="clear" w:color="000000" w:fill="FFFFFF"/>
            <w:vAlign w:val="center"/>
            <w:hideMark/>
          </w:tcPr>
          <w:p w14:paraId="36093A3B" w14:textId="77777777" w:rsidR="003B2D56" w:rsidRPr="003B2D56" w:rsidRDefault="003B2D56" w:rsidP="003B2D56">
            <w:pPr>
              <w:spacing w:after="0" w:line="240" w:lineRule="auto"/>
              <w:rPr>
                <w:rFonts w:ascii="Times New Roman" w:hAnsi="Times New Roman" w:cs="Times New Roman"/>
                <w:color w:val="000000"/>
                <w:sz w:val="24"/>
                <w:szCs w:val="24"/>
              </w:rPr>
            </w:pPr>
            <w:r w:rsidRPr="003B2D56">
              <w:rPr>
                <w:rFonts w:ascii="Times New Roman" w:hAnsi="Times New Roman" w:cs="Times New Roman"/>
                <w:color w:val="000000"/>
                <w:sz w:val="24"/>
                <w:szCs w:val="24"/>
              </w:rPr>
              <w:t>Развитие физической культуры и спорта</w:t>
            </w:r>
          </w:p>
        </w:tc>
        <w:tc>
          <w:tcPr>
            <w:tcW w:w="648" w:type="pct"/>
            <w:tcBorders>
              <w:top w:val="nil"/>
              <w:left w:val="nil"/>
              <w:bottom w:val="single" w:sz="4" w:space="0" w:color="auto"/>
              <w:right w:val="single" w:sz="4" w:space="0" w:color="auto"/>
            </w:tcBorders>
            <w:shd w:val="clear" w:color="000000" w:fill="FFFFFF"/>
            <w:noWrap/>
            <w:vAlign w:val="bottom"/>
            <w:hideMark/>
          </w:tcPr>
          <w:p w14:paraId="1B0BC141" w14:textId="77777777" w:rsidR="003B2D56" w:rsidRPr="003B2D56" w:rsidRDefault="003B2D56" w:rsidP="006F56F9">
            <w:pPr>
              <w:spacing w:after="0" w:line="240" w:lineRule="auto"/>
              <w:jc w:val="center"/>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000000" w:fill="FFFFFF"/>
            <w:noWrap/>
            <w:vAlign w:val="bottom"/>
            <w:hideMark/>
          </w:tcPr>
          <w:p w14:paraId="2D018998"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495 103,5</w:t>
            </w:r>
          </w:p>
        </w:tc>
        <w:tc>
          <w:tcPr>
            <w:tcW w:w="836" w:type="pct"/>
            <w:tcBorders>
              <w:top w:val="nil"/>
              <w:left w:val="nil"/>
              <w:bottom w:val="single" w:sz="4" w:space="0" w:color="auto"/>
              <w:right w:val="single" w:sz="4" w:space="0" w:color="auto"/>
            </w:tcBorders>
            <w:shd w:val="clear" w:color="000000" w:fill="FFFFFF"/>
            <w:noWrap/>
            <w:vAlign w:val="bottom"/>
            <w:hideMark/>
          </w:tcPr>
          <w:p w14:paraId="2F0861CA"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492 768,5</w:t>
            </w:r>
          </w:p>
        </w:tc>
        <w:tc>
          <w:tcPr>
            <w:tcW w:w="553" w:type="pct"/>
            <w:tcBorders>
              <w:top w:val="nil"/>
              <w:left w:val="nil"/>
              <w:bottom w:val="single" w:sz="4" w:space="0" w:color="auto"/>
              <w:right w:val="single" w:sz="4" w:space="0" w:color="auto"/>
            </w:tcBorders>
            <w:shd w:val="clear" w:color="000000" w:fill="FFFFFF"/>
            <w:noWrap/>
            <w:vAlign w:val="bottom"/>
            <w:hideMark/>
          </w:tcPr>
          <w:p w14:paraId="6F9C467D"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99,5%</w:t>
            </w:r>
          </w:p>
        </w:tc>
      </w:tr>
      <w:tr w:rsidR="003B2D56" w:rsidRPr="003B2D56" w14:paraId="6AC58AE6"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67721655"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1ECFB5EA"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21828F3A"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000000" w:fill="FFFFFF"/>
            <w:noWrap/>
            <w:vAlign w:val="bottom"/>
            <w:hideMark/>
          </w:tcPr>
          <w:p w14:paraId="28BD66E8"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460 060,4</w:t>
            </w:r>
          </w:p>
        </w:tc>
        <w:tc>
          <w:tcPr>
            <w:tcW w:w="836" w:type="pct"/>
            <w:tcBorders>
              <w:top w:val="nil"/>
              <w:left w:val="nil"/>
              <w:bottom w:val="single" w:sz="4" w:space="0" w:color="auto"/>
              <w:right w:val="single" w:sz="4" w:space="0" w:color="auto"/>
            </w:tcBorders>
            <w:shd w:val="clear" w:color="000000" w:fill="FFFFFF"/>
            <w:noWrap/>
            <w:vAlign w:val="bottom"/>
            <w:hideMark/>
          </w:tcPr>
          <w:p w14:paraId="0521AD06"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457 725,4</w:t>
            </w:r>
          </w:p>
        </w:tc>
        <w:tc>
          <w:tcPr>
            <w:tcW w:w="553" w:type="pct"/>
            <w:tcBorders>
              <w:top w:val="nil"/>
              <w:left w:val="nil"/>
              <w:bottom w:val="single" w:sz="4" w:space="0" w:color="auto"/>
              <w:right w:val="single" w:sz="4" w:space="0" w:color="auto"/>
            </w:tcBorders>
            <w:shd w:val="clear" w:color="000000" w:fill="FFFFFF"/>
            <w:noWrap/>
            <w:vAlign w:val="bottom"/>
            <w:hideMark/>
          </w:tcPr>
          <w:p w14:paraId="77F77161"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99,5%</w:t>
            </w:r>
          </w:p>
        </w:tc>
      </w:tr>
      <w:tr w:rsidR="003B2D56" w:rsidRPr="003B2D56" w14:paraId="031F6095"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376E92B7"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27FF4562"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07157E59"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000000" w:fill="FFFFFF"/>
            <w:noWrap/>
            <w:vAlign w:val="bottom"/>
            <w:hideMark/>
          </w:tcPr>
          <w:p w14:paraId="5E9CC338"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19 710,6</w:t>
            </w:r>
          </w:p>
        </w:tc>
        <w:tc>
          <w:tcPr>
            <w:tcW w:w="836" w:type="pct"/>
            <w:tcBorders>
              <w:top w:val="nil"/>
              <w:left w:val="nil"/>
              <w:bottom w:val="single" w:sz="4" w:space="0" w:color="auto"/>
              <w:right w:val="single" w:sz="4" w:space="0" w:color="auto"/>
            </w:tcBorders>
            <w:shd w:val="clear" w:color="000000" w:fill="FFFFFF"/>
            <w:noWrap/>
            <w:vAlign w:val="bottom"/>
            <w:hideMark/>
          </w:tcPr>
          <w:p w14:paraId="3EFA1F99"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19 710,6</w:t>
            </w:r>
          </w:p>
        </w:tc>
        <w:tc>
          <w:tcPr>
            <w:tcW w:w="553" w:type="pct"/>
            <w:tcBorders>
              <w:top w:val="nil"/>
              <w:left w:val="nil"/>
              <w:bottom w:val="single" w:sz="4" w:space="0" w:color="auto"/>
              <w:right w:val="single" w:sz="4" w:space="0" w:color="auto"/>
            </w:tcBorders>
            <w:shd w:val="clear" w:color="000000" w:fill="FFFFFF"/>
            <w:noWrap/>
            <w:vAlign w:val="bottom"/>
            <w:hideMark/>
          </w:tcPr>
          <w:p w14:paraId="1C9B0BC6"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100,0%</w:t>
            </w:r>
          </w:p>
        </w:tc>
      </w:tr>
      <w:tr w:rsidR="003B2D56" w:rsidRPr="003B2D56" w14:paraId="07944AE2"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65C8E9B3"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67BA735C"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76E88083"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000000" w:fill="FFFFFF"/>
            <w:noWrap/>
            <w:vAlign w:val="bottom"/>
            <w:hideMark/>
          </w:tcPr>
          <w:p w14:paraId="5097179A"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15 332,5</w:t>
            </w:r>
          </w:p>
        </w:tc>
        <w:tc>
          <w:tcPr>
            <w:tcW w:w="836" w:type="pct"/>
            <w:tcBorders>
              <w:top w:val="nil"/>
              <w:left w:val="nil"/>
              <w:bottom w:val="single" w:sz="4" w:space="0" w:color="auto"/>
              <w:right w:val="single" w:sz="4" w:space="0" w:color="auto"/>
            </w:tcBorders>
            <w:shd w:val="clear" w:color="000000" w:fill="FFFFFF"/>
            <w:noWrap/>
            <w:vAlign w:val="bottom"/>
            <w:hideMark/>
          </w:tcPr>
          <w:p w14:paraId="4F714C15"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15 332,5</w:t>
            </w:r>
          </w:p>
        </w:tc>
        <w:tc>
          <w:tcPr>
            <w:tcW w:w="553" w:type="pct"/>
            <w:tcBorders>
              <w:top w:val="nil"/>
              <w:left w:val="nil"/>
              <w:bottom w:val="single" w:sz="4" w:space="0" w:color="auto"/>
              <w:right w:val="single" w:sz="4" w:space="0" w:color="auto"/>
            </w:tcBorders>
            <w:shd w:val="clear" w:color="000000" w:fill="FFFFFF"/>
            <w:noWrap/>
            <w:vAlign w:val="bottom"/>
            <w:hideMark/>
          </w:tcPr>
          <w:p w14:paraId="48809300"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100,0%</w:t>
            </w:r>
          </w:p>
        </w:tc>
      </w:tr>
      <w:tr w:rsidR="003B2D56" w:rsidRPr="003B2D56" w14:paraId="5DD05BBD" w14:textId="77777777" w:rsidTr="000E1A05">
        <w:trPr>
          <w:trHeight w:val="315"/>
        </w:trPr>
        <w:tc>
          <w:tcPr>
            <w:tcW w:w="20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F097872"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5</w:t>
            </w:r>
          </w:p>
        </w:tc>
        <w:tc>
          <w:tcPr>
            <w:tcW w:w="1920" w:type="pct"/>
            <w:vMerge w:val="restart"/>
            <w:tcBorders>
              <w:top w:val="nil"/>
              <w:left w:val="single" w:sz="4" w:space="0" w:color="auto"/>
              <w:bottom w:val="single" w:sz="4" w:space="0" w:color="auto"/>
              <w:right w:val="single" w:sz="4" w:space="0" w:color="auto"/>
            </w:tcBorders>
            <w:shd w:val="clear" w:color="000000" w:fill="FFFFFF"/>
            <w:vAlign w:val="center"/>
            <w:hideMark/>
          </w:tcPr>
          <w:p w14:paraId="095E9E09" w14:textId="77777777" w:rsidR="003B2D56" w:rsidRPr="003B2D56" w:rsidRDefault="003B2D56" w:rsidP="003B2D56">
            <w:pPr>
              <w:spacing w:after="0" w:line="240" w:lineRule="auto"/>
              <w:rPr>
                <w:rFonts w:ascii="Times New Roman" w:hAnsi="Times New Roman" w:cs="Times New Roman"/>
                <w:color w:val="000000"/>
                <w:sz w:val="24"/>
                <w:szCs w:val="24"/>
              </w:rPr>
            </w:pPr>
            <w:r w:rsidRPr="003B2D56">
              <w:rPr>
                <w:rFonts w:ascii="Times New Roman" w:hAnsi="Times New Roman" w:cs="Times New Roman"/>
                <w:color w:val="000000"/>
                <w:sz w:val="24"/>
                <w:szCs w:val="24"/>
              </w:rPr>
              <w:t>Развитие культуры</w:t>
            </w:r>
          </w:p>
        </w:tc>
        <w:tc>
          <w:tcPr>
            <w:tcW w:w="648" w:type="pct"/>
            <w:tcBorders>
              <w:top w:val="nil"/>
              <w:left w:val="nil"/>
              <w:bottom w:val="single" w:sz="4" w:space="0" w:color="auto"/>
              <w:right w:val="single" w:sz="4" w:space="0" w:color="auto"/>
            </w:tcBorders>
            <w:shd w:val="clear" w:color="000000" w:fill="FFFFFF"/>
            <w:noWrap/>
            <w:vAlign w:val="bottom"/>
            <w:hideMark/>
          </w:tcPr>
          <w:p w14:paraId="0DE172F9" w14:textId="77777777" w:rsidR="003B2D56" w:rsidRPr="003B2D56" w:rsidRDefault="003B2D56" w:rsidP="006F56F9">
            <w:pPr>
              <w:spacing w:after="0" w:line="240" w:lineRule="auto"/>
              <w:jc w:val="center"/>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000000" w:fill="FFFFFF"/>
            <w:noWrap/>
            <w:vAlign w:val="bottom"/>
            <w:hideMark/>
          </w:tcPr>
          <w:p w14:paraId="1D047AAC"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1 394 428,6</w:t>
            </w:r>
          </w:p>
        </w:tc>
        <w:tc>
          <w:tcPr>
            <w:tcW w:w="836" w:type="pct"/>
            <w:tcBorders>
              <w:top w:val="nil"/>
              <w:left w:val="nil"/>
              <w:bottom w:val="single" w:sz="4" w:space="0" w:color="auto"/>
              <w:right w:val="single" w:sz="4" w:space="0" w:color="auto"/>
            </w:tcBorders>
            <w:shd w:val="clear" w:color="000000" w:fill="FFFFFF"/>
            <w:noWrap/>
            <w:vAlign w:val="bottom"/>
            <w:hideMark/>
          </w:tcPr>
          <w:p w14:paraId="4FE2E583"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1 392 860,9</w:t>
            </w:r>
          </w:p>
        </w:tc>
        <w:tc>
          <w:tcPr>
            <w:tcW w:w="553" w:type="pct"/>
            <w:tcBorders>
              <w:top w:val="nil"/>
              <w:left w:val="nil"/>
              <w:bottom w:val="single" w:sz="4" w:space="0" w:color="auto"/>
              <w:right w:val="single" w:sz="4" w:space="0" w:color="auto"/>
            </w:tcBorders>
            <w:shd w:val="clear" w:color="000000" w:fill="FFFFFF"/>
            <w:noWrap/>
            <w:vAlign w:val="bottom"/>
            <w:hideMark/>
          </w:tcPr>
          <w:p w14:paraId="4E8BA1F0"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99,9%</w:t>
            </w:r>
          </w:p>
        </w:tc>
      </w:tr>
      <w:tr w:rsidR="003B2D56" w:rsidRPr="003B2D56" w14:paraId="221BAA1D"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1D5C3C8D"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768BAD5C"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67868ED7"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000000" w:fill="FFFFFF"/>
            <w:noWrap/>
            <w:vAlign w:val="bottom"/>
            <w:hideMark/>
          </w:tcPr>
          <w:p w14:paraId="3022C804"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1 365 659,9</w:t>
            </w:r>
          </w:p>
        </w:tc>
        <w:tc>
          <w:tcPr>
            <w:tcW w:w="836" w:type="pct"/>
            <w:tcBorders>
              <w:top w:val="nil"/>
              <w:left w:val="nil"/>
              <w:bottom w:val="single" w:sz="4" w:space="0" w:color="auto"/>
              <w:right w:val="single" w:sz="4" w:space="0" w:color="auto"/>
            </w:tcBorders>
            <w:shd w:val="clear" w:color="000000" w:fill="FFFFFF"/>
            <w:noWrap/>
            <w:vAlign w:val="bottom"/>
            <w:hideMark/>
          </w:tcPr>
          <w:p w14:paraId="4160093C"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1 364 713,7</w:t>
            </w:r>
          </w:p>
        </w:tc>
        <w:tc>
          <w:tcPr>
            <w:tcW w:w="553" w:type="pct"/>
            <w:tcBorders>
              <w:top w:val="nil"/>
              <w:left w:val="nil"/>
              <w:bottom w:val="single" w:sz="4" w:space="0" w:color="auto"/>
              <w:right w:val="single" w:sz="4" w:space="0" w:color="auto"/>
            </w:tcBorders>
            <w:shd w:val="clear" w:color="000000" w:fill="FFFFFF"/>
            <w:noWrap/>
            <w:vAlign w:val="bottom"/>
            <w:hideMark/>
          </w:tcPr>
          <w:p w14:paraId="1C4F1D17"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99,9%</w:t>
            </w:r>
          </w:p>
        </w:tc>
      </w:tr>
      <w:tr w:rsidR="003B2D56" w:rsidRPr="003B2D56" w14:paraId="3FCDB1B9"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1A59DB33"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043B0401"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671550FC"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000000" w:fill="FFFFFF"/>
            <w:noWrap/>
            <w:vAlign w:val="bottom"/>
            <w:hideMark/>
          </w:tcPr>
          <w:p w14:paraId="37D0BD59"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11 954,6</w:t>
            </w:r>
          </w:p>
        </w:tc>
        <w:tc>
          <w:tcPr>
            <w:tcW w:w="836" w:type="pct"/>
            <w:tcBorders>
              <w:top w:val="nil"/>
              <w:left w:val="nil"/>
              <w:bottom w:val="single" w:sz="4" w:space="0" w:color="auto"/>
              <w:right w:val="single" w:sz="4" w:space="0" w:color="auto"/>
            </w:tcBorders>
            <w:shd w:val="clear" w:color="000000" w:fill="FFFFFF"/>
            <w:noWrap/>
            <w:vAlign w:val="bottom"/>
            <w:hideMark/>
          </w:tcPr>
          <w:p w14:paraId="5DFCC517"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11 954,5</w:t>
            </w:r>
          </w:p>
        </w:tc>
        <w:tc>
          <w:tcPr>
            <w:tcW w:w="553" w:type="pct"/>
            <w:tcBorders>
              <w:top w:val="nil"/>
              <w:left w:val="nil"/>
              <w:bottom w:val="single" w:sz="4" w:space="0" w:color="auto"/>
              <w:right w:val="single" w:sz="4" w:space="0" w:color="auto"/>
            </w:tcBorders>
            <w:shd w:val="clear" w:color="000000" w:fill="FFFFFF"/>
            <w:noWrap/>
            <w:vAlign w:val="bottom"/>
            <w:hideMark/>
          </w:tcPr>
          <w:p w14:paraId="4521E151"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100,0%</w:t>
            </w:r>
          </w:p>
        </w:tc>
      </w:tr>
      <w:tr w:rsidR="003B2D56" w:rsidRPr="003B2D56" w14:paraId="5BF78AFF"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5127E31E"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0240D8BC"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0CC747D1"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000000" w:fill="FFFFFF"/>
            <w:noWrap/>
            <w:vAlign w:val="bottom"/>
            <w:hideMark/>
          </w:tcPr>
          <w:p w14:paraId="541AD426"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16 814,1</w:t>
            </w:r>
          </w:p>
        </w:tc>
        <w:tc>
          <w:tcPr>
            <w:tcW w:w="836" w:type="pct"/>
            <w:tcBorders>
              <w:top w:val="nil"/>
              <w:left w:val="nil"/>
              <w:bottom w:val="single" w:sz="4" w:space="0" w:color="auto"/>
              <w:right w:val="single" w:sz="4" w:space="0" w:color="auto"/>
            </w:tcBorders>
            <w:shd w:val="clear" w:color="000000" w:fill="FFFFFF"/>
            <w:noWrap/>
            <w:vAlign w:val="bottom"/>
            <w:hideMark/>
          </w:tcPr>
          <w:p w14:paraId="2449A19F"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16 192,7</w:t>
            </w:r>
          </w:p>
        </w:tc>
        <w:tc>
          <w:tcPr>
            <w:tcW w:w="553" w:type="pct"/>
            <w:tcBorders>
              <w:top w:val="nil"/>
              <w:left w:val="nil"/>
              <w:bottom w:val="single" w:sz="4" w:space="0" w:color="auto"/>
              <w:right w:val="single" w:sz="4" w:space="0" w:color="auto"/>
            </w:tcBorders>
            <w:shd w:val="clear" w:color="000000" w:fill="FFFFFF"/>
            <w:noWrap/>
            <w:vAlign w:val="bottom"/>
            <w:hideMark/>
          </w:tcPr>
          <w:p w14:paraId="37CA0390"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96,3%</w:t>
            </w:r>
          </w:p>
        </w:tc>
      </w:tr>
      <w:tr w:rsidR="003B2D56" w:rsidRPr="003B2D56" w14:paraId="7F347302" w14:textId="77777777" w:rsidTr="000E1A05">
        <w:trPr>
          <w:trHeight w:val="315"/>
        </w:trPr>
        <w:tc>
          <w:tcPr>
            <w:tcW w:w="20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29C30C1"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6</w:t>
            </w:r>
          </w:p>
        </w:tc>
        <w:tc>
          <w:tcPr>
            <w:tcW w:w="1920" w:type="pct"/>
            <w:vMerge w:val="restart"/>
            <w:tcBorders>
              <w:top w:val="nil"/>
              <w:left w:val="single" w:sz="4" w:space="0" w:color="auto"/>
              <w:bottom w:val="single" w:sz="4" w:space="0" w:color="auto"/>
              <w:right w:val="single" w:sz="4" w:space="0" w:color="auto"/>
            </w:tcBorders>
            <w:shd w:val="clear" w:color="000000" w:fill="FFFFFF"/>
            <w:vAlign w:val="center"/>
            <w:hideMark/>
          </w:tcPr>
          <w:p w14:paraId="7D0726F7" w14:textId="77777777" w:rsidR="003B2D56" w:rsidRPr="003B2D56" w:rsidRDefault="003B2D56" w:rsidP="003B2D56">
            <w:pPr>
              <w:spacing w:after="0" w:line="240" w:lineRule="auto"/>
              <w:rPr>
                <w:rFonts w:ascii="Times New Roman" w:hAnsi="Times New Roman" w:cs="Times New Roman"/>
                <w:color w:val="000000"/>
                <w:sz w:val="24"/>
                <w:szCs w:val="24"/>
              </w:rPr>
            </w:pPr>
            <w:r w:rsidRPr="003B2D56">
              <w:rPr>
                <w:rFonts w:ascii="Times New Roman" w:hAnsi="Times New Roman" w:cs="Times New Roman"/>
                <w:color w:val="000000"/>
                <w:sz w:val="24"/>
                <w:szCs w:val="24"/>
              </w:rPr>
              <w:t>Молодежная политика</w:t>
            </w:r>
          </w:p>
        </w:tc>
        <w:tc>
          <w:tcPr>
            <w:tcW w:w="648" w:type="pct"/>
            <w:tcBorders>
              <w:top w:val="nil"/>
              <w:left w:val="nil"/>
              <w:bottom w:val="single" w:sz="4" w:space="0" w:color="auto"/>
              <w:right w:val="single" w:sz="4" w:space="0" w:color="auto"/>
            </w:tcBorders>
            <w:shd w:val="clear" w:color="000000" w:fill="FFFFFF"/>
            <w:noWrap/>
            <w:vAlign w:val="bottom"/>
            <w:hideMark/>
          </w:tcPr>
          <w:p w14:paraId="166EBD2E" w14:textId="77777777" w:rsidR="003B2D56" w:rsidRPr="003B2D56" w:rsidRDefault="003B2D56" w:rsidP="006F56F9">
            <w:pPr>
              <w:spacing w:after="0" w:line="240" w:lineRule="auto"/>
              <w:jc w:val="center"/>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000000" w:fill="FFFFFF"/>
            <w:noWrap/>
            <w:vAlign w:val="bottom"/>
            <w:hideMark/>
          </w:tcPr>
          <w:p w14:paraId="315C5378"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120 708,8</w:t>
            </w:r>
          </w:p>
        </w:tc>
        <w:tc>
          <w:tcPr>
            <w:tcW w:w="836" w:type="pct"/>
            <w:tcBorders>
              <w:top w:val="nil"/>
              <w:left w:val="nil"/>
              <w:bottom w:val="single" w:sz="4" w:space="0" w:color="auto"/>
              <w:right w:val="single" w:sz="4" w:space="0" w:color="auto"/>
            </w:tcBorders>
            <w:shd w:val="clear" w:color="000000" w:fill="FFFFFF"/>
            <w:noWrap/>
            <w:vAlign w:val="bottom"/>
            <w:hideMark/>
          </w:tcPr>
          <w:p w14:paraId="3DFB008E"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124 152,1</w:t>
            </w:r>
          </w:p>
        </w:tc>
        <w:tc>
          <w:tcPr>
            <w:tcW w:w="553" w:type="pct"/>
            <w:tcBorders>
              <w:top w:val="nil"/>
              <w:left w:val="nil"/>
              <w:bottom w:val="single" w:sz="4" w:space="0" w:color="auto"/>
              <w:right w:val="single" w:sz="4" w:space="0" w:color="auto"/>
            </w:tcBorders>
            <w:shd w:val="clear" w:color="000000" w:fill="FFFFFF"/>
            <w:noWrap/>
            <w:vAlign w:val="bottom"/>
            <w:hideMark/>
          </w:tcPr>
          <w:p w14:paraId="615118E2"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102,9%</w:t>
            </w:r>
          </w:p>
        </w:tc>
      </w:tr>
      <w:tr w:rsidR="003B2D56" w:rsidRPr="003B2D56" w14:paraId="5731AFEE"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1A2D1CEC"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4FBB53B0"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60866B7D"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000000" w:fill="FFFFFF"/>
            <w:noWrap/>
            <w:vAlign w:val="bottom"/>
            <w:hideMark/>
          </w:tcPr>
          <w:p w14:paraId="1FD69179"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106 308,8</w:t>
            </w:r>
          </w:p>
        </w:tc>
        <w:tc>
          <w:tcPr>
            <w:tcW w:w="836" w:type="pct"/>
            <w:tcBorders>
              <w:top w:val="nil"/>
              <w:left w:val="nil"/>
              <w:bottom w:val="single" w:sz="4" w:space="0" w:color="auto"/>
              <w:right w:val="single" w:sz="4" w:space="0" w:color="auto"/>
            </w:tcBorders>
            <w:shd w:val="clear" w:color="000000" w:fill="FFFFFF"/>
            <w:noWrap/>
            <w:vAlign w:val="bottom"/>
            <w:hideMark/>
          </w:tcPr>
          <w:p w14:paraId="05979A7D"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105 778,2</w:t>
            </w:r>
          </w:p>
        </w:tc>
        <w:tc>
          <w:tcPr>
            <w:tcW w:w="553" w:type="pct"/>
            <w:tcBorders>
              <w:top w:val="nil"/>
              <w:left w:val="nil"/>
              <w:bottom w:val="single" w:sz="4" w:space="0" w:color="auto"/>
              <w:right w:val="single" w:sz="4" w:space="0" w:color="auto"/>
            </w:tcBorders>
            <w:shd w:val="clear" w:color="000000" w:fill="FFFFFF"/>
            <w:noWrap/>
            <w:vAlign w:val="bottom"/>
            <w:hideMark/>
          </w:tcPr>
          <w:p w14:paraId="240E647C"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99,5%</w:t>
            </w:r>
          </w:p>
        </w:tc>
      </w:tr>
      <w:tr w:rsidR="003B2D56" w:rsidRPr="003B2D56" w14:paraId="56B82543"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283710DC"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638E81C4"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6D151EBB"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000000" w:fill="FFFFFF"/>
            <w:noWrap/>
            <w:vAlign w:val="bottom"/>
            <w:hideMark/>
          </w:tcPr>
          <w:p w14:paraId="5E48E6AA"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400,0</w:t>
            </w:r>
          </w:p>
        </w:tc>
        <w:tc>
          <w:tcPr>
            <w:tcW w:w="836" w:type="pct"/>
            <w:tcBorders>
              <w:top w:val="nil"/>
              <w:left w:val="nil"/>
              <w:bottom w:val="single" w:sz="4" w:space="0" w:color="auto"/>
              <w:right w:val="single" w:sz="4" w:space="0" w:color="auto"/>
            </w:tcBorders>
            <w:shd w:val="clear" w:color="000000" w:fill="FFFFFF"/>
            <w:noWrap/>
            <w:vAlign w:val="bottom"/>
            <w:hideMark/>
          </w:tcPr>
          <w:p w14:paraId="2DC5F5FB"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400,0</w:t>
            </w:r>
          </w:p>
        </w:tc>
        <w:tc>
          <w:tcPr>
            <w:tcW w:w="553" w:type="pct"/>
            <w:tcBorders>
              <w:top w:val="nil"/>
              <w:left w:val="nil"/>
              <w:bottom w:val="single" w:sz="4" w:space="0" w:color="auto"/>
              <w:right w:val="single" w:sz="4" w:space="0" w:color="auto"/>
            </w:tcBorders>
            <w:shd w:val="clear" w:color="000000" w:fill="FFFFFF"/>
            <w:noWrap/>
            <w:vAlign w:val="bottom"/>
            <w:hideMark/>
          </w:tcPr>
          <w:p w14:paraId="1E7A5914"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100,0%</w:t>
            </w:r>
          </w:p>
        </w:tc>
      </w:tr>
      <w:tr w:rsidR="003B2D56" w:rsidRPr="003B2D56" w14:paraId="1E79BD45"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717A62BD"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7F2ADFF9"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2ADF4247"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ИИ</w:t>
            </w:r>
          </w:p>
        </w:tc>
        <w:tc>
          <w:tcPr>
            <w:tcW w:w="837" w:type="pct"/>
            <w:tcBorders>
              <w:top w:val="nil"/>
              <w:left w:val="nil"/>
              <w:bottom w:val="single" w:sz="4" w:space="0" w:color="auto"/>
              <w:right w:val="single" w:sz="4" w:space="0" w:color="auto"/>
            </w:tcBorders>
            <w:shd w:val="clear" w:color="000000" w:fill="FFFFFF"/>
            <w:noWrap/>
            <w:vAlign w:val="bottom"/>
            <w:hideMark/>
          </w:tcPr>
          <w:p w14:paraId="51FE6A25"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14 000,0</w:t>
            </w:r>
          </w:p>
        </w:tc>
        <w:tc>
          <w:tcPr>
            <w:tcW w:w="836" w:type="pct"/>
            <w:tcBorders>
              <w:top w:val="nil"/>
              <w:left w:val="nil"/>
              <w:bottom w:val="single" w:sz="4" w:space="0" w:color="auto"/>
              <w:right w:val="single" w:sz="4" w:space="0" w:color="auto"/>
            </w:tcBorders>
            <w:shd w:val="clear" w:color="000000" w:fill="FFFFFF"/>
            <w:noWrap/>
            <w:vAlign w:val="bottom"/>
            <w:hideMark/>
          </w:tcPr>
          <w:p w14:paraId="283AEACE"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17 973,9</w:t>
            </w:r>
          </w:p>
        </w:tc>
        <w:tc>
          <w:tcPr>
            <w:tcW w:w="553" w:type="pct"/>
            <w:tcBorders>
              <w:top w:val="nil"/>
              <w:left w:val="nil"/>
              <w:bottom w:val="single" w:sz="4" w:space="0" w:color="auto"/>
              <w:right w:val="single" w:sz="4" w:space="0" w:color="auto"/>
            </w:tcBorders>
            <w:shd w:val="clear" w:color="000000" w:fill="FFFFFF"/>
            <w:noWrap/>
            <w:vAlign w:val="bottom"/>
            <w:hideMark/>
          </w:tcPr>
          <w:p w14:paraId="774EA0BF"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128,4%</w:t>
            </w:r>
          </w:p>
        </w:tc>
      </w:tr>
      <w:tr w:rsidR="003B2D56" w:rsidRPr="003B2D56" w14:paraId="4FA68D2D" w14:textId="77777777" w:rsidTr="000E1A05">
        <w:trPr>
          <w:trHeight w:val="315"/>
        </w:trPr>
        <w:tc>
          <w:tcPr>
            <w:tcW w:w="20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F5EB989"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lastRenderedPageBreak/>
              <w:t>7</w:t>
            </w:r>
          </w:p>
        </w:tc>
        <w:tc>
          <w:tcPr>
            <w:tcW w:w="1920" w:type="pct"/>
            <w:vMerge w:val="restart"/>
            <w:tcBorders>
              <w:top w:val="nil"/>
              <w:left w:val="single" w:sz="4" w:space="0" w:color="auto"/>
              <w:bottom w:val="single" w:sz="4" w:space="0" w:color="auto"/>
              <w:right w:val="single" w:sz="4" w:space="0" w:color="auto"/>
            </w:tcBorders>
            <w:shd w:val="clear" w:color="000000" w:fill="FFFFFF"/>
            <w:vAlign w:val="center"/>
            <w:hideMark/>
          </w:tcPr>
          <w:p w14:paraId="3000A2D3" w14:textId="77777777" w:rsidR="003B2D56" w:rsidRPr="003B2D56" w:rsidRDefault="003B2D56" w:rsidP="003B2D56">
            <w:pPr>
              <w:spacing w:after="0" w:line="240" w:lineRule="auto"/>
              <w:rPr>
                <w:rFonts w:ascii="Times New Roman" w:hAnsi="Times New Roman" w:cs="Times New Roman"/>
                <w:color w:val="000000"/>
                <w:sz w:val="24"/>
                <w:szCs w:val="24"/>
              </w:rPr>
            </w:pPr>
            <w:r w:rsidRPr="003B2D56">
              <w:rPr>
                <w:rFonts w:ascii="Times New Roman" w:hAnsi="Times New Roman" w:cs="Times New Roman"/>
                <w:color w:val="000000"/>
                <w:sz w:val="24"/>
                <w:szCs w:val="24"/>
              </w:rPr>
              <w:t>Укрепление единства российской нации и этнокультурное развитие народов Иркутской области</w:t>
            </w:r>
          </w:p>
        </w:tc>
        <w:tc>
          <w:tcPr>
            <w:tcW w:w="648" w:type="pct"/>
            <w:tcBorders>
              <w:top w:val="nil"/>
              <w:left w:val="nil"/>
              <w:bottom w:val="single" w:sz="4" w:space="0" w:color="auto"/>
              <w:right w:val="single" w:sz="4" w:space="0" w:color="auto"/>
            </w:tcBorders>
            <w:shd w:val="clear" w:color="000000" w:fill="FFFFFF"/>
            <w:noWrap/>
            <w:vAlign w:val="bottom"/>
            <w:hideMark/>
          </w:tcPr>
          <w:p w14:paraId="23733B44" w14:textId="77777777" w:rsidR="003B2D56" w:rsidRPr="003B2D56" w:rsidRDefault="003B2D56" w:rsidP="006F56F9">
            <w:pPr>
              <w:spacing w:after="0" w:line="240" w:lineRule="auto"/>
              <w:jc w:val="center"/>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000000" w:fill="FFFFFF"/>
            <w:noWrap/>
            <w:vAlign w:val="bottom"/>
            <w:hideMark/>
          </w:tcPr>
          <w:p w14:paraId="16B5658A"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47 698,8</w:t>
            </w:r>
          </w:p>
        </w:tc>
        <w:tc>
          <w:tcPr>
            <w:tcW w:w="836" w:type="pct"/>
            <w:tcBorders>
              <w:top w:val="nil"/>
              <w:left w:val="nil"/>
              <w:bottom w:val="single" w:sz="4" w:space="0" w:color="auto"/>
              <w:right w:val="single" w:sz="4" w:space="0" w:color="auto"/>
            </w:tcBorders>
            <w:shd w:val="clear" w:color="000000" w:fill="FFFFFF"/>
            <w:noWrap/>
            <w:vAlign w:val="bottom"/>
            <w:hideMark/>
          </w:tcPr>
          <w:p w14:paraId="48051DB3"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41 100,5</w:t>
            </w:r>
          </w:p>
        </w:tc>
        <w:tc>
          <w:tcPr>
            <w:tcW w:w="553" w:type="pct"/>
            <w:tcBorders>
              <w:top w:val="nil"/>
              <w:left w:val="nil"/>
              <w:bottom w:val="single" w:sz="4" w:space="0" w:color="auto"/>
              <w:right w:val="single" w:sz="4" w:space="0" w:color="auto"/>
            </w:tcBorders>
            <w:shd w:val="clear" w:color="000000" w:fill="FFFFFF"/>
            <w:noWrap/>
            <w:vAlign w:val="bottom"/>
            <w:hideMark/>
          </w:tcPr>
          <w:p w14:paraId="07512935"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86,2%</w:t>
            </w:r>
          </w:p>
        </w:tc>
      </w:tr>
      <w:tr w:rsidR="003B2D56" w:rsidRPr="003B2D56" w14:paraId="146B4137"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4382D6A8"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0D71C6AC"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60DF6D94"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000000" w:fill="FFFFFF"/>
            <w:noWrap/>
            <w:vAlign w:val="bottom"/>
            <w:hideMark/>
          </w:tcPr>
          <w:p w14:paraId="767BB056"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44 666,5</w:t>
            </w:r>
          </w:p>
        </w:tc>
        <w:tc>
          <w:tcPr>
            <w:tcW w:w="836" w:type="pct"/>
            <w:tcBorders>
              <w:top w:val="nil"/>
              <w:left w:val="nil"/>
              <w:bottom w:val="single" w:sz="4" w:space="0" w:color="auto"/>
              <w:right w:val="single" w:sz="4" w:space="0" w:color="auto"/>
            </w:tcBorders>
            <w:shd w:val="clear" w:color="000000" w:fill="FFFFFF"/>
            <w:noWrap/>
            <w:vAlign w:val="bottom"/>
            <w:hideMark/>
          </w:tcPr>
          <w:p w14:paraId="0228D0D3"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38 068,2</w:t>
            </w:r>
          </w:p>
        </w:tc>
        <w:tc>
          <w:tcPr>
            <w:tcW w:w="553" w:type="pct"/>
            <w:tcBorders>
              <w:top w:val="nil"/>
              <w:left w:val="nil"/>
              <w:bottom w:val="single" w:sz="4" w:space="0" w:color="auto"/>
              <w:right w:val="single" w:sz="4" w:space="0" w:color="auto"/>
            </w:tcBorders>
            <w:shd w:val="clear" w:color="000000" w:fill="FFFFFF"/>
            <w:noWrap/>
            <w:vAlign w:val="bottom"/>
            <w:hideMark/>
          </w:tcPr>
          <w:p w14:paraId="72DFF29C"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85,2%</w:t>
            </w:r>
          </w:p>
        </w:tc>
      </w:tr>
      <w:tr w:rsidR="003B2D56" w:rsidRPr="003B2D56" w14:paraId="34E97E46"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71B18CCE"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4373B305"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48A7AE24"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000000" w:fill="FFFFFF"/>
            <w:noWrap/>
            <w:vAlign w:val="bottom"/>
            <w:hideMark/>
          </w:tcPr>
          <w:p w14:paraId="63D0876C"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3 032,3</w:t>
            </w:r>
          </w:p>
        </w:tc>
        <w:tc>
          <w:tcPr>
            <w:tcW w:w="836" w:type="pct"/>
            <w:tcBorders>
              <w:top w:val="nil"/>
              <w:left w:val="nil"/>
              <w:bottom w:val="single" w:sz="4" w:space="0" w:color="auto"/>
              <w:right w:val="single" w:sz="4" w:space="0" w:color="auto"/>
            </w:tcBorders>
            <w:shd w:val="clear" w:color="000000" w:fill="FFFFFF"/>
            <w:noWrap/>
            <w:vAlign w:val="bottom"/>
            <w:hideMark/>
          </w:tcPr>
          <w:p w14:paraId="51E82D19"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3 032,3</w:t>
            </w:r>
          </w:p>
        </w:tc>
        <w:tc>
          <w:tcPr>
            <w:tcW w:w="553" w:type="pct"/>
            <w:tcBorders>
              <w:top w:val="nil"/>
              <w:left w:val="nil"/>
              <w:bottom w:val="single" w:sz="4" w:space="0" w:color="auto"/>
              <w:right w:val="single" w:sz="4" w:space="0" w:color="auto"/>
            </w:tcBorders>
            <w:shd w:val="clear" w:color="000000" w:fill="FFFFFF"/>
            <w:noWrap/>
            <w:vAlign w:val="bottom"/>
            <w:hideMark/>
          </w:tcPr>
          <w:p w14:paraId="53170361"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100,0%</w:t>
            </w:r>
          </w:p>
        </w:tc>
      </w:tr>
      <w:tr w:rsidR="003B2D56" w:rsidRPr="003B2D56" w14:paraId="6DD2081B" w14:textId="77777777" w:rsidTr="000E1A05">
        <w:trPr>
          <w:trHeight w:val="315"/>
        </w:trPr>
        <w:tc>
          <w:tcPr>
            <w:tcW w:w="20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C9E1BB1"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8</w:t>
            </w:r>
          </w:p>
        </w:tc>
        <w:tc>
          <w:tcPr>
            <w:tcW w:w="1920" w:type="pct"/>
            <w:vMerge w:val="restart"/>
            <w:tcBorders>
              <w:top w:val="nil"/>
              <w:left w:val="single" w:sz="4" w:space="0" w:color="auto"/>
              <w:bottom w:val="single" w:sz="4" w:space="0" w:color="auto"/>
              <w:right w:val="single" w:sz="4" w:space="0" w:color="auto"/>
            </w:tcBorders>
            <w:shd w:val="clear" w:color="000000" w:fill="FFFFFF"/>
            <w:vAlign w:val="center"/>
            <w:hideMark/>
          </w:tcPr>
          <w:p w14:paraId="58995474" w14:textId="77777777" w:rsidR="003B2D56" w:rsidRPr="003B2D56" w:rsidRDefault="003B2D56" w:rsidP="003B2D56">
            <w:pPr>
              <w:spacing w:after="0" w:line="240" w:lineRule="auto"/>
              <w:rPr>
                <w:rFonts w:ascii="Times New Roman" w:hAnsi="Times New Roman" w:cs="Times New Roman"/>
                <w:color w:val="000000"/>
                <w:sz w:val="24"/>
                <w:szCs w:val="24"/>
              </w:rPr>
            </w:pPr>
            <w:r w:rsidRPr="003B2D56">
              <w:rPr>
                <w:rFonts w:ascii="Times New Roman" w:hAnsi="Times New Roman" w:cs="Times New Roman"/>
                <w:color w:val="000000"/>
                <w:sz w:val="24"/>
                <w:szCs w:val="24"/>
              </w:rPr>
              <w:t>Развитие жилищно-коммунального хозяйства Иркутской области</w:t>
            </w:r>
          </w:p>
        </w:tc>
        <w:tc>
          <w:tcPr>
            <w:tcW w:w="648" w:type="pct"/>
            <w:tcBorders>
              <w:top w:val="nil"/>
              <w:left w:val="nil"/>
              <w:bottom w:val="single" w:sz="4" w:space="0" w:color="auto"/>
              <w:right w:val="single" w:sz="4" w:space="0" w:color="auto"/>
            </w:tcBorders>
            <w:shd w:val="clear" w:color="000000" w:fill="FFFFFF"/>
            <w:noWrap/>
            <w:vAlign w:val="bottom"/>
            <w:hideMark/>
          </w:tcPr>
          <w:p w14:paraId="0D49C96D" w14:textId="77777777" w:rsidR="003B2D56" w:rsidRPr="003B2D56" w:rsidRDefault="003B2D56" w:rsidP="006F56F9">
            <w:pPr>
              <w:spacing w:after="0" w:line="240" w:lineRule="auto"/>
              <w:jc w:val="center"/>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000000" w:fill="FFFFFF"/>
            <w:noWrap/>
            <w:vAlign w:val="bottom"/>
            <w:hideMark/>
          </w:tcPr>
          <w:p w14:paraId="62C1018F"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7 748 849,7</w:t>
            </w:r>
          </w:p>
        </w:tc>
        <w:tc>
          <w:tcPr>
            <w:tcW w:w="836" w:type="pct"/>
            <w:tcBorders>
              <w:top w:val="nil"/>
              <w:left w:val="nil"/>
              <w:bottom w:val="single" w:sz="4" w:space="0" w:color="auto"/>
              <w:right w:val="single" w:sz="4" w:space="0" w:color="auto"/>
            </w:tcBorders>
            <w:shd w:val="clear" w:color="000000" w:fill="FFFFFF"/>
            <w:noWrap/>
            <w:vAlign w:val="bottom"/>
            <w:hideMark/>
          </w:tcPr>
          <w:p w14:paraId="2165B62C" w14:textId="77777777" w:rsidR="003B2D56" w:rsidRPr="003B2D56" w:rsidRDefault="003B2D56" w:rsidP="00331243">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6 830 597,</w:t>
            </w:r>
            <w:r w:rsidR="00331243">
              <w:rPr>
                <w:rFonts w:ascii="Times New Roman" w:hAnsi="Times New Roman" w:cs="Times New Roman"/>
                <w:b/>
                <w:bCs/>
                <w:color w:val="000000"/>
                <w:sz w:val="24"/>
                <w:szCs w:val="24"/>
              </w:rPr>
              <w:t>5</w:t>
            </w:r>
          </w:p>
        </w:tc>
        <w:tc>
          <w:tcPr>
            <w:tcW w:w="553" w:type="pct"/>
            <w:tcBorders>
              <w:top w:val="nil"/>
              <w:left w:val="nil"/>
              <w:bottom w:val="single" w:sz="4" w:space="0" w:color="auto"/>
              <w:right w:val="single" w:sz="4" w:space="0" w:color="auto"/>
            </w:tcBorders>
            <w:shd w:val="clear" w:color="000000" w:fill="FFFFFF"/>
            <w:noWrap/>
            <w:vAlign w:val="bottom"/>
            <w:hideMark/>
          </w:tcPr>
          <w:p w14:paraId="560A8D0D"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88,1%</w:t>
            </w:r>
          </w:p>
        </w:tc>
      </w:tr>
      <w:tr w:rsidR="003B2D56" w:rsidRPr="003B2D56" w14:paraId="7BF7099A"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2D8DF297"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39A04B38"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55727E4E"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000000" w:fill="FFFFFF"/>
            <w:noWrap/>
            <w:vAlign w:val="bottom"/>
            <w:hideMark/>
          </w:tcPr>
          <w:p w14:paraId="246463CF"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4 726 753,8</w:t>
            </w:r>
          </w:p>
        </w:tc>
        <w:tc>
          <w:tcPr>
            <w:tcW w:w="836" w:type="pct"/>
            <w:tcBorders>
              <w:top w:val="nil"/>
              <w:left w:val="nil"/>
              <w:bottom w:val="single" w:sz="4" w:space="0" w:color="auto"/>
              <w:right w:val="single" w:sz="4" w:space="0" w:color="auto"/>
            </w:tcBorders>
            <w:shd w:val="clear" w:color="000000" w:fill="FFFFFF"/>
            <w:noWrap/>
            <w:vAlign w:val="bottom"/>
            <w:hideMark/>
          </w:tcPr>
          <w:p w14:paraId="3A55BE23" w14:textId="77777777" w:rsidR="003B2D56" w:rsidRPr="003B2D56" w:rsidRDefault="003B2D56" w:rsidP="00331243">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4 624 148,</w:t>
            </w:r>
            <w:r w:rsidR="00331243">
              <w:rPr>
                <w:rFonts w:ascii="Times New Roman" w:hAnsi="Times New Roman" w:cs="Times New Roman"/>
                <w:color w:val="000000"/>
                <w:sz w:val="24"/>
                <w:szCs w:val="24"/>
              </w:rPr>
              <w:t>5</w:t>
            </w:r>
          </w:p>
        </w:tc>
        <w:tc>
          <w:tcPr>
            <w:tcW w:w="553" w:type="pct"/>
            <w:tcBorders>
              <w:top w:val="nil"/>
              <w:left w:val="nil"/>
              <w:bottom w:val="single" w:sz="4" w:space="0" w:color="auto"/>
              <w:right w:val="single" w:sz="4" w:space="0" w:color="auto"/>
            </w:tcBorders>
            <w:shd w:val="clear" w:color="000000" w:fill="FFFFFF"/>
            <w:noWrap/>
            <w:vAlign w:val="bottom"/>
            <w:hideMark/>
          </w:tcPr>
          <w:p w14:paraId="066C1890"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97,8%</w:t>
            </w:r>
          </w:p>
        </w:tc>
      </w:tr>
      <w:tr w:rsidR="003B2D56" w:rsidRPr="003B2D56" w14:paraId="2E8E3ECF"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4F38491D"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3D59B43A"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3563F4FB"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000000" w:fill="FFFFFF"/>
            <w:noWrap/>
            <w:vAlign w:val="bottom"/>
            <w:hideMark/>
          </w:tcPr>
          <w:p w14:paraId="56BA07D7"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852 701,3</w:t>
            </w:r>
          </w:p>
        </w:tc>
        <w:tc>
          <w:tcPr>
            <w:tcW w:w="836" w:type="pct"/>
            <w:tcBorders>
              <w:top w:val="nil"/>
              <w:left w:val="nil"/>
              <w:bottom w:val="single" w:sz="4" w:space="0" w:color="auto"/>
              <w:right w:val="single" w:sz="4" w:space="0" w:color="auto"/>
            </w:tcBorders>
            <w:shd w:val="clear" w:color="000000" w:fill="FFFFFF"/>
            <w:noWrap/>
            <w:vAlign w:val="bottom"/>
            <w:hideMark/>
          </w:tcPr>
          <w:p w14:paraId="39CBA7F6"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847 995,6</w:t>
            </w:r>
          </w:p>
        </w:tc>
        <w:tc>
          <w:tcPr>
            <w:tcW w:w="553" w:type="pct"/>
            <w:tcBorders>
              <w:top w:val="nil"/>
              <w:left w:val="nil"/>
              <w:bottom w:val="single" w:sz="4" w:space="0" w:color="auto"/>
              <w:right w:val="single" w:sz="4" w:space="0" w:color="auto"/>
            </w:tcBorders>
            <w:shd w:val="clear" w:color="000000" w:fill="FFFFFF"/>
            <w:noWrap/>
            <w:vAlign w:val="bottom"/>
            <w:hideMark/>
          </w:tcPr>
          <w:p w14:paraId="54F74E93"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99,4%</w:t>
            </w:r>
          </w:p>
        </w:tc>
      </w:tr>
      <w:tr w:rsidR="003B2D56" w:rsidRPr="003B2D56" w14:paraId="38D610BA"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220C6A23"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51507982"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1752644B"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000000" w:fill="FFFFFF"/>
            <w:noWrap/>
            <w:vAlign w:val="bottom"/>
            <w:hideMark/>
          </w:tcPr>
          <w:p w14:paraId="4EDE5295"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201 425,3</w:t>
            </w:r>
          </w:p>
        </w:tc>
        <w:tc>
          <w:tcPr>
            <w:tcW w:w="836" w:type="pct"/>
            <w:tcBorders>
              <w:top w:val="nil"/>
              <w:left w:val="nil"/>
              <w:bottom w:val="single" w:sz="4" w:space="0" w:color="auto"/>
              <w:right w:val="single" w:sz="4" w:space="0" w:color="auto"/>
            </w:tcBorders>
            <w:shd w:val="clear" w:color="000000" w:fill="FFFFFF"/>
            <w:noWrap/>
            <w:vAlign w:val="bottom"/>
            <w:hideMark/>
          </w:tcPr>
          <w:p w14:paraId="421306F4"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76 969,4</w:t>
            </w:r>
          </w:p>
        </w:tc>
        <w:tc>
          <w:tcPr>
            <w:tcW w:w="553" w:type="pct"/>
            <w:tcBorders>
              <w:top w:val="nil"/>
              <w:left w:val="nil"/>
              <w:bottom w:val="single" w:sz="4" w:space="0" w:color="auto"/>
              <w:right w:val="single" w:sz="4" w:space="0" w:color="auto"/>
            </w:tcBorders>
            <w:shd w:val="clear" w:color="000000" w:fill="FFFFFF"/>
            <w:noWrap/>
            <w:vAlign w:val="bottom"/>
            <w:hideMark/>
          </w:tcPr>
          <w:p w14:paraId="6EFE9CE6"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38,2%</w:t>
            </w:r>
          </w:p>
        </w:tc>
      </w:tr>
      <w:tr w:rsidR="003B2D56" w:rsidRPr="003B2D56" w14:paraId="699DFBEF"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074C7C13"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1C40A9D7"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77C054C6"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ИИ</w:t>
            </w:r>
          </w:p>
        </w:tc>
        <w:tc>
          <w:tcPr>
            <w:tcW w:w="837" w:type="pct"/>
            <w:tcBorders>
              <w:top w:val="nil"/>
              <w:left w:val="nil"/>
              <w:bottom w:val="single" w:sz="4" w:space="0" w:color="auto"/>
              <w:right w:val="single" w:sz="4" w:space="0" w:color="auto"/>
            </w:tcBorders>
            <w:shd w:val="clear" w:color="000000" w:fill="FFFFFF"/>
            <w:noWrap/>
            <w:vAlign w:val="bottom"/>
            <w:hideMark/>
          </w:tcPr>
          <w:p w14:paraId="28812E8F"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1 967 969,3</w:t>
            </w:r>
          </w:p>
        </w:tc>
        <w:tc>
          <w:tcPr>
            <w:tcW w:w="836" w:type="pct"/>
            <w:tcBorders>
              <w:top w:val="nil"/>
              <w:left w:val="nil"/>
              <w:bottom w:val="single" w:sz="4" w:space="0" w:color="auto"/>
              <w:right w:val="single" w:sz="4" w:space="0" w:color="auto"/>
            </w:tcBorders>
            <w:shd w:val="clear" w:color="000000" w:fill="FFFFFF"/>
            <w:noWrap/>
            <w:vAlign w:val="bottom"/>
            <w:hideMark/>
          </w:tcPr>
          <w:p w14:paraId="7EE3FCE3"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1 281 484,0</w:t>
            </w:r>
          </w:p>
        </w:tc>
        <w:tc>
          <w:tcPr>
            <w:tcW w:w="553" w:type="pct"/>
            <w:tcBorders>
              <w:top w:val="nil"/>
              <w:left w:val="nil"/>
              <w:bottom w:val="single" w:sz="4" w:space="0" w:color="auto"/>
              <w:right w:val="single" w:sz="4" w:space="0" w:color="auto"/>
            </w:tcBorders>
            <w:shd w:val="clear" w:color="000000" w:fill="FFFFFF"/>
            <w:noWrap/>
            <w:vAlign w:val="bottom"/>
            <w:hideMark/>
          </w:tcPr>
          <w:p w14:paraId="0B69819C"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65,1%</w:t>
            </w:r>
          </w:p>
        </w:tc>
      </w:tr>
      <w:tr w:rsidR="003B2D56" w:rsidRPr="003B2D56" w14:paraId="29C1CBD2" w14:textId="77777777" w:rsidTr="000E1A05">
        <w:trPr>
          <w:trHeight w:val="315"/>
        </w:trPr>
        <w:tc>
          <w:tcPr>
            <w:tcW w:w="20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CD6FDDA"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9</w:t>
            </w:r>
          </w:p>
        </w:tc>
        <w:tc>
          <w:tcPr>
            <w:tcW w:w="1920" w:type="pct"/>
            <w:vMerge w:val="restart"/>
            <w:tcBorders>
              <w:top w:val="nil"/>
              <w:left w:val="single" w:sz="4" w:space="0" w:color="auto"/>
              <w:bottom w:val="single" w:sz="4" w:space="0" w:color="auto"/>
              <w:right w:val="single" w:sz="4" w:space="0" w:color="auto"/>
            </w:tcBorders>
            <w:shd w:val="clear" w:color="000000" w:fill="FFFFFF"/>
            <w:vAlign w:val="center"/>
            <w:hideMark/>
          </w:tcPr>
          <w:p w14:paraId="0ED581F8" w14:textId="77777777" w:rsidR="003B2D56" w:rsidRPr="003B2D56" w:rsidRDefault="003B2D56" w:rsidP="003B2D56">
            <w:pPr>
              <w:spacing w:after="0" w:line="240" w:lineRule="auto"/>
              <w:rPr>
                <w:rFonts w:ascii="Times New Roman" w:hAnsi="Times New Roman" w:cs="Times New Roman"/>
                <w:color w:val="000000"/>
                <w:sz w:val="24"/>
                <w:szCs w:val="24"/>
              </w:rPr>
            </w:pPr>
            <w:r w:rsidRPr="003B2D56">
              <w:rPr>
                <w:rFonts w:ascii="Times New Roman" w:hAnsi="Times New Roman" w:cs="Times New Roman"/>
                <w:color w:val="000000"/>
                <w:sz w:val="24"/>
                <w:szCs w:val="24"/>
              </w:rPr>
              <w:t>Развитие транспортного комплекса Иркутской области</w:t>
            </w:r>
          </w:p>
        </w:tc>
        <w:tc>
          <w:tcPr>
            <w:tcW w:w="648" w:type="pct"/>
            <w:tcBorders>
              <w:top w:val="nil"/>
              <w:left w:val="nil"/>
              <w:bottom w:val="single" w:sz="4" w:space="0" w:color="auto"/>
              <w:right w:val="single" w:sz="4" w:space="0" w:color="auto"/>
            </w:tcBorders>
            <w:shd w:val="clear" w:color="000000" w:fill="FFFFFF"/>
            <w:noWrap/>
            <w:vAlign w:val="bottom"/>
            <w:hideMark/>
          </w:tcPr>
          <w:p w14:paraId="2FE7BE9E" w14:textId="77777777" w:rsidR="003B2D56" w:rsidRPr="003B2D56" w:rsidRDefault="003B2D56" w:rsidP="006F56F9">
            <w:pPr>
              <w:spacing w:after="0" w:line="240" w:lineRule="auto"/>
              <w:jc w:val="center"/>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000000" w:fill="FFFFFF"/>
            <w:noWrap/>
            <w:vAlign w:val="bottom"/>
            <w:hideMark/>
          </w:tcPr>
          <w:p w14:paraId="68887DBA"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1 012 970,4</w:t>
            </w:r>
          </w:p>
        </w:tc>
        <w:tc>
          <w:tcPr>
            <w:tcW w:w="836" w:type="pct"/>
            <w:tcBorders>
              <w:top w:val="nil"/>
              <w:left w:val="nil"/>
              <w:bottom w:val="single" w:sz="4" w:space="0" w:color="auto"/>
              <w:right w:val="single" w:sz="4" w:space="0" w:color="auto"/>
            </w:tcBorders>
            <w:shd w:val="clear" w:color="000000" w:fill="FFFFFF"/>
            <w:noWrap/>
            <w:vAlign w:val="bottom"/>
            <w:hideMark/>
          </w:tcPr>
          <w:p w14:paraId="574C299A"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997 912,9</w:t>
            </w:r>
          </w:p>
        </w:tc>
        <w:tc>
          <w:tcPr>
            <w:tcW w:w="553" w:type="pct"/>
            <w:tcBorders>
              <w:top w:val="nil"/>
              <w:left w:val="nil"/>
              <w:bottom w:val="single" w:sz="4" w:space="0" w:color="auto"/>
              <w:right w:val="single" w:sz="4" w:space="0" w:color="auto"/>
            </w:tcBorders>
            <w:shd w:val="clear" w:color="000000" w:fill="FFFFFF"/>
            <w:noWrap/>
            <w:vAlign w:val="bottom"/>
            <w:hideMark/>
          </w:tcPr>
          <w:p w14:paraId="1FE4DB67"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98,5%</w:t>
            </w:r>
          </w:p>
        </w:tc>
      </w:tr>
      <w:tr w:rsidR="003B2D56" w:rsidRPr="003B2D56" w14:paraId="1F692796"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0AB5031F"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5D4568D8"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4AD4033B"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000000" w:fill="FFFFFF"/>
            <w:noWrap/>
            <w:vAlign w:val="bottom"/>
            <w:hideMark/>
          </w:tcPr>
          <w:p w14:paraId="428CC354"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1 012 958,4</w:t>
            </w:r>
          </w:p>
        </w:tc>
        <w:tc>
          <w:tcPr>
            <w:tcW w:w="836" w:type="pct"/>
            <w:tcBorders>
              <w:top w:val="nil"/>
              <w:left w:val="nil"/>
              <w:bottom w:val="single" w:sz="4" w:space="0" w:color="auto"/>
              <w:right w:val="single" w:sz="4" w:space="0" w:color="auto"/>
            </w:tcBorders>
            <w:shd w:val="clear" w:color="000000" w:fill="FFFFFF"/>
            <w:noWrap/>
            <w:vAlign w:val="bottom"/>
            <w:hideMark/>
          </w:tcPr>
          <w:p w14:paraId="2D2E3FA3"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997 900,9</w:t>
            </w:r>
          </w:p>
        </w:tc>
        <w:tc>
          <w:tcPr>
            <w:tcW w:w="553" w:type="pct"/>
            <w:tcBorders>
              <w:top w:val="nil"/>
              <w:left w:val="nil"/>
              <w:bottom w:val="single" w:sz="4" w:space="0" w:color="auto"/>
              <w:right w:val="single" w:sz="4" w:space="0" w:color="auto"/>
            </w:tcBorders>
            <w:shd w:val="clear" w:color="000000" w:fill="FFFFFF"/>
            <w:noWrap/>
            <w:vAlign w:val="bottom"/>
            <w:hideMark/>
          </w:tcPr>
          <w:p w14:paraId="624C2D0D"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98,5%</w:t>
            </w:r>
          </w:p>
        </w:tc>
      </w:tr>
      <w:tr w:rsidR="003B2D56" w:rsidRPr="003B2D56" w14:paraId="22CEEF25"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2020737F"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17FB85FD"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274FECE4"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000000" w:fill="FFFFFF"/>
            <w:noWrap/>
            <w:vAlign w:val="bottom"/>
            <w:hideMark/>
          </w:tcPr>
          <w:p w14:paraId="403FA039"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12,0</w:t>
            </w:r>
          </w:p>
        </w:tc>
        <w:tc>
          <w:tcPr>
            <w:tcW w:w="836" w:type="pct"/>
            <w:tcBorders>
              <w:top w:val="nil"/>
              <w:left w:val="nil"/>
              <w:bottom w:val="single" w:sz="4" w:space="0" w:color="auto"/>
              <w:right w:val="single" w:sz="4" w:space="0" w:color="auto"/>
            </w:tcBorders>
            <w:shd w:val="clear" w:color="000000" w:fill="FFFFFF"/>
            <w:noWrap/>
            <w:vAlign w:val="bottom"/>
            <w:hideMark/>
          </w:tcPr>
          <w:p w14:paraId="63F289CA"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12,0</w:t>
            </w:r>
          </w:p>
        </w:tc>
        <w:tc>
          <w:tcPr>
            <w:tcW w:w="553" w:type="pct"/>
            <w:tcBorders>
              <w:top w:val="nil"/>
              <w:left w:val="nil"/>
              <w:bottom w:val="single" w:sz="4" w:space="0" w:color="auto"/>
              <w:right w:val="single" w:sz="4" w:space="0" w:color="auto"/>
            </w:tcBorders>
            <w:shd w:val="clear" w:color="000000" w:fill="FFFFFF"/>
            <w:noWrap/>
            <w:vAlign w:val="bottom"/>
            <w:hideMark/>
          </w:tcPr>
          <w:p w14:paraId="6A9CF77A"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100,0%</w:t>
            </w:r>
          </w:p>
        </w:tc>
      </w:tr>
      <w:tr w:rsidR="003B2D56" w:rsidRPr="003B2D56" w14:paraId="15FAEDB0" w14:textId="77777777" w:rsidTr="000E1A05">
        <w:trPr>
          <w:trHeight w:val="315"/>
        </w:trPr>
        <w:tc>
          <w:tcPr>
            <w:tcW w:w="20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7B92086"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10</w:t>
            </w:r>
          </w:p>
        </w:tc>
        <w:tc>
          <w:tcPr>
            <w:tcW w:w="1920" w:type="pct"/>
            <w:vMerge w:val="restart"/>
            <w:tcBorders>
              <w:top w:val="nil"/>
              <w:left w:val="single" w:sz="4" w:space="0" w:color="auto"/>
              <w:bottom w:val="single" w:sz="4" w:space="0" w:color="auto"/>
              <w:right w:val="single" w:sz="4" w:space="0" w:color="auto"/>
            </w:tcBorders>
            <w:shd w:val="clear" w:color="000000" w:fill="FFFFFF"/>
            <w:vAlign w:val="center"/>
            <w:hideMark/>
          </w:tcPr>
          <w:p w14:paraId="1421BCD4" w14:textId="77777777" w:rsidR="003B2D56" w:rsidRPr="003B2D56" w:rsidRDefault="003B2D56" w:rsidP="003B2D56">
            <w:pPr>
              <w:spacing w:after="0" w:line="240" w:lineRule="auto"/>
              <w:rPr>
                <w:rFonts w:ascii="Times New Roman" w:hAnsi="Times New Roman" w:cs="Times New Roman"/>
                <w:color w:val="000000"/>
                <w:sz w:val="24"/>
                <w:szCs w:val="24"/>
              </w:rPr>
            </w:pPr>
            <w:r w:rsidRPr="003B2D56">
              <w:rPr>
                <w:rFonts w:ascii="Times New Roman" w:hAnsi="Times New Roman" w:cs="Times New Roman"/>
                <w:color w:val="000000"/>
                <w:sz w:val="24"/>
                <w:szCs w:val="24"/>
              </w:rPr>
              <w:t>Развитие дорожного хозяйства</w:t>
            </w:r>
          </w:p>
        </w:tc>
        <w:tc>
          <w:tcPr>
            <w:tcW w:w="648" w:type="pct"/>
            <w:tcBorders>
              <w:top w:val="nil"/>
              <w:left w:val="nil"/>
              <w:bottom w:val="single" w:sz="4" w:space="0" w:color="auto"/>
              <w:right w:val="single" w:sz="4" w:space="0" w:color="auto"/>
            </w:tcBorders>
            <w:shd w:val="clear" w:color="000000" w:fill="FFFFFF"/>
            <w:noWrap/>
            <w:vAlign w:val="bottom"/>
            <w:hideMark/>
          </w:tcPr>
          <w:p w14:paraId="6D55C623" w14:textId="77777777" w:rsidR="003B2D56" w:rsidRPr="003B2D56" w:rsidRDefault="003B2D56" w:rsidP="006F56F9">
            <w:pPr>
              <w:spacing w:after="0" w:line="240" w:lineRule="auto"/>
              <w:jc w:val="center"/>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000000" w:fill="FFFFFF"/>
            <w:noWrap/>
            <w:vAlign w:val="bottom"/>
            <w:hideMark/>
          </w:tcPr>
          <w:p w14:paraId="0E9F249A"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10 558 302,5</w:t>
            </w:r>
          </w:p>
        </w:tc>
        <w:tc>
          <w:tcPr>
            <w:tcW w:w="836" w:type="pct"/>
            <w:tcBorders>
              <w:top w:val="nil"/>
              <w:left w:val="nil"/>
              <w:bottom w:val="single" w:sz="4" w:space="0" w:color="auto"/>
              <w:right w:val="single" w:sz="4" w:space="0" w:color="auto"/>
            </w:tcBorders>
            <w:shd w:val="clear" w:color="000000" w:fill="FFFFFF"/>
            <w:noWrap/>
            <w:vAlign w:val="bottom"/>
            <w:hideMark/>
          </w:tcPr>
          <w:p w14:paraId="0A4BF367"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9 053 564,3</w:t>
            </w:r>
          </w:p>
        </w:tc>
        <w:tc>
          <w:tcPr>
            <w:tcW w:w="553" w:type="pct"/>
            <w:tcBorders>
              <w:top w:val="nil"/>
              <w:left w:val="nil"/>
              <w:bottom w:val="single" w:sz="4" w:space="0" w:color="auto"/>
              <w:right w:val="single" w:sz="4" w:space="0" w:color="auto"/>
            </w:tcBorders>
            <w:shd w:val="clear" w:color="000000" w:fill="FFFFFF"/>
            <w:noWrap/>
            <w:vAlign w:val="bottom"/>
            <w:hideMark/>
          </w:tcPr>
          <w:p w14:paraId="1EC56686"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85,7%</w:t>
            </w:r>
          </w:p>
        </w:tc>
      </w:tr>
      <w:tr w:rsidR="003B2D56" w:rsidRPr="003B2D56" w14:paraId="1CD4309E"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567D2598"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1A181BF3"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29F50A0D"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000000" w:fill="FFFFFF"/>
            <w:noWrap/>
            <w:vAlign w:val="bottom"/>
            <w:hideMark/>
          </w:tcPr>
          <w:p w14:paraId="388F6738"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7 807 600,0</w:t>
            </w:r>
          </w:p>
        </w:tc>
        <w:tc>
          <w:tcPr>
            <w:tcW w:w="836" w:type="pct"/>
            <w:tcBorders>
              <w:top w:val="nil"/>
              <w:left w:val="nil"/>
              <w:bottom w:val="single" w:sz="4" w:space="0" w:color="auto"/>
              <w:right w:val="single" w:sz="4" w:space="0" w:color="auto"/>
            </w:tcBorders>
            <w:shd w:val="clear" w:color="000000" w:fill="FFFFFF"/>
            <w:noWrap/>
            <w:vAlign w:val="bottom"/>
            <w:hideMark/>
          </w:tcPr>
          <w:p w14:paraId="7077A8A8"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6 327 335,4</w:t>
            </w:r>
          </w:p>
        </w:tc>
        <w:tc>
          <w:tcPr>
            <w:tcW w:w="553" w:type="pct"/>
            <w:tcBorders>
              <w:top w:val="nil"/>
              <w:left w:val="nil"/>
              <w:bottom w:val="single" w:sz="4" w:space="0" w:color="auto"/>
              <w:right w:val="single" w:sz="4" w:space="0" w:color="auto"/>
            </w:tcBorders>
            <w:shd w:val="clear" w:color="000000" w:fill="FFFFFF"/>
            <w:noWrap/>
            <w:vAlign w:val="bottom"/>
            <w:hideMark/>
          </w:tcPr>
          <w:p w14:paraId="398E22A7"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81,0%</w:t>
            </w:r>
          </w:p>
        </w:tc>
      </w:tr>
      <w:tr w:rsidR="003B2D56" w:rsidRPr="003B2D56" w14:paraId="1451EE39"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1359EFF9"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7C57DD60"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51D49560"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000000" w:fill="FFFFFF"/>
            <w:noWrap/>
            <w:vAlign w:val="bottom"/>
            <w:hideMark/>
          </w:tcPr>
          <w:p w14:paraId="6373541F"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2 608 746,5</w:t>
            </w:r>
          </w:p>
        </w:tc>
        <w:tc>
          <w:tcPr>
            <w:tcW w:w="836" w:type="pct"/>
            <w:tcBorders>
              <w:top w:val="nil"/>
              <w:left w:val="nil"/>
              <w:bottom w:val="single" w:sz="4" w:space="0" w:color="auto"/>
              <w:right w:val="single" w:sz="4" w:space="0" w:color="auto"/>
            </w:tcBorders>
            <w:shd w:val="clear" w:color="000000" w:fill="FFFFFF"/>
            <w:noWrap/>
            <w:vAlign w:val="bottom"/>
            <w:hideMark/>
          </w:tcPr>
          <w:p w14:paraId="5A6F17B4"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2 608 746,5</w:t>
            </w:r>
          </w:p>
        </w:tc>
        <w:tc>
          <w:tcPr>
            <w:tcW w:w="553" w:type="pct"/>
            <w:tcBorders>
              <w:top w:val="nil"/>
              <w:left w:val="nil"/>
              <w:bottom w:val="single" w:sz="4" w:space="0" w:color="auto"/>
              <w:right w:val="single" w:sz="4" w:space="0" w:color="auto"/>
            </w:tcBorders>
            <w:shd w:val="clear" w:color="000000" w:fill="FFFFFF"/>
            <w:noWrap/>
            <w:vAlign w:val="bottom"/>
            <w:hideMark/>
          </w:tcPr>
          <w:p w14:paraId="72ED4A8D"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100,0%</w:t>
            </w:r>
          </w:p>
        </w:tc>
      </w:tr>
      <w:tr w:rsidR="003B2D56" w:rsidRPr="003B2D56" w14:paraId="04E4EF1D"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262CC2DF"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1E3CA767"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17EECB59"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000000" w:fill="FFFFFF"/>
            <w:noWrap/>
            <w:vAlign w:val="bottom"/>
            <w:hideMark/>
          </w:tcPr>
          <w:p w14:paraId="3EFBE043"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141 956,0</w:t>
            </w:r>
          </w:p>
        </w:tc>
        <w:tc>
          <w:tcPr>
            <w:tcW w:w="836" w:type="pct"/>
            <w:tcBorders>
              <w:top w:val="nil"/>
              <w:left w:val="nil"/>
              <w:bottom w:val="single" w:sz="4" w:space="0" w:color="auto"/>
              <w:right w:val="single" w:sz="4" w:space="0" w:color="auto"/>
            </w:tcBorders>
            <w:shd w:val="clear" w:color="000000" w:fill="FFFFFF"/>
            <w:noWrap/>
            <w:vAlign w:val="bottom"/>
            <w:hideMark/>
          </w:tcPr>
          <w:p w14:paraId="5FD73664"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117 482,4</w:t>
            </w:r>
          </w:p>
        </w:tc>
        <w:tc>
          <w:tcPr>
            <w:tcW w:w="553" w:type="pct"/>
            <w:tcBorders>
              <w:top w:val="nil"/>
              <w:left w:val="nil"/>
              <w:bottom w:val="single" w:sz="4" w:space="0" w:color="auto"/>
              <w:right w:val="single" w:sz="4" w:space="0" w:color="auto"/>
            </w:tcBorders>
            <w:shd w:val="clear" w:color="000000" w:fill="FFFFFF"/>
            <w:noWrap/>
            <w:vAlign w:val="bottom"/>
            <w:hideMark/>
          </w:tcPr>
          <w:p w14:paraId="5E4E822D"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82,8%</w:t>
            </w:r>
          </w:p>
        </w:tc>
      </w:tr>
      <w:tr w:rsidR="003B2D56" w:rsidRPr="003B2D56" w14:paraId="5334F7A9" w14:textId="77777777" w:rsidTr="000E1A05">
        <w:trPr>
          <w:trHeight w:val="315"/>
        </w:trPr>
        <w:tc>
          <w:tcPr>
            <w:tcW w:w="20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DB5DB30"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11</w:t>
            </w:r>
          </w:p>
        </w:tc>
        <w:tc>
          <w:tcPr>
            <w:tcW w:w="1920" w:type="pct"/>
            <w:vMerge w:val="restart"/>
            <w:tcBorders>
              <w:top w:val="nil"/>
              <w:left w:val="single" w:sz="4" w:space="0" w:color="auto"/>
              <w:bottom w:val="single" w:sz="4" w:space="0" w:color="auto"/>
              <w:right w:val="single" w:sz="4" w:space="0" w:color="auto"/>
            </w:tcBorders>
            <w:shd w:val="clear" w:color="000000" w:fill="FFFFFF"/>
            <w:vAlign w:val="center"/>
            <w:hideMark/>
          </w:tcPr>
          <w:p w14:paraId="24A6AE5C" w14:textId="77777777" w:rsidR="003B2D56" w:rsidRPr="003B2D56" w:rsidRDefault="003B2D56" w:rsidP="003B2D56">
            <w:pPr>
              <w:spacing w:after="0" w:line="240" w:lineRule="auto"/>
              <w:rPr>
                <w:rFonts w:ascii="Times New Roman" w:hAnsi="Times New Roman" w:cs="Times New Roman"/>
                <w:color w:val="000000"/>
                <w:sz w:val="24"/>
                <w:szCs w:val="24"/>
              </w:rPr>
            </w:pPr>
            <w:r w:rsidRPr="003B2D56">
              <w:rPr>
                <w:rFonts w:ascii="Times New Roman" w:hAnsi="Times New Roman" w:cs="Times New Roman"/>
                <w:color w:val="000000"/>
                <w:sz w:val="24"/>
                <w:szCs w:val="24"/>
              </w:rPr>
              <w:t>Доступное жилье</w:t>
            </w:r>
          </w:p>
        </w:tc>
        <w:tc>
          <w:tcPr>
            <w:tcW w:w="648" w:type="pct"/>
            <w:tcBorders>
              <w:top w:val="nil"/>
              <w:left w:val="nil"/>
              <w:bottom w:val="single" w:sz="4" w:space="0" w:color="auto"/>
              <w:right w:val="single" w:sz="4" w:space="0" w:color="auto"/>
            </w:tcBorders>
            <w:shd w:val="clear" w:color="000000" w:fill="FFFFFF"/>
            <w:noWrap/>
            <w:vAlign w:val="bottom"/>
            <w:hideMark/>
          </w:tcPr>
          <w:p w14:paraId="297BC4CF" w14:textId="77777777" w:rsidR="003B2D56" w:rsidRPr="003B2D56" w:rsidRDefault="003B2D56" w:rsidP="006F56F9">
            <w:pPr>
              <w:spacing w:after="0" w:line="240" w:lineRule="auto"/>
              <w:jc w:val="center"/>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000000" w:fill="FFFFFF"/>
            <w:noWrap/>
            <w:vAlign w:val="bottom"/>
            <w:hideMark/>
          </w:tcPr>
          <w:p w14:paraId="0C39F452"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5 642 968,3</w:t>
            </w:r>
          </w:p>
        </w:tc>
        <w:tc>
          <w:tcPr>
            <w:tcW w:w="836" w:type="pct"/>
            <w:tcBorders>
              <w:top w:val="nil"/>
              <w:left w:val="nil"/>
              <w:bottom w:val="single" w:sz="4" w:space="0" w:color="auto"/>
              <w:right w:val="single" w:sz="4" w:space="0" w:color="auto"/>
            </w:tcBorders>
            <w:shd w:val="clear" w:color="000000" w:fill="FFFFFF"/>
            <w:noWrap/>
            <w:vAlign w:val="bottom"/>
            <w:hideMark/>
          </w:tcPr>
          <w:p w14:paraId="265EAD55"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5 078 088,4</w:t>
            </w:r>
          </w:p>
        </w:tc>
        <w:tc>
          <w:tcPr>
            <w:tcW w:w="553" w:type="pct"/>
            <w:tcBorders>
              <w:top w:val="nil"/>
              <w:left w:val="nil"/>
              <w:bottom w:val="single" w:sz="4" w:space="0" w:color="auto"/>
              <w:right w:val="single" w:sz="4" w:space="0" w:color="auto"/>
            </w:tcBorders>
            <w:shd w:val="clear" w:color="000000" w:fill="FFFFFF"/>
            <w:noWrap/>
            <w:vAlign w:val="bottom"/>
            <w:hideMark/>
          </w:tcPr>
          <w:p w14:paraId="192C4A8E"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90,0%</w:t>
            </w:r>
          </w:p>
        </w:tc>
      </w:tr>
      <w:tr w:rsidR="003B2D56" w:rsidRPr="003B2D56" w14:paraId="2C3B0B6C"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320DF293"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5C1FC59F"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49ED44E5"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000000" w:fill="FFFFFF"/>
            <w:noWrap/>
            <w:vAlign w:val="bottom"/>
            <w:hideMark/>
          </w:tcPr>
          <w:p w14:paraId="2E78E0C1"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2 543 331,0</w:t>
            </w:r>
          </w:p>
        </w:tc>
        <w:tc>
          <w:tcPr>
            <w:tcW w:w="836" w:type="pct"/>
            <w:tcBorders>
              <w:top w:val="nil"/>
              <w:left w:val="nil"/>
              <w:bottom w:val="single" w:sz="4" w:space="0" w:color="auto"/>
              <w:right w:val="single" w:sz="4" w:space="0" w:color="auto"/>
            </w:tcBorders>
            <w:shd w:val="clear" w:color="000000" w:fill="FFFFFF"/>
            <w:noWrap/>
            <w:vAlign w:val="bottom"/>
            <w:hideMark/>
          </w:tcPr>
          <w:p w14:paraId="6E53249A"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2 029 185,3</w:t>
            </w:r>
          </w:p>
        </w:tc>
        <w:tc>
          <w:tcPr>
            <w:tcW w:w="553" w:type="pct"/>
            <w:tcBorders>
              <w:top w:val="nil"/>
              <w:left w:val="nil"/>
              <w:bottom w:val="single" w:sz="4" w:space="0" w:color="auto"/>
              <w:right w:val="single" w:sz="4" w:space="0" w:color="auto"/>
            </w:tcBorders>
            <w:shd w:val="clear" w:color="000000" w:fill="FFFFFF"/>
            <w:noWrap/>
            <w:vAlign w:val="bottom"/>
            <w:hideMark/>
          </w:tcPr>
          <w:p w14:paraId="06B015A5"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79,8%</w:t>
            </w:r>
          </w:p>
        </w:tc>
      </w:tr>
      <w:tr w:rsidR="003B2D56" w:rsidRPr="003B2D56" w14:paraId="58E93F17"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7031F5B7"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47AC5242"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38DC93A8"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000000" w:fill="FFFFFF"/>
            <w:noWrap/>
            <w:vAlign w:val="bottom"/>
            <w:hideMark/>
          </w:tcPr>
          <w:p w14:paraId="01195A2B"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584 234,9</w:t>
            </w:r>
          </w:p>
        </w:tc>
        <w:tc>
          <w:tcPr>
            <w:tcW w:w="836" w:type="pct"/>
            <w:tcBorders>
              <w:top w:val="nil"/>
              <w:left w:val="nil"/>
              <w:bottom w:val="single" w:sz="4" w:space="0" w:color="auto"/>
              <w:right w:val="single" w:sz="4" w:space="0" w:color="auto"/>
            </w:tcBorders>
            <w:shd w:val="clear" w:color="000000" w:fill="FFFFFF"/>
            <w:noWrap/>
            <w:vAlign w:val="bottom"/>
            <w:hideMark/>
          </w:tcPr>
          <w:p w14:paraId="44A4D7B2"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583 120,4</w:t>
            </w:r>
          </w:p>
        </w:tc>
        <w:tc>
          <w:tcPr>
            <w:tcW w:w="553" w:type="pct"/>
            <w:tcBorders>
              <w:top w:val="nil"/>
              <w:left w:val="nil"/>
              <w:bottom w:val="single" w:sz="4" w:space="0" w:color="auto"/>
              <w:right w:val="single" w:sz="4" w:space="0" w:color="auto"/>
            </w:tcBorders>
            <w:shd w:val="clear" w:color="000000" w:fill="FFFFFF"/>
            <w:noWrap/>
            <w:vAlign w:val="bottom"/>
            <w:hideMark/>
          </w:tcPr>
          <w:p w14:paraId="02F3AAB9"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99,8%</w:t>
            </w:r>
          </w:p>
        </w:tc>
      </w:tr>
      <w:tr w:rsidR="003B2D56" w:rsidRPr="003B2D56" w14:paraId="02042D47"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072644EE"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622F1455"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432BF1B9"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000000" w:fill="FFFFFF"/>
            <w:noWrap/>
            <w:vAlign w:val="bottom"/>
            <w:hideMark/>
          </w:tcPr>
          <w:p w14:paraId="07E50ED1"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186 333,5</w:t>
            </w:r>
          </w:p>
        </w:tc>
        <w:tc>
          <w:tcPr>
            <w:tcW w:w="836" w:type="pct"/>
            <w:tcBorders>
              <w:top w:val="nil"/>
              <w:left w:val="nil"/>
              <w:bottom w:val="single" w:sz="4" w:space="0" w:color="auto"/>
              <w:right w:val="single" w:sz="4" w:space="0" w:color="auto"/>
            </w:tcBorders>
            <w:shd w:val="clear" w:color="000000" w:fill="FFFFFF"/>
            <w:noWrap/>
            <w:vAlign w:val="bottom"/>
            <w:hideMark/>
          </w:tcPr>
          <w:p w14:paraId="79761BC6"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168 769,7</w:t>
            </w:r>
          </w:p>
        </w:tc>
        <w:tc>
          <w:tcPr>
            <w:tcW w:w="553" w:type="pct"/>
            <w:tcBorders>
              <w:top w:val="nil"/>
              <w:left w:val="nil"/>
              <w:bottom w:val="single" w:sz="4" w:space="0" w:color="auto"/>
              <w:right w:val="single" w:sz="4" w:space="0" w:color="auto"/>
            </w:tcBorders>
            <w:shd w:val="clear" w:color="000000" w:fill="FFFFFF"/>
            <w:noWrap/>
            <w:vAlign w:val="bottom"/>
            <w:hideMark/>
          </w:tcPr>
          <w:p w14:paraId="43146F71"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90,6%</w:t>
            </w:r>
          </w:p>
        </w:tc>
      </w:tr>
      <w:tr w:rsidR="003B2D56" w:rsidRPr="003B2D56" w14:paraId="37F8CF8D"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7549AD7E"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2691BD87"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4020AD19"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ИИ</w:t>
            </w:r>
          </w:p>
        </w:tc>
        <w:tc>
          <w:tcPr>
            <w:tcW w:w="837" w:type="pct"/>
            <w:tcBorders>
              <w:top w:val="nil"/>
              <w:left w:val="nil"/>
              <w:bottom w:val="single" w:sz="4" w:space="0" w:color="auto"/>
              <w:right w:val="single" w:sz="4" w:space="0" w:color="auto"/>
            </w:tcBorders>
            <w:shd w:val="clear" w:color="000000" w:fill="FFFFFF"/>
            <w:noWrap/>
            <w:vAlign w:val="bottom"/>
            <w:hideMark/>
          </w:tcPr>
          <w:p w14:paraId="409D75BE"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2 329 068,9</w:t>
            </w:r>
          </w:p>
        </w:tc>
        <w:tc>
          <w:tcPr>
            <w:tcW w:w="836" w:type="pct"/>
            <w:tcBorders>
              <w:top w:val="nil"/>
              <w:left w:val="nil"/>
              <w:bottom w:val="single" w:sz="4" w:space="0" w:color="auto"/>
              <w:right w:val="single" w:sz="4" w:space="0" w:color="auto"/>
            </w:tcBorders>
            <w:shd w:val="clear" w:color="000000" w:fill="FFFFFF"/>
            <w:noWrap/>
            <w:vAlign w:val="bottom"/>
            <w:hideMark/>
          </w:tcPr>
          <w:p w14:paraId="73BAD5CF"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2 297 013,0</w:t>
            </w:r>
          </w:p>
        </w:tc>
        <w:tc>
          <w:tcPr>
            <w:tcW w:w="553" w:type="pct"/>
            <w:tcBorders>
              <w:top w:val="nil"/>
              <w:left w:val="nil"/>
              <w:bottom w:val="single" w:sz="4" w:space="0" w:color="auto"/>
              <w:right w:val="single" w:sz="4" w:space="0" w:color="auto"/>
            </w:tcBorders>
            <w:shd w:val="clear" w:color="000000" w:fill="FFFFFF"/>
            <w:noWrap/>
            <w:vAlign w:val="bottom"/>
            <w:hideMark/>
          </w:tcPr>
          <w:p w14:paraId="61A95398"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98,6%</w:t>
            </w:r>
          </w:p>
        </w:tc>
      </w:tr>
      <w:tr w:rsidR="003B2D56" w:rsidRPr="003B2D56" w14:paraId="77BA83C3" w14:textId="77777777" w:rsidTr="000E1A05">
        <w:trPr>
          <w:trHeight w:val="315"/>
        </w:trPr>
        <w:tc>
          <w:tcPr>
            <w:tcW w:w="20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F3F2C30"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12</w:t>
            </w:r>
          </w:p>
        </w:tc>
        <w:tc>
          <w:tcPr>
            <w:tcW w:w="1920" w:type="pct"/>
            <w:vMerge w:val="restart"/>
            <w:tcBorders>
              <w:top w:val="nil"/>
              <w:left w:val="single" w:sz="4" w:space="0" w:color="auto"/>
              <w:bottom w:val="single" w:sz="4" w:space="0" w:color="auto"/>
              <w:right w:val="single" w:sz="4" w:space="0" w:color="auto"/>
            </w:tcBorders>
            <w:shd w:val="clear" w:color="000000" w:fill="FFFFFF"/>
            <w:vAlign w:val="center"/>
            <w:hideMark/>
          </w:tcPr>
          <w:p w14:paraId="158F10B8" w14:textId="77777777" w:rsidR="003B2D56" w:rsidRPr="003B2D56" w:rsidRDefault="003B2D56" w:rsidP="003B2D56">
            <w:pPr>
              <w:spacing w:after="0" w:line="240" w:lineRule="auto"/>
              <w:rPr>
                <w:rFonts w:ascii="Times New Roman" w:hAnsi="Times New Roman" w:cs="Times New Roman"/>
                <w:color w:val="000000"/>
                <w:sz w:val="24"/>
                <w:szCs w:val="24"/>
              </w:rPr>
            </w:pPr>
            <w:r w:rsidRPr="003B2D56">
              <w:rPr>
                <w:rFonts w:ascii="Times New Roman" w:hAnsi="Times New Roman" w:cs="Times New Roman"/>
                <w:color w:val="000000"/>
                <w:sz w:val="24"/>
                <w:szCs w:val="24"/>
              </w:rPr>
              <w:t>Охрана окружающей среды</w:t>
            </w:r>
          </w:p>
        </w:tc>
        <w:tc>
          <w:tcPr>
            <w:tcW w:w="648" w:type="pct"/>
            <w:tcBorders>
              <w:top w:val="nil"/>
              <w:left w:val="nil"/>
              <w:bottom w:val="single" w:sz="4" w:space="0" w:color="auto"/>
              <w:right w:val="single" w:sz="4" w:space="0" w:color="auto"/>
            </w:tcBorders>
            <w:shd w:val="clear" w:color="000000" w:fill="FFFFFF"/>
            <w:noWrap/>
            <w:vAlign w:val="bottom"/>
            <w:hideMark/>
          </w:tcPr>
          <w:p w14:paraId="2C81302C" w14:textId="77777777" w:rsidR="003B2D56" w:rsidRPr="003B2D56" w:rsidRDefault="003B2D56" w:rsidP="006F56F9">
            <w:pPr>
              <w:spacing w:after="0" w:line="240" w:lineRule="auto"/>
              <w:jc w:val="center"/>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000000" w:fill="FFFFFF"/>
            <w:noWrap/>
            <w:vAlign w:val="bottom"/>
            <w:hideMark/>
          </w:tcPr>
          <w:p w14:paraId="7321CCD7"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5 967 096,6</w:t>
            </w:r>
          </w:p>
        </w:tc>
        <w:tc>
          <w:tcPr>
            <w:tcW w:w="836" w:type="pct"/>
            <w:tcBorders>
              <w:top w:val="nil"/>
              <w:left w:val="nil"/>
              <w:bottom w:val="single" w:sz="4" w:space="0" w:color="auto"/>
              <w:right w:val="single" w:sz="4" w:space="0" w:color="auto"/>
            </w:tcBorders>
            <w:shd w:val="clear" w:color="000000" w:fill="FFFFFF"/>
            <w:noWrap/>
            <w:vAlign w:val="bottom"/>
            <w:hideMark/>
          </w:tcPr>
          <w:p w14:paraId="72BC5188"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2 299 630,5</w:t>
            </w:r>
          </w:p>
        </w:tc>
        <w:tc>
          <w:tcPr>
            <w:tcW w:w="553" w:type="pct"/>
            <w:tcBorders>
              <w:top w:val="nil"/>
              <w:left w:val="nil"/>
              <w:bottom w:val="single" w:sz="4" w:space="0" w:color="auto"/>
              <w:right w:val="single" w:sz="4" w:space="0" w:color="auto"/>
            </w:tcBorders>
            <w:shd w:val="clear" w:color="000000" w:fill="FFFFFF"/>
            <w:noWrap/>
            <w:vAlign w:val="bottom"/>
            <w:hideMark/>
          </w:tcPr>
          <w:p w14:paraId="3D90D14E"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38,5%</w:t>
            </w:r>
          </w:p>
        </w:tc>
      </w:tr>
      <w:tr w:rsidR="003B2D56" w:rsidRPr="003B2D56" w14:paraId="5598D7FE"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495DB54B"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2B00D5FD"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5A1E1949"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000000" w:fill="FFFFFF"/>
            <w:noWrap/>
            <w:vAlign w:val="bottom"/>
            <w:hideMark/>
          </w:tcPr>
          <w:p w14:paraId="4FBCDF35"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590 971,4</w:t>
            </w:r>
          </w:p>
        </w:tc>
        <w:tc>
          <w:tcPr>
            <w:tcW w:w="836" w:type="pct"/>
            <w:tcBorders>
              <w:top w:val="nil"/>
              <w:left w:val="nil"/>
              <w:bottom w:val="single" w:sz="4" w:space="0" w:color="auto"/>
              <w:right w:val="single" w:sz="4" w:space="0" w:color="auto"/>
            </w:tcBorders>
            <w:shd w:val="clear" w:color="000000" w:fill="FFFFFF"/>
            <w:noWrap/>
            <w:vAlign w:val="bottom"/>
            <w:hideMark/>
          </w:tcPr>
          <w:p w14:paraId="1BCBDE5B"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560 013,1</w:t>
            </w:r>
          </w:p>
        </w:tc>
        <w:tc>
          <w:tcPr>
            <w:tcW w:w="553" w:type="pct"/>
            <w:tcBorders>
              <w:top w:val="nil"/>
              <w:left w:val="nil"/>
              <w:bottom w:val="single" w:sz="4" w:space="0" w:color="auto"/>
              <w:right w:val="single" w:sz="4" w:space="0" w:color="auto"/>
            </w:tcBorders>
            <w:shd w:val="clear" w:color="000000" w:fill="FFFFFF"/>
            <w:noWrap/>
            <w:vAlign w:val="bottom"/>
            <w:hideMark/>
          </w:tcPr>
          <w:p w14:paraId="771E0453"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94,8%</w:t>
            </w:r>
          </w:p>
        </w:tc>
      </w:tr>
      <w:tr w:rsidR="003B2D56" w:rsidRPr="003B2D56" w14:paraId="66CE5A11"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63A2FE38"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7EFF871A"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2BEEEBB4"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000000" w:fill="FFFFFF"/>
            <w:noWrap/>
            <w:vAlign w:val="bottom"/>
            <w:hideMark/>
          </w:tcPr>
          <w:p w14:paraId="07D52A97"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1 257 199,6</w:t>
            </w:r>
          </w:p>
        </w:tc>
        <w:tc>
          <w:tcPr>
            <w:tcW w:w="836" w:type="pct"/>
            <w:tcBorders>
              <w:top w:val="nil"/>
              <w:left w:val="nil"/>
              <w:bottom w:val="single" w:sz="4" w:space="0" w:color="auto"/>
              <w:right w:val="single" w:sz="4" w:space="0" w:color="auto"/>
            </w:tcBorders>
            <w:shd w:val="clear" w:color="000000" w:fill="FFFFFF"/>
            <w:noWrap/>
            <w:vAlign w:val="bottom"/>
            <w:hideMark/>
          </w:tcPr>
          <w:p w14:paraId="17CFA04D"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1 227 571,8</w:t>
            </w:r>
          </w:p>
        </w:tc>
        <w:tc>
          <w:tcPr>
            <w:tcW w:w="553" w:type="pct"/>
            <w:tcBorders>
              <w:top w:val="nil"/>
              <w:left w:val="nil"/>
              <w:bottom w:val="single" w:sz="4" w:space="0" w:color="auto"/>
              <w:right w:val="single" w:sz="4" w:space="0" w:color="auto"/>
            </w:tcBorders>
            <w:shd w:val="clear" w:color="000000" w:fill="FFFFFF"/>
            <w:noWrap/>
            <w:vAlign w:val="bottom"/>
            <w:hideMark/>
          </w:tcPr>
          <w:p w14:paraId="13455B5A"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97,6%</w:t>
            </w:r>
          </w:p>
        </w:tc>
      </w:tr>
      <w:tr w:rsidR="003B2D56" w:rsidRPr="003B2D56" w14:paraId="56A77F5A"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15623E3B"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74FA212A"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3AD75041"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000000" w:fill="FFFFFF"/>
            <w:noWrap/>
            <w:vAlign w:val="bottom"/>
            <w:hideMark/>
          </w:tcPr>
          <w:p w14:paraId="712E9B29"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19 029,1</w:t>
            </w:r>
          </w:p>
        </w:tc>
        <w:tc>
          <w:tcPr>
            <w:tcW w:w="836" w:type="pct"/>
            <w:tcBorders>
              <w:top w:val="nil"/>
              <w:left w:val="nil"/>
              <w:bottom w:val="single" w:sz="4" w:space="0" w:color="auto"/>
              <w:right w:val="single" w:sz="4" w:space="0" w:color="auto"/>
            </w:tcBorders>
            <w:shd w:val="clear" w:color="000000" w:fill="FFFFFF"/>
            <w:noWrap/>
            <w:vAlign w:val="bottom"/>
            <w:hideMark/>
          </w:tcPr>
          <w:p w14:paraId="24037406"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16 467,8</w:t>
            </w:r>
          </w:p>
        </w:tc>
        <w:tc>
          <w:tcPr>
            <w:tcW w:w="553" w:type="pct"/>
            <w:tcBorders>
              <w:top w:val="nil"/>
              <w:left w:val="nil"/>
              <w:bottom w:val="single" w:sz="4" w:space="0" w:color="auto"/>
              <w:right w:val="single" w:sz="4" w:space="0" w:color="auto"/>
            </w:tcBorders>
            <w:shd w:val="clear" w:color="000000" w:fill="FFFFFF"/>
            <w:noWrap/>
            <w:vAlign w:val="bottom"/>
            <w:hideMark/>
          </w:tcPr>
          <w:p w14:paraId="3386D509"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86,5%</w:t>
            </w:r>
          </w:p>
        </w:tc>
      </w:tr>
      <w:tr w:rsidR="003B2D56" w:rsidRPr="003B2D56" w14:paraId="7E6DDC00"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72CD8BAA"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5273EF25"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44AA37FB"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ИИ</w:t>
            </w:r>
          </w:p>
        </w:tc>
        <w:tc>
          <w:tcPr>
            <w:tcW w:w="837" w:type="pct"/>
            <w:tcBorders>
              <w:top w:val="nil"/>
              <w:left w:val="nil"/>
              <w:bottom w:val="single" w:sz="4" w:space="0" w:color="auto"/>
              <w:right w:val="single" w:sz="4" w:space="0" w:color="auto"/>
            </w:tcBorders>
            <w:shd w:val="clear" w:color="000000" w:fill="FFFFFF"/>
            <w:noWrap/>
            <w:vAlign w:val="bottom"/>
            <w:hideMark/>
          </w:tcPr>
          <w:p w14:paraId="51327458"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4 099 896,5</w:t>
            </w:r>
          </w:p>
        </w:tc>
        <w:tc>
          <w:tcPr>
            <w:tcW w:w="836" w:type="pct"/>
            <w:tcBorders>
              <w:top w:val="nil"/>
              <w:left w:val="nil"/>
              <w:bottom w:val="single" w:sz="4" w:space="0" w:color="auto"/>
              <w:right w:val="single" w:sz="4" w:space="0" w:color="auto"/>
            </w:tcBorders>
            <w:shd w:val="clear" w:color="000000" w:fill="FFFFFF"/>
            <w:noWrap/>
            <w:vAlign w:val="bottom"/>
            <w:hideMark/>
          </w:tcPr>
          <w:p w14:paraId="17A63DD8"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495 577,8</w:t>
            </w:r>
          </w:p>
        </w:tc>
        <w:tc>
          <w:tcPr>
            <w:tcW w:w="553" w:type="pct"/>
            <w:tcBorders>
              <w:top w:val="nil"/>
              <w:left w:val="nil"/>
              <w:bottom w:val="single" w:sz="4" w:space="0" w:color="auto"/>
              <w:right w:val="single" w:sz="4" w:space="0" w:color="auto"/>
            </w:tcBorders>
            <w:shd w:val="clear" w:color="000000" w:fill="FFFFFF"/>
            <w:noWrap/>
            <w:vAlign w:val="bottom"/>
            <w:hideMark/>
          </w:tcPr>
          <w:p w14:paraId="5F9F5432"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12,1%</w:t>
            </w:r>
          </w:p>
        </w:tc>
      </w:tr>
      <w:tr w:rsidR="003B2D56" w:rsidRPr="003B2D56" w14:paraId="5D964D20" w14:textId="77777777" w:rsidTr="000E1A05">
        <w:trPr>
          <w:trHeight w:val="355"/>
        </w:trPr>
        <w:tc>
          <w:tcPr>
            <w:tcW w:w="20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79DE409"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13</w:t>
            </w:r>
          </w:p>
        </w:tc>
        <w:tc>
          <w:tcPr>
            <w:tcW w:w="1920" w:type="pct"/>
            <w:vMerge w:val="restart"/>
            <w:tcBorders>
              <w:top w:val="nil"/>
              <w:left w:val="single" w:sz="4" w:space="0" w:color="auto"/>
              <w:bottom w:val="single" w:sz="4" w:space="0" w:color="auto"/>
              <w:right w:val="single" w:sz="4" w:space="0" w:color="auto"/>
            </w:tcBorders>
            <w:shd w:val="clear" w:color="000000" w:fill="FFFFFF"/>
            <w:vAlign w:val="center"/>
            <w:hideMark/>
          </w:tcPr>
          <w:p w14:paraId="5F4206CF" w14:textId="77777777" w:rsidR="003B2D56" w:rsidRPr="003B2D56" w:rsidRDefault="003B2D56" w:rsidP="003B2D56">
            <w:pPr>
              <w:spacing w:after="0" w:line="240" w:lineRule="auto"/>
              <w:rPr>
                <w:rFonts w:ascii="Times New Roman" w:hAnsi="Times New Roman" w:cs="Times New Roman"/>
                <w:color w:val="000000"/>
                <w:sz w:val="24"/>
                <w:szCs w:val="24"/>
              </w:rPr>
            </w:pPr>
            <w:r w:rsidRPr="003B2D56">
              <w:rPr>
                <w:rFonts w:ascii="Times New Roman" w:hAnsi="Times New Roman" w:cs="Times New Roman"/>
                <w:color w:val="000000"/>
                <w:sz w:val="24"/>
                <w:szCs w:val="24"/>
              </w:rPr>
              <w:t>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p>
        </w:tc>
        <w:tc>
          <w:tcPr>
            <w:tcW w:w="648" w:type="pct"/>
            <w:tcBorders>
              <w:top w:val="nil"/>
              <w:left w:val="nil"/>
              <w:bottom w:val="single" w:sz="4" w:space="0" w:color="auto"/>
              <w:right w:val="single" w:sz="4" w:space="0" w:color="auto"/>
            </w:tcBorders>
            <w:shd w:val="clear" w:color="000000" w:fill="FFFFFF"/>
            <w:noWrap/>
            <w:vAlign w:val="center"/>
            <w:hideMark/>
          </w:tcPr>
          <w:p w14:paraId="030C0F5D" w14:textId="77777777" w:rsidR="003B2D56" w:rsidRPr="003B2D56" w:rsidRDefault="003B2D56" w:rsidP="006F56F9">
            <w:pPr>
              <w:spacing w:after="0" w:line="240" w:lineRule="auto"/>
              <w:jc w:val="center"/>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000000" w:fill="FFFFFF"/>
            <w:noWrap/>
            <w:vAlign w:val="center"/>
            <w:hideMark/>
          </w:tcPr>
          <w:p w14:paraId="00B6264D"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2 534 991,8</w:t>
            </w:r>
          </w:p>
        </w:tc>
        <w:tc>
          <w:tcPr>
            <w:tcW w:w="836" w:type="pct"/>
            <w:tcBorders>
              <w:top w:val="nil"/>
              <w:left w:val="nil"/>
              <w:bottom w:val="single" w:sz="4" w:space="0" w:color="auto"/>
              <w:right w:val="single" w:sz="4" w:space="0" w:color="auto"/>
            </w:tcBorders>
            <w:shd w:val="clear" w:color="000000" w:fill="FFFFFF"/>
            <w:noWrap/>
            <w:vAlign w:val="center"/>
            <w:hideMark/>
          </w:tcPr>
          <w:p w14:paraId="66E7FE56"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2 527 257,2</w:t>
            </w:r>
          </w:p>
        </w:tc>
        <w:tc>
          <w:tcPr>
            <w:tcW w:w="553" w:type="pct"/>
            <w:tcBorders>
              <w:top w:val="nil"/>
              <w:left w:val="nil"/>
              <w:bottom w:val="single" w:sz="4" w:space="0" w:color="auto"/>
              <w:right w:val="single" w:sz="4" w:space="0" w:color="auto"/>
            </w:tcBorders>
            <w:shd w:val="clear" w:color="000000" w:fill="FFFFFF"/>
            <w:noWrap/>
            <w:vAlign w:val="center"/>
            <w:hideMark/>
          </w:tcPr>
          <w:p w14:paraId="6D151A13"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99,7%</w:t>
            </w:r>
          </w:p>
        </w:tc>
      </w:tr>
      <w:tr w:rsidR="003B2D56" w:rsidRPr="003B2D56" w14:paraId="1B5522F3" w14:textId="77777777" w:rsidTr="000E1A05">
        <w:trPr>
          <w:trHeight w:val="355"/>
        </w:trPr>
        <w:tc>
          <w:tcPr>
            <w:tcW w:w="206" w:type="pct"/>
            <w:vMerge/>
            <w:tcBorders>
              <w:top w:val="nil"/>
              <w:left w:val="single" w:sz="4" w:space="0" w:color="auto"/>
              <w:bottom w:val="single" w:sz="4" w:space="0" w:color="auto"/>
              <w:right w:val="single" w:sz="4" w:space="0" w:color="auto"/>
            </w:tcBorders>
            <w:vAlign w:val="center"/>
            <w:hideMark/>
          </w:tcPr>
          <w:p w14:paraId="6A19B923"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77E05EDC"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center"/>
            <w:hideMark/>
          </w:tcPr>
          <w:p w14:paraId="75A41461"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000000" w:fill="FFFFFF"/>
            <w:noWrap/>
            <w:vAlign w:val="center"/>
            <w:hideMark/>
          </w:tcPr>
          <w:p w14:paraId="32AED42F"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2 513 255,6</w:t>
            </w:r>
          </w:p>
        </w:tc>
        <w:tc>
          <w:tcPr>
            <w:tcW w:w="836" w:type="pct"/>
            <w:tcBorders>
              <w:top w:val="nil"/>
              <w:left w:val="nil"/>
              <w:bottom w:val="single" w:sz="4" w:space="0" w:color="auto"/>
              <w:right w:val="single" w:sz="4" w:space="0" w:color="auto"/>
            </w:tcBorders>
            <w:shd w:val="clear" w:color="000000" w:fill="FFFFFF"/>
            <w:noWrap/>
            <w:vAlign w:val="center"/>
            <w:hideMark/>
          </w:tcPr>
          <w:p w14:paraId="780EEE28"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2 505 521,0</w:t>
            </w:r>
          </w:p>
        </w:tc>
        <w:tc>
          <w:tcPr>
            <w:tcW w:w="553" w:type="pct"/>
            <w:tcBorders>
              <w:top w:val="nil"/>
              <w:left w:val="nil"/>
              <w:bottom w:val="single" w:sz="4" w:space="0" w:color="auto"/>
              <w:right w:val="single" w:sz="4" w:space="0" w:color="auto"/>
            </w:tcBorders>
            <w:shd w:val="clear" w:color="000000" w:fill="FFFFFF"/>
            <w:noWrap/>
            <w:vAlign w:val="center"/>
            <w:hideMark/>
          </w:tcPr>
          <w:p w14:paraId="6FD361A0"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99,7%</w:t>
            </w:r>
          </w:p>
        </w:tc>
      </w:tr>
      <w:tr w:rsidR="003B2D56" w:rsidRPr="003B2D56" w14:paraId="3FB9F892"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2C2A8671"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76745F6F"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center"/>
            <w:hideMark/>
          </w:tcPr>
          <w:p w14:paraId="697E22FA"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000000" w:fill="FFFFFF"/>
            <w:noWrap/>
            <w:vAlign w:val="center"/>
            <w:hideMark/>
          </w:tcPr>
          <w:p w14:paraId="2710C230"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21 736,2</w:t>
            </w:r>
          </w:p>
        </w:tc>
        <w:tc>
          <w:tcPr>
            <w:tcW w:w="836" w:type="pct"/>
            <w:tcBorders>
              <w:top w:val="nil"/>
              <w:left w:val="nil"/>
              <w:bottom w:val="single" w:sz="4" w:space="0" w:color="auto"/>
              <w:right w:val="single" w:sz="4" w:space="0" w:color="auto"/>
            </w:tcBorders>
            <w:shd w:val="clear" w:color="000000" w:fill="FFFFFF"/>
            <w:noWrap/>
            <w:vAlign w:val="center"/>
            <w:hideMark/>
          </w:tcPr>
          <w:p w14:paraId="48F67E75"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21 736,2</w:t>
            </w:r>
          </w:p>
        </w:tc>
        <w:tc>
          <w:tcPr>
            <w:tcW w:w="553" w:type="pct"/>
            <w:tcBorders>
              <w:top w:val="nil"/>
              <w:left w:val="nil"/>
              <w:bottom w:val="single" w:sz="4" w:space="0" w:color="auto"/>
              <w:right w:val="single" w:sz="4" w:space="0" w:color="auto"/>
            </w:tcBorders>
            <w:shd w:val="clear" w:color="000000" w:fill="FFFFFF"/>
            <w:noWrap/>
            <w:vAlign w:val="center"/>
            <w:hideMark/>
          </w:tcPr>
          <w:p w14:paraId="335E323C"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100,0%</w:t>
            </w:r>
          </w:p>
        </w:tc>
      </w:tr>
      <w:tr w:rsidR="003B2D56" w:rsidRPr="003B2D56" w14:paraId="70173148" w14:textId="77777777" w:rsidTr="000E1A05">
        <w:trPr>
          <w:trHeight w:val="315"/>
        </w:trPr>
        <w:tc>
          <w:tcPr>
            <w:tcW w:w="20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C81CB89"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14</w:t>
            </w:r>
          </w:p>
        </w:tc>
        <w:tc>
          <w:tcPr>
            <w:tcW w:w="1920" w:type="pct"/>
            <w:vMerge w:val="restart"/>
            <w:tcBorders>
              <w:top w:val="nil"/>
              <w:left w:val="single" w:sz="4" w:space="0" w:color="auto"/>
              <w:bottom w:val="single" w:sz="4" w:space="0" w:color="auto"/>
              <w:right w:val="single" w:sz="4" w:space="0" w:color="auto"/>
            </w:tcBorders>
            <w:shd w:val="clear" w:color="000000" w:fill="FFFFFF"/>
            <w:vAlign w:val="center"/>
            <w:hideMark/>
          </w:tcPr>
          <w:p w14:paraId="7A6A2015" w14:textId="77777777" w:rsidR="003B2D56" w:rsidRPr="003B2D56" w:rsidRDefault="003B2D56" w:rsidP="003B2D56">
            <w:pPr>
              <w:spacing w:after="0" w:line="240" w:lineRule="auto"/>
              <w:rPr>
                <w:rFonts w:ascii="Times New Roman" w:hAnsi="Times New Roman" w:cs="Times New Roman"/>
                <w:color w:val="000000"/>
                <w:sz w:val="24"/>
                <w:szCs w:val="24"/>
              </w:rPr>
            </w:pPr>
            <w:r w:rsidRPr="003B2D56">
              <w:rPr>
                <w:rFonts w:ascii="Times New Roman" w:hAnsi="Times New Roman" w:cs="Times New Roman"/>
                <w:color w:val="000000"/>
                <w:sz w:val="24"/>
                <w:szCs w:val="24"/>
              </w:rPr>
              <w:t>Труд и занятость</w:t>
            </w:r>
          </w:p>
        </w:tc>
        <w:tc>
          <w:tcPr>
            <w:tcW w:w="648" w:type="pct"/>
            <w:tcBorders>
              <w:top w:val="nil"/>
              <w:left w:val="nil"/>
              <w:bottom w:val="single" w:sz="4" w:space="0" w:color="auto"/>
              <w:right w:val="single" w:sz="4" w:space="0" w:color="auto"/>
            </w:tcBorders>
            <w:shd w:val="clear" w:color="000000" w:fill="FFFFFF"/>
            <w:noWrap/>
            <w:vAlign w:val="bottom"/>
            <w:hideMark/>
          </w:tcPr>
          <w:p w14:paraId="545DB340" w14:textId="77777777" w:rsidR="003B2D56" w:rsidRPr="003B2D56" w:rsidRDefault="003B2D56" w:rsidP="006F56F9">
            <w:pPr>
              <w:spacing w:after="0" w:line="240" w:lineRule="auto"/>
              <w:jc w:val="center"/>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000000" w:fill="FFFFFF"/>
            <w:noWrap/>
            <w:vAlign w:val="bottom"/>
            <w:hideMark/>
          </w:tcPr>
          <w:p w14:paraId="29B26E33"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1 589 326,1</w:t>
            </w:r>
          </w:p>
        </w:tc>
        <w:tc>
          <w:tcPr>
            <w:tcW w:w="836" w:type="pct"/>
            <w:tcBorders>
              <w:top w:val="nil"/>
              <w:left w:val="nil"/>
              <w:bottom w:val="single" w:sz="4" w:space="0" w:color="auto"/>
              <w:right w:val="single" w:sz="4" w:space="0" w:color="auto"/>
            </w:tcBorders>
            <w:shd w:val="clear" w:color="000000" w:fill="FFFFFF"/>
            <w:noWrap/>
            <w:vAlign w:val="bottom"/>
            <w:hideMark/>
          </w:tcPr>
          <w:p w14:paraId="3D3A6D19"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1 606 671,2</w:t>
            </w:r>
          </w:p>
        </w:tc>
        <w:tc>
          <w:tcPr>
            <w:tcW w:w="553" w:type="pct"/>
            <w:tcBorders>
              <w:top w:val="nil"/>
              <w:left w:val="nil"/>
              <w:bottom w:val="single" w:sz="4" w:space="0" w:color="auto"/>
              <w:right w:val="single" w:sz="4" w:space="0" w:color="auto"/>
            </w:tcBorders>
            <w:shd w:val="clear" w:color="000000" w:fill="FFFFFF"/>
            <w:noWrap/>
            <w:vAlign w:val="bottom"/>
            <w:hideMark/>
          </w:tcPr>
          <w:p w14:paraId="0578385E"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101,1%</w:t>
            </w:r>
          </w:p>
        </w:tc>
      </w:tr>
      <w:tr w:rsidR="003B2D56" w:rsidRPr="003B2D56" w14:paraId="31208B95"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44CA8DC5"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29AD86B9"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01163DFA"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000000" w:fill="FFFFFF"/>
            <w:noWrap/>
            <w:vAlign w:val="bottom"/>
            <w:hideMark/>
          </w:tcPr>
          <w:p w14:paraId="4D546055"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570 286,1</w:t>
            </w:r>
          </w:p>
        </w:tc>
        <w:tc>
          <w:tcPr>
            <w:tcW w:w="836" w:type="pct"/>
            <w:tcBorders>
              <w:top w:val="nil"/>
              <w:left w:val="nil"/>
              <w:bottom w:val="single" w:sz="4" w:space="0" w:color="auto"/>
              <w:right w:val="single" w:sz="4" w:space="0" w:color="auto"/>
            </w:tcBorders>
            <w:shd w:val="clear" w:color="000000" w:fill="FFFFFF"/>
            <w:noWrap/>
            <w:vAlign w:val="bottom"/>
            <w:hideMark/>
          </w:tcPr>
          <w:p w14:paraId="390085C8"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568 121,4</w:t>
            </w:r>
          </w:p>
        </w:tc>
        <w:tc>
          <w:tcPr>
            <w:tcW w:w="553" w:type="pct"/>
            <w:tcBorders>
              <w:top w:val="nil"/>
              <w:left w:val="nil"/>
              <w:bottom w:val="single" w:sz="4" w:space="0" w:color="auto"/>
              <w:right w:val="single" w:sz="4" w:space="0" w:color="auto"/>
            </w:tcBorders>
            <w:shd w:val="clear" w:color="000000" w:fill="FFFFFF"/>
            <w:noWrap/>
            <w:vAlign w:val="bottom"/>
            <w:hideMark/>
          </w:tcPr>
          <w:p w14:paraId="641913FC"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99,6%</w:t>
            </w:r>
          </w:p>
        </w:tc>
      </w:tr>
      <w:tr w:rsidR="003B2D56" w:rsidRPr="003B2D56" w14:paraId="1CD66F39"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48978F39"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795E4B1B"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31743D00"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000000" w:fill="FFFFFF"/>
            <w:noWrap/>
            <w:vAlign w:val="bottom"/>
            <w:hideMark/>
          </w:tcPr>
          <w:p w14:paraId="5354FBF2"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798 994,9</w:t>
            </w:r>
          </w:p>
        </w:tc>
        <w:tc>
          <w:tcPr>
            <w:tcW w:w="836" w:type="pct"/>
            <w:tcBorders>
              <w:top w:val="nil"/>
              <w:left w:val="nil"/>
              <w:bottom w:val="single" w:sz="4" w:space="0" w:color="auto"/>
              <w:right w:val="single" w:sz="4" w:space="0" w:color="auto"/>
            </w:tcBorders>
            <w:shd w:val="clear" w:color="000000" w:fill="FFFFFF"/>
            <w:noWrap/>
            <w:vAlign w:val="bottom"/>
            <w:hideMark/>
          </w:tcPr>
          <w:p w14:paraId="7E524FAC"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795 313,7</w:t>
            </w:r>
          </w:p>
        </w:tc>
        <w:tc>
          <w:tcPr>
            <w:tcW w:w="553" w:type="pct"/>
            <w:tcBorders>
              <w:top w:val="nil"/>
              <w:left w:val="nil"/>
              <w:bottom w:val="single" w:sz="4" w:space="0" w:color="auto"/>
              <w:right w:val="single" w:sz="4" w:space="0" w:color="auto"/>
            </w:tcBorders>
            <w:shd w:val="clear" w:color="000000" w:fill="FFFFFF"/>
            <w:noWrap/>
            <w:vAlign w:val="bottom"/>
            <w:hideMark/>
          </w:tcPr>
          <w:p w14:paraId="36C774BE"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99,5%</w:t>
            </w:r>
          </w:p>
        </w:tc>
      </w:tr>
      <w:tr w:rsidR="003B2D56" w:rsidRPr="003B2D56" w14:paraId="3FBDA445"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69759B25"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5FCDD88B"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76F9413B"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000000" w:fill="FFFFFF"/>
            <w:noWrap/>
            <w:vAlign w:val="bottom"/>
            <w:hideMark/>
          </w:tcPr>
          <w:p w14:paraId="5348747C"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9 245,4</w:t>
            </w:r>
          </w:p>
        </w:tc>
        <w:tc>
          <w:tcPr>
            <w:tcW w:w="836" w:type="pct"/>
            <w:tcBorders>
              <w:top w:val="nil"/>
              <w:left w:val="nil"/>
              <w:bottom w:val="single" w:sz="4" w:space="0" w:color="auto"/>
              <w:right w:val="single" w:sz="4" w:space="0" w:color="auto"/>
            </w:tcBorders>
            <w:shd w:val="clear" w:color="000000" w:fill="FFFFFF"/>
            <w:noWrap/>
            <w:vAlign w:val="bottom"/>
            <w:hideMark/>
          </w:tcPr>
          <w:p w14:paraId="1DA9A339"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6 847,4</w:t>
            </w:r>
          </w:p>
        </w:tc>
        <w:tc>
          <w:tcPr>
            <w:tcW w:w="553" w:type="pct"/>
            <w:tcBorders>
              <w:top w:val="nil"/>
              <w:left w:val="nil"/>
              <w:bottom w:val="single" w:sz="4" w:space="0" w:color="auto"/>
              <w:right w:val="single" w:sz="4" w:space="0" w:color="auto"/>
            </w:tcBorders>
            <w:shd w:val="clear" w:color="000000" w:fill="FFFFFF"/>
            <w:noWrap/>
            <w:vAlign w:val="bottom"/>
            <w:hideMark/>
          </w:tcPr>
          <w:p w14:paraId="0FE783F2"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74,1%</w:t>
            </w:r>
          </w:p>
        </w:tc>
      </w:tr>
      <w:tr w:rsidR="003B2D56" w:rsidRPr="003B2D56" w14:paraId="55955F0B"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6953BE3C"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4CB5F576"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7B969EC2"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ИИ</w:t>
            </w:r>
          </w:p>
        </w:tc>
        <w:tc>
          <w:tcPr>
            <w:tcW w:w="837" w:type="pct"/>
            <w:tcBorders>
              <w:top w:val="nil"/>
              <w:left w:val="nil"/>
              <w:bottom w:val="single" w:sz="4" w:space="0" w:color="auto"/>
              <w:right w:val="single" w:sz="4" w:space="0" w:color="auto"/>
            </w:tcBorders>
            <w:shd w:val="clear" w:color="000000" w:fill="FFFFFF"/>
            <w:noWrap/>
            <w:vAlign w:val="bottom"/>
            <w:hideMark/>
          </w:tcPr>
          <w:p w14:paraId="5C557215"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210 799,7</w:t>
            </w:r>
          </w:p>
        </w:tc>
        <w:tc>
          <w:tcPr>
            <w:tcW w:w="836" w:type="pct"/>
            <w:tcBorders>
              <w:top w:val="nil"/>
              <w:left w:val="nil"/>
              <w:bottom w:val="single" w:sz="4" w:space="0" w:color="auto"/>
              <w:right w:val="single" w:sz="4" w:space="0" w:color="auto"/>
            </w:tcBorders>
            <w:shd w:val="clear" w:color="000000" w:fill="FFFFFF"/>
            <w:noWrap/>
            <w:vAlign w:val="bottom"/>
            <w:hideMark/>
          </w:tcPr>
          <w:p w14:paraId="55068856"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236 388,7</w:t>
            </w:r>
          </w:p>
        </w:tc>
        <w:tc>
          <w:tcPr>
            <w:tcW w:w="553" w:type="pct"/>
            <w:tcBorders>
              <w:top w:val="nil"/>
              <w:left w:val="nil"/>
              <w:bottom w:val="single" w:sz="4" w:space="0" w:color="auto"/>
              <w:right w:val="single" w:sz="4" w:space="0" w:color="auto"/>
            </w:tcBorders>
            <w:shd w:val="clear" w:color="000000" w:fill="FFFFFF"/>
            <w:noWrap/>
            <w:vAlign w:val="bottom"/>
            <w:hideMark/>
          </w:tcPr>
          <w:p w14:paraId="76A93CFB"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112,1%</w:t>
            </w:r>
          </w:p>
        </w:tc>
      </w:tr>
      <w:tr w:rsidR="003B2D56" w:rsidRPr="003B2D56" w14:paraId="0F253880" w14:textId="77777777" w:rsidTr="000E1A05">
        <w:trPr>
          <w:trHeight w:val="315"/>
        </w:trPr>
        <w:tc>
          <w:tcPr>
            <w:tcW w:w="20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E6C1E8F"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15</w:t>
            </w:r>
          </w:p>
        </w:tc>
        <w:tc>
          <w:tcPr>
            <w:tcW w:w="1920" w:type="pct"/>
            <w:vMerge w:val="restart"/>
            <w:tcBorders>
              <w:top w:val="nil"/>
              <w:left w:val="single" w:sz="4" w:space="0" w:color="auto"/>
              <w:bottom w:val="single" w:sz="4" w:space="0" w:color="auto"/>
              <w:right w:val="single" w:sz="4" w:space="0" w:color="auto"/>
            </w:tcBorders>
            <w:shd w:val="clear" w:color="000000" w:fill="FFFFFF"/>
            <w:vAlign w:val="center"/>
            <w:hideMark/>
          </w:tcPr>
          <w:p w14:paraId="74DD2D90" w14:textId="77777777" w:rsidR="003B2D56" w:rsidRPr="003B2D56" w:rsidRDefault="003B2D56" w:rsidP="003B2D56">
            <w:pPr>
              <w:spacing w:after="0" w:line="240" w:lineRule="auto"/>
              <w:rPr>
                <w:rFonts w:ascii="Times New Roman" w:hAnsi="Times New Roman" w:cs="Times New Roman"/>
                <w:color w:val="000000"/>
                <w:sz w:val="24"/>
                <w:szCs w:val="24"/>
              </w:rPr>
            </w:pPr>
            <w:r w:rsidRPr="003B2D56">
              <w:rPr>
                <w:rFonts w:ascii="Times New Roman" w:hAnsi="Times New Roman" w:cs="Times New Roman"/>
                <w:color w:val="000000"/>
                <w:sz w:val="24"/>
                <w:szCs w:val="24"/>
              </w:rPr>
              <w:t>Развитие сельского хозяйства и регулирование рынков сельскохозяйственной продукции, сырья и продовольствия</w:t>
            </w:r>
          </w:p>
        </w:tc>
        <w:tc>
          <w:tcPr>
            <w:tcW w:w="648" w:type="pct"/>
            <w:tcBorders>
              <w:top w:val="nil"/>
              <w:left w:val="nil"/>
              <w:bottom w:val="single" w:sz="4" w:space="0" w:color="auto"/>
              <w:right w:val="single" w:sz="4" w:space="0" w:color="auto"/>
            </w:tcBorders>
            <w:shd w:val="clear" w:color="000000" w:fill="FFFFFF"/>
            <w:noWrap/>
            <w:vAlign w:val="bottom"/>
            <w:hideMark/>
          </w:tcPr>
          <w:p w14:paraId="6429D071" w14:textId="77777777" w:rsidR="003B2D56" w:rsidRPr="003B2D56" w:rsidRDefault="003B2D56" w:rsidP="006F56F9">
            <w:pPr>
              <w:spacing w:after="0" w:line="240" w:lineRule="auto"/>
              <w:jc w:val="center"/>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000000" w:fill="FFFFFF"/>
            <w:noWrap/>
            <w:vAlign w:val="bottom"/>
            <w:hideMark/>
          </w:tcPr>
          <w:p w14:paraId="332E64E1"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9 323 431,6</w:t>
            </w:r>
          </w:p>
        </w:tc>
        <w:tc>
          <w:tcPr>
            <w:tcW w:w="836" w:type="pct"/>
            <w:tcBorders>
              <w:top w:val="nil"/>
              <w:left w:val="nil"/>
              <w:bottom w:val="single" w:sz="4" w:space="0" w:color="auto"/>
              <w:right w:val="single" w:sz="4" w:space="0" w:color="auto"/>
            </w:tcBorders>
            <w:shd w:val="clear" w:color="000000" w:fill="FFFFFF"/>
            <w:noWrap/>
            <w:vAlign w:val="bottom"/>
            <w:hideMark/>
          </w:tcPr>
          <w:p w14:paraId="15E0DFD0"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8 556 128,2</w:t>
            </w:r>
          </w:p>
        </w:tc>
        <w:tc>
          <w:tcPr>
            <w:tcW w:w="553" w:type="pct"/>
            <w:tcBorders>
              <w:top w:val="nil"/>
              <w:left w:val="nil"/>
              <w:bottom w:val="single" w:sz="4" w:space="0" w:color="auto"/>
              <w:right w:val="single" w:sz="4" w:space="0" w:color="auto"/>
            </w:tcBorders>
            <w:shd w:val="clear" w:color="000000" w:fill="FFFFFF"/>
            <w:noWrap/>
            <w:vAlign w:val="bottom"/>
            <w:hideMark/>
          </w:tcPr>
          <w:p w14:paraId="6EF6DA65"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91,8%</w:t>
            </w:r>
          </w:p>
        </w:tc>
      </w:tr>
      <w:tr w:rsidR="003B2D56" w:rsidRPr="003B2D56" w14:paraId="1C7DCD7D"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21F537E1"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576D811D"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1EFF0F3A"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000000" w:fill="FFFFFF"/>
            <w:noWrap/>
            <w:vAlign w:val="bottom"/>
            <w:hideMark/>
          </w:tcPr>
          <w:p w14:paraId="39F7E7CE"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2 887 991,9</w:t>
            </w:r>
          </w:p>
        </w:tc>
        <w:tc>
          <w:tcPr>
            <w:tcW w:w="836" w:type="pct"/>
            <w:tcBorders>
              <w:top w:val="nil"/>
              <w:left w:val="nil"/>
              <w:bottom w:val="single" w:sz="4" w:space="0" w:color="auto"/>
              <w:right w:val="single" w:sz="4" w:space="0" w:color="auto"/>
            </w:tcBorders>
            <w:shd w:val="clear" w:color="000000" w:fill="FFFFFF"/>
            <w:noWrap/>
            <w:vAlign w:val="bottom"/>
            <w:hideMark/>
          </w:tcPr>
          <w:p w14:paraId="7684AB77"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2 725 773,3</w:t>
            </w:r>
          </w:p>
        </w:tc>
        <w:tc>
          <w:tcPr>
            <w:tcW w:w="553" w:type="pct"/>
            <w:tcBorders>
              <w:top w:val="nil"/>
              <w:left w:val="nil"/>
              <w:bottom w:val="single" w:sz="4" w:space="0" w:color="auto"/>
              <w:right w:val="single" w:sz="4" w:space="0" w:color="auto"/>
            </w:tcBorders>
            <w:shd w:val="clear" w:color="000000" w:fill="FFFFFF"/>
            <w:noWrap/>
            <w:vAlign w:val="bottom"/>
            <w:hideMark/>
          </w:tcPr>
          <w:p w14:paraId="5AB2E811"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94,4%</w:t>
            </w:r>
          </w:p>
        </w:tc>
      </w:tr>
      <w:tr w:rsidR="003B2D56" w:rsidRPr="003B2D56" w14:paraId="44B0232E"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2140EACF"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527CDC18"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1B1456D8"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000000" w:fill="FFFFFF"/>
            <w:noWrap/>
            <w:vAlign w:val="bottom"/>
            <w:hideMark/>
          </w:tcPr>
          <w:p w14:paraId="765452F0"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1 267 525,5</w:t>
            </w:r>
          </w:p>
        </w:tc>
        <w:tc>
          <w:tcPr>
            <w:tcW w:w="836" w:type="pct"/>
            <w:tcBorders>
              <w:top w:val="nil"/>
              <w:left w:val="nil"/>
              <w:bottom w:val="single" w:sz="4" w:space="0" w:color="auto"/>
              <w:right w:val="single" w:sz="4" w:space="0" w:color="auto"/>
            </w:tcBorders>
            <w:shd w:val="clear" w:color="000000" w:fill="FFFFFF"/>
            <w:noWrap/>
            <w:vAlign w:val="bottom"/>
            <w:hideMark/>
          </w:tcPr>
          <w:p w14:paraId="1BFEC36A"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1 263 717,0</w:t>
            </w:r>
          </w:p>
        </w:tc>
        <w:tc>
          <w:tcPr>
            <w:tcW w:w="553" w:type="pct"/>
            <w:tcBorders>
              <w:top w:val="nil"/>
              <w:left w:val="nil"/>
              <w:bottom w:val="single" w:sz="4" w:space="0" w:color="auto"/>
              <w:right w:val="single" w:sz="4" w:space="0" w:color="auto"/>
            </w:tcBorders>
            <w:shd w:val="clear" w:color="000000" w:fill="FFFFFF"/>
            <w:noWrap/>
            <w:vAlign w:val="bottom"/>
            <w:hideMark/>
          </w:tcPr>
          <w:p w14:paraId="179B87A9"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99,7%</w:t>
            </w:r>
          </w:p>
        </w:tc>
      </w:tr>
      <w:tr w:rsidR="003B2D56" w:rsidRPr="003B2D56" w14:paraId="36D6CF24"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34426BCF"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732EC4B4"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643D2BCB"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000000" w:fill="FFFFFF"/>
            <w:noWrap/>
            <w:vAlign w:val="bottom"/>
            <w:hideMark/>
          </w:tcPr>
          <w:p w14:paraId="19C5F512"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40 049,0</w:t>
            </w:r>
          </w:p>
        </w:tc>
        <w:tc>
          <w:tcPr>
            <w:tcW w:w="836" w:type="pct"/>
            <w:tcBorders>
              <w:top w:val="nil"/>
              <w:left w:val="nil"/>
              <w:bottom w:val="single" w:sz="4" w:space="0" w:color="auto"/>
              <w:right w:val="single" w:sz="4" w:space="0" w:color="auto"/>
            </w:tcBorders>
            <w:shd w:val="clear" w:color="000000" w:fill="FFFFFF"/>
            <w:noWrap/>
            <w:vAlign w:val="bottom"/>
            <w:hideMark/>
          </w:tcPr>
          <w:p w14:paraId="5A5783B6"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36 179,8</w:t>
            </w:r>
          </w:p>
        </w:tc>
        <w:tc>
          <w:tcPr>
            <w:tcW w:w="553" w:type="pct"/>
            <w:tcBorders>
              <w:top w:val="nil"/>
              <w:left w:val="nil"/>
              <w:bottom w:val="single" w:sz="4" w:space="0" w:color="auto"/>
              <w:right w:val="single" w:sz="4" w:space="0" w:color="auto"/>
            </w:tcBorders>
            <w:shd w:val="clear" w:color="000000" w:fill="FFFFFF"/>
            <w:noWrap/>
            <w:vAlign w:val="bottom"/>
            <w:hideMark/>
          </w:tcPr>
          <w:p w14:paraId="6A64C497"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90,3%</w:t>
            </w:r>
          </w:p>
        </w:tc>
      </w:tr>
      <w:tr w:rsidR="003B2D56" w:rsidRPr="003B2D56" w14:paraId="69F8EBB5"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69D55C56"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39443B4A"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09A35CE1"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ИИ</w:t>
            </w:r>
          </w:p>
        </w:tc>
        <w:tc>
          <w:tcPr>
            <w:tcW w:w="837" w:type="pct"/>
            <w:tcBorders>
              <w:top w:val="nil"/>
              <w:left w:val="nil"/>
              <w:bottom w:val="single" w:sz="4" w:space="0" w:color="auto"/>
              <w:right w:val="single" w:sz="4" w:space="0" w:color="auto"/>
            </w:tcBorders>
            <w:shd w:val="clear" w:color="000000" w:fill="FFFFFF"/>
            <w:noWrap/>
            <w:vAlign w:val="bottom"/>
            <w:hideMark/>
          </w:tcPr>
          <w:p w14:paraId="5B2ED2CB"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5 127 865,2</w:t>
            </w:r>
          </w:p>
        </w:tc>
        <w:tc>
          <w:tcPr>
            <w:tcW w:w="836" w:type="pct"/>
            <w:tcBorders>
              <w:top w:val="nil"/>
              <w:left w:val="nil"/>
              <w:bottom w:val="single" w:sz="4" w:space="0" w:color="auto"/>
              <w:right w:val="single" w:sz="4" w:space="0" w:color="auto"/>
            </w:tcBorders>
            <w:shd w:val="clear" w:color="000000" w:fill="FFFFFF"/>
            <w:noWrap/>
            <w:vAlign w:val="bottom"/>
            <w:hideMark/>
          </w:tcPr>
          <w:p w14:paraId="2E599249"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4 530 458,1</w:t>
            </w:r>
          </w:p>
        </w:tc>
        <w:tc>
          <w:tcPr>
            <w:tcW w:w="553" w:type="pct"/>
            <w:tcBorders>
              <w:top w:val="nil"/>
              <w:left w:val="nil"/>
              <w:bottom w:val="single" w:sz="4" w:space="0" w:color="auto"/>
              <w:right w:val="single" w:sz="4" w:space="0" w:color="auto"/>
            </w:tcBorders>
            <w:shd w:val="clear" w:color="000000" w:fill="FFFFFF"/>
            <w:noWrap/>
            <w:vAlign w:val="bottom"/>
            <w:hideMark/>
          </w:tcPr>
          <w:p w14:paraId="3D4DBA82"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88,3%</w:t>
            </w:r>
          </w:p>
        </w:tc>
      </w:tr>
      <w:tr w:rsidR="003B2D56" w:rsidRPr="003B2D56" w14:paraId="49F54208" w14:textId="77777777" w:rsidTr="000E1A05">
        <w:trPr>
          <w:trHeight w:val="315"/>
        </w:trPr>
        <w:tc>
          <w:tcPr>
            <w:tcW w:w="20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D7780D5"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16</w:t>
            </w:r>
          </w:p>
        </w:tc>
        <w:tc>
          <w:tcPr>
            <w:tcW w:w="1920" w:type="pct"/>
            <w:vMerge w:val="restart"/>
            <w:tcBorders>
              <w:top w:val="nil"/>
              <w:left w:val="single" w:sz="4" w:space="0" w:color="auto"/>
              <w:bottom w:val="single" w:sz="4" w:space="0" w:color="auto"/>
              <w:right w:val="single" w:sz="4" w:space="0" w:color="auto"/>
            </w:tcBorders>
            <w:shd w:val="clear" w:color="000000" w:fill="FFFFFF"/>
            <w:vAlign w:val="center"/>
            <w:hideMark/>
          </w:tcPr>
          <w:p w14:paraId="3C962B71" w14:textId="77777777" w:rsidR="003B2D56" w:rsidRPr="003B2D56" w:rsidRDefault="003B2D56" w:rsidP="003B2D56">
            <w:pPr>
              <w:spacing w:after="0" w:line="240" w:lineRule="auto"/>
              <w:rPr>
                <w:rFonts w:ascii="Times New Roman" w:hAnsi="Times New Roman" w:cs="Times New Roman"/>
                <w:color w:val="000000"/>
                <w:sz w:val="24"/>
                <w:szCs w:val="24"/>
              </w:rPr>
            </w:pPr>
            <w:r w:rsidRPr="003B2D56">
              <w:rPr>
                <w:rFonts w:ascii="Times New Roman" w:hAnsi="Times New Roman" w:cs="Times New Roman"/>
                <w:color w:val="000000"/>
                <w:sz w:val="24"/>
                <w:szCs w:val="24"/>
              </w:rPr>
              <w:t>Экономическое развитие и инновационная экономика</w:t>
            </w:r>
          </w:p>
        </w:tc>
        <w:tc>
          <w:tcPr>
            <w:tcW w:w="648" w:type="pct"/>
            <w:tcBorders>
              <w:top w:val="nil"/>
              <w:left w:val="nil"/>
              <w:bottom w:val="single" w:sz="4" w:space="0" w:color="auto"/>
              <w:right w:val="single" w:sz="4" w:space="0" w:color="auto"/>
            </w:tcBorders>
            <w:shd w:val="clear" w:color="000000" w:fill="FFFFFF"/>
            <w:noWrap/>
            <w:vAlign w:val="bottom"/>
            <w:hideMark/>
          </w:tcPr>
          <w:p w14:paraId="680D7380" w14:textId="77777777" w:rsidR="003B2D56" w:rsidRPr="003B2D56" w:rsidRDefault="003B2D56" w:rsidP="006F56F9">
            <w:pPr>
              <w:spacing w:after="0" w:line="240" w:lineRule="auto"/>
              <w:jc w:val="center"/>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000000" w:fill="FFFFFF"/>
            <w:noWrap/>
            <w:vAlign w:val="bottom"/>
            <w:hideMark/>
          </w:tcPr>
          <w:p w14:paraId="6714F374"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3 777 649,2</w:t>
            </w:r>
          </w:p>
        </w:tc>
        <w:tc>
          <w:tcPr>
            <w:tcW w:w="836" w:type="pct"/>
            <w:tcBorders>
              <w:top w:val="nil"/>
              <w:left w:val="nil"/>
              <w:bottom w:val="single" w:sz="4" w:space="0" w:color="auto"/>
              <w:right w:val="single" w:sz="4" w:space="0" w:color="auto"/>
            </w:tcBorders>
            <w:shd w:val="clear" w:color="000000" w:fill="FFFFFF"/>
            <w:noWrap/>
            <w:vAlign w:val="bottom"/>
            <w:hideMark/>
          </w:tcPr>
          <w:p w14:paraId="29CC8FF2"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3 704 713,2</w:t>
            </w:r>
          </w:p>
        </w:tc>
        <w:tc>
          <w:tcPr>
            <w:tcW w:w="553" w:type="pct"/>
            <w:tcBorders>
              <w:top w:val="nil"/>
              <w:left w:val="nil"/>
              <w:bottom w:val="single" w:sz="4" w:space="0" w:color="auto"/>
              <w:right w:val="single" w:sz="4" w:space="0" w:color="auto"/>
            </w:tcBorders>
            <w:shd w:val="clear" w:color="000000" w:fill="FFFFFF"/>
            <w:noWrap/>
            <w:vAlign w:val="bottom"/>
            <w:hideMark/>
          </w:tcPr>
          <w:p w14:paraId="27BAF27C"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98,1%</w:t>
            </w:r>
          </w:p>
        </w:tc>
      </w:tr>
      <w:tr w:rsidR="003B2D56" w:rsidRPr="003B2D56" w14:paraId="5CDE5343"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60F31594"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688FC573"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6E96C230"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000000" w:fill="FFFFFF"/>
            <w:noWrap/>
            <w:vAlign w:val="bottom"/>
            <w:hideMark/>
          </w:tcPr>
          <w:p w14:paraId="28A49D7B"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3 451 748,8</w:t>
            </w:r>
          </w:p>
        </w:tc>
        <w:tc>
          <w:tcPr>
            <w:tcW w:w="836" w:type="pct"/>
            <w:tcBorders>
              <w:top w:val="nil"/>
              <w:left w:val="nil"/>
              <w:bottom w:val="single" w:sz="4" w:space="0" w:color="auto"/>
              <w:right w:val="single" w:sz="4" w:space="0" w:color="auto"/>
            </w:tcBorders>
            <w:shd w:val="clear" w:color="000000" w:fill="FFFFFF"/>
            <w:noWrap/>
            <w:vAlign w:val="bottom"/>
            <w:hideMark/>
          </w:tcPr>
          <w:p w14:paraId="4E3A3CD8"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3 378 588,6</w:t>
            </w:r>
          </w:p>
        </w:tc>
        <w:tc>
          <w:tcPr>
            <w:tcW w:w="553" w:type="pct"/>
            <w:tcBorders>
              <w:top w:val="nil"/>
              <w:left w:val="nil"/>
              <w:bottom w:val="single" w:sz="4" w:space="0" w:color="auto"/>
              <w:right w:val="single" w:sz="4" w:space="0" w:color="auto"/>
            </w:tcBorders>
            <w:shd w:val="clear" w:color="000000" w:fill="FFFFFF"/>
            <w:noWrap/>
            <w:vAlign w:val="bottom"/>
            <w:hideMark/>
          </w:tcPr>
          <w:p w14:paraId="2B3CF70C"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97,9%</w:t>
            </w:r>
          </w:p>
        </w:tc>
      </w:tr>
      <w:tr w:rsidR="003B2D56" w:rsidRPr="003B2D56" w14:paraId="418FA9C8"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582D0B41"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53159541"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7E0BB3E1"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000000" w:fill="FFFFFF"/>
            <w:noWrap/>
            <w:vAlign w:val="bottom"/>
            <w:hideMark/>
          </w:tcPr>
          <w:p w14:paraId="2200B3B4"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323 747,1</w:t>
            </w:r>
          </w:p>
        </w:tc>
        <w:tc>
          <w:tcPr>
            <w:tcW w:w="836" w:type="pct"/>
            <w:tcBorders>
              <w:top w:val="nil"/>
              <w:left w:val="nil"/>
              <w:bottom w:val="single" w:sz="4" w:space="0" w:color="auto"/>
              <w:right w:val="single" w:sz="4" w:space="0" w:color="auto"/>
            </w:tcBorders>
            <w:shd w:val="clear" w:color="000000" w:fill="FFFFFF"/>
            <w:noWrap/>
            <w:vAlign w:val="bottom"/>
            <w:hideMark/>
          </w:tcPr>
          <w:p w14:paraId="0FFAC8B3"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323 684,7</w:t>
            </w:r>
          </w:p>
        </w:tc>
        <w:tc>
          <w:tcPr>
            <w:tcW w:w="553" w:type="pct"/>
            <w:tcBorders>
              <w:top w:val="nil"/>
              <w:left w:val="nil"/>
              <w:bottom w:val="single" w:sz="4" w:space="0" w:color="auto"/>
              <w:right w:val="single" w:sz="4" w:space="0" w:color="auto"/>
            </w:tcBorders>
            <w:shd w:val="clear" w:color="000000" w:fill="FFFFFF"/>
            <w:noWrap/>
            <w:vAlign w:val="bottom"/>
            <w:hideMark/>
          </w:tcPr>
          <w:p w14:paraId="22F2395F"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100,0%</w:t>
            </w:r>
          </w:p>
        </w:tc>
      </w:tr>
      <w:tr w:rsidR="003B2D56" w:rsidRPr="003B2D56" w14:paraId="59835C68"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3F71474E"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77C95985"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027C2986"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000000" w:fill="FFFFFF"/>
            <w:noWrap/>
            <w:vAlign w:val="bottom"/>
            <w:hideMark/>
          </w:tcPr>
          <w:p w14:paraId="7051A3DD"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2 153,3</w:t>
            </w:r>
          </w:p>
        </w:tc>
        <w:tc>
          <w:tcPr>
            <w:tcW w:w="836" w:type="pct"/>
            <w:tcBorders>
              <w:top w:val="nil"/>
              <w:left w:val="nil"/>
              <w:bottom w:val="single" w:sz="4" w:space="0" w:color="auto"/>
              <w:right w:val="single" w:sz="4" w:space="0" w:color="auto"/>
            </w:tcBorders>
            <w:shd w:val="clear" w:color="000000" w:fill="FFFFFF"/>
            <w:noWrap/>
            <w:vAlign w:val="bottom"/>
            <w:hideMark/>
          </w:tcPr>
          <w:p w14:paraId="0708393F"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2 439,9</w:t>
            </w:r>
          </w:p>
        </w:tc>
        <w:tc>
          <w:tcPr>
            <w:tcW w:w="553" w:type="pct"/>
            <w:tcBorders>
              <w:top w:val="nil"/>
              <w:left w:val="nil"/>
              <w:bottom w:val="single" w:sz="4" w:space="0" w:color="auto"/>
              <w:right w:val="single" w:sz="4" w:space="0" w:color="auto"/>
            </w:tcBorders>
            <w:shd w:val="clear" w:color="000000" w:fill="FFFFFF"/>
            <w:noWrap/>
            <w:vAlign w:val="bottom"/>
            <w:hideMark/>
          </w:tcPr>
          <w:p w14:paraId="6188D5EA"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113,3%</w:t>
            </w:r>
          </w:p>
        </w:tc>
      </w:tr>
      <w:tr w:rsidR="003B2D56" w:rsidRPr="003B2D56" w14:paraId="3025B0AE" w14:textId="77777777" w:rsidTr="000E1A05">
        <w:trPr>
          <w:trHeight w:val="315"/>
        </w:trPr>
        <w:tc>
          <w:tcPr>
            <w:tcW w:w="20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F7CD8ED" w14:textId="77777777" w:rsidR="003B2D56" w:rsidRPr="003B2D56" w:rsidRDefault="003B2D56" w:rsidP="003B2D56">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17</w:t>
            </w:r>
          </w:p>
        </w:tc>
        <w:tc>
          <w:tcPr>
            <w:tcW w:w="1920" w:type="pct"/>
            <w:vMerge w:val="restart"/>
            <w:tcBorders>
              <w:top w:val="nil"/>
              <w:left w:val="single" w:sz="4" w:space="0" w:color="auto"/>
              <w:bottom w:val="single" w:sz="4" w:space="0" w:color="auto"/>
              <w:right w:val="single" w:sz="4" w:space="0" w:color="auto"/>
            </w:tcBorders>
            <w:shd w:val="clear" w:color="000000" w:fill="FFFFFF"/>
            <w:vAlign w:val="center"/>
            <w:hideMark/>
          </w:tcPr>
          <w:p w14:paraId="139AB918" w14:textId="77777777" w:rsidR="003B2D56" w:rsidRPr="003B2D56" w:rsidRDefault="003B2D56" w:rsidP="003B2D56">
            <w:pPr>
              <w:spacing w:after="0" w:line="240" w:lineRule="auto"/>
              <w:rPr>
                <w:rFonts w:ascii="Times New Roman" w:hAnsi="Times New Roman" w:cs="Times New Roman"/>
                <w:color w:val="000000"/>
                <w:sz w:val="24"/>
                <w:szCs w:val="24"/>
              </w:rPr>
            </w:pPr>
            <w:r w:rsidRPr="003B2D56">
              <w:rPr>
                <w:rFonts w:ascii="Times New Roman" w:hAnsi="Times New Roman" w:cs="Times New Roman"/>
                <w:color w:val="000000"/>
                <w:sz w:val="24"/>
                <w:szCs w:val="24"/>
              </w:rPr>
              <w:t>Управление государственными финансами Иркутской области</w:t>
            </w:r>
          </w:p>
        </w:tc>
        <w:tc>
          <w:tcPr>
            <w:tcW w:w="648" w:type="pct"/>
            <w:tcBorders>
              <w:top w:val="nil"/>
              <w:left w:val="nil"/>
              <w:bottom w:val="single" w:sz="4" w:space="0" w:color="auto"/>
              <w:right w:val="single" w:sz="4" w:space="0" w:color="auto"/>
            </w:tcBorders>
            <w:shd w:val="clear" w:color="000000" w:fill="FFFFFF"/>
            <w:noWrap/>
            <w:vAlign w:val="bottom"/>
            <w:hideMark/>
          </w:tcPr>
          <w:p w14:paraId="31BB7BA7" w14:textId="77777777" w:rsidR="003B2D56" w:rsidRPr="003B2D56" w:rsidRDefault="003B2D56" w:rsidP="006F56F9">
            <w:pPr>
              <w:spacing w:after="0" w:line="240" w:lineRule="auto"/>
              <w:jc w:val="center"/>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Всего</w:t>
            </w:r>
          </w:p>
        </w:tc>
        <w:tc>
          <w:tcPr>
            <w:tcW w:w="837" w:type="pct"/>
            <w:tcBorders>
              <w:top w:val="nil"/>
              <w:left w:val="nil"/>
              <w:bottom w:val="single" w:sz="4" w:space="0" w:color="auto"/>
              <w:right w:val="single" w:sz="4" w:space="0" w:color="auto"/>
            </w:tcBorders>
            <w:shd w:val="clear" w:color="000000" w:fill="FFFFFF"/>
            <w:noWrap/>
            <w:vAlign w:val="bottom"/>
            <w:hideMark/>
          </w:tcPr>
          <w:p w14:paraId="00837669"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8 452 876,0</w:t>
            </w:r>
          </w:p>
        </w:tc>
        <w:tc>
          <w:tcPr>
            <w:tcW w:w="836" w:type="pct"/>
            <w:tcBorders>
              <w:top w:val="nil"/>
              <w:left w:val="nil"/>
              <w:bottom w:val="single" w:sz="4" w:space="0" w:color="auto"/>
              <w:right w:val="single" w:sz="4" w:space="0" w:color="auto"/>
            </w:tcBorders>
            <w:shd w:val="clear" w:color="000000" w:fill="FFFFFF"/>
            <w:noWrap/>
            <w:vAlign w:val="bottom"/>
            <w:hideMark/>
          </w:tcPr>
          <w:p w14:paraId="4E624B39"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8 099 994,4</w:t>
            </w:r>
          </w:p>
        </w:tc>
        <w:tc>
          <w:tcPr>
            <w:tcW w:w="553" w:type="pct"/>
            <w:tcBorders>
              <w:top w:val="nil"/>
              <w:left w:val="nil"/>
              <w:bottom w:val="single" w:sz="4" w:space="0" w:color="auto"/>
              <w:right w:val="single" w:sz="4" w:space="0" w:color="auto"/>
            </w:tcBorders>
            <w:shd w:val="clear" w:color="000000" w:fill="FFFFFF"/>
            <w:noWrap/>
            <w:vAlign w:val="bottom"/>
            <w:hideMark/>
          </w:tcPr>
          <w:p w14:paraId="2BECA293"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95,8%</w:t>
            </w:r>
          </w:p>
        </w:tc>
      </w:tr>
      <w:tr w:rsidR="003B2D56" w:rsidRPr="003B2D56" w14:paraId="272E6D56"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30F7BD6E"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2B2B03F9"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2C442739"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ОБ</w:t>
            </w:r>
          </w:p>
        </w:tc>
        <w:tc>
          <w:tcPr>
            <w:tcW w:w="837" w:type="pct"/>
            <w:tcBorders>
              <w:top w:val="nil"/>
              <w:left w:val="nil"/>
              <w:bottom w:val="single" w:sz="4" w:space="0" w:color="auto"/>
              <w:right w:val="single" w:sz="4" w:space="0" w:color="auto"/>
            </w:tcBorders>
            <w:shd w:val="clear" w:color="000000" w:fill="FFFFFF"/>
            <w:noWrap/>
            <w:vAlign w:val="bottom"/>
            <w:hideMark/>
          </w:tcPr>
          <w:p w14:paraId="4DA17F49"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7 892 032,5</w:t>
            </w:r>
          </w:p>
        </w:tc>
        <w:tc>
          <w:tcPr>
            <w:tcW w:w="836" w:type="pct"/>
            <w:tcBorders>
              <w:top w:val="nil"/>
              <w:left w:val="nil"/>
              <w:bottom w:val="single" w:sz="4" w:space="0" w:color="auto"/>
              <w:right w:val="single" w:sz="4" w:space="0" w:color="auto"/>
            </w:tcBorders>
            <w:shd w:val="clear" w:color="000000" w:fill="FFFFFF"/>
            <w:noWrap/>
            <w:vAlign w:val="bottom"/>
            <w:hideMark/>
          </w:tcPr>
          <w:p w14:paraId="479CFB98"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7 751 175,9</w:t>
            </w:r>
          </w:p>
        </w:tc>
        <w:tc>
          <w:tcPr>
            <w:tcW w:w="553" w:type="pct"/>
            <w:tcBorders>
              <w:top w:val="nil"/>
              <w:left w:val="nil"/>
              <w:bottom w:val="single" w:sz="4" w:space="0" w:color="auto"/>
              <w:right w:val="single" w:sz="4" w:space="0" w:color="auto"/>
            </w:tcBorders>
            <w:shd w:val="clear" w:color="000000" w:fill="FFFFFF"/>
            <w:noWrap/>
            <w:vAlign w:val="bottom"/>
            <w:hideMark/>
          </w:tcPr>
          <w:p w14:paraId="6C6CDB85"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98,2%</w:t>
            </w:r>
          </w:p>
        </w:tc>
      </w:tr>
      <w:tr w:rsidR="003B2D56" w:rsidRPr="003B2D56" w14:paraId="1ED75D15"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3B254500"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1FD4D2CA"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42A7554B"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ФБ</w:t>
            </w:r>
          </w:p>
        </w:tc>
        <w:tc>
          <w:tcPr>
            <w:tcW w:w="837" w:type="pct"/>
            <w:tcBorders>
              <w:top w:val="nil"/>
              <w:left w:val="nil"/>
              <w:bottom w:val="single" w:sz="4" w:space="0" w:color="auto"/>
              <w:right w:val="single" w:sz="4" w:space="0" w:color="auto"/>
            </w:tcBorders>
            <w:shd w:val="clear" w:color="000000" w:fill="FFFFFF"/>
            <w:noWrap/>
            <w:vAlign w:val="bottom"/>
            <w:hideMark/>
          </w:tcPr>
          <w:p w14:paraId="287FE3C8"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56 730,0</w:t>
            </w:r>
          </w:p>
        </w:tc>
        <w:tc>
          <w:tcPr>
            <w:tcW w:w="836" w:type="pct"/>
            <w:tcBorders>
              <w:top w:val="nil"/>
              <w:left w:val="nil"/>
              <w:bottom w:val="single" w:sz="4" w:space="0" w:color="auto"/>
              <w:right w:val="single" w:sz="4" w:space="0" w:color="auto"/>
            </w:tcBorders>
            <w:shd w:val="clear" w:color="000000" w:fill="FFFFFF"/>
            <w:noWrap/>
            <w:vAlign w:val="bottom"/>
            <w:hideMark/>
          </w:tcPr>
          <w:p w14:paraId="4D5238B6"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56 349,2</w:t>
            </w:r>
          </w:p>
        </w:tc>
        <w:tc>
          <w:tcPr>
            <w:tcW w:w="553" w:type="pct"/>
            <w:tcBorders>
              <w:top w:val="nil"/>
              <w:left w:val="nil"/>
              <w:bottom w:val="single" w:sz="4" w:space="0" w:color="auto"/>
              <w:right w:val="single" w:sz="4" w:space="0" w:color="auto"/>
            </w:tcBorders>
            <w:shd w:val="clear" w:color="000000" w:fill="FFFFFF"/>
            <w:noWrap/>
            <w:vAlign w:val="bottom"/>
            <w:hideMark/>
          </w:tcPr>
          <w:p w14:paraId="66567BC7"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99,3%</w:t>
            </w:r>
          </w:p>
        </w:tc>
      </w:tr>
      <w:tr w:rsidR="003B2D56" w:rsidRPr="003B2D56" w14:paraId="7951B544" w14:textId="77777777" w:rsidTr="000E1A05">
        <w:trPr>
          <w:trHeight w:val="315"/>
        </w:trPr>
        <w:tc>
          <w:tcPr>
            <w:tcW w:w="206" w:type="pct"/>
            <w:vMerge/>
            <w:tcBorders>
              <w:top w:val="nil"/>
              <w:left w:val="single" w:sz="4" w:space="0" w:color="auto"/>
              <w:bottom w:val="single" w:sz="4" w:space="0" w:color="auto"/>
              <w:right w:val="single" w:sz="4" w:space="0" w:color="auto"/>
            </w:tcBorders>
            <w:vAlign w:val="center"/>
            <w:hideMark/>
          </w:tcPr>
          <w:p w14:paraId="471AB5A9"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1920" w:type="pct"/>
            <w:vMerge/>
            <w:tcBorders>
              <w:top w:val="nil"/>
              <w:left w:val="single" w:sz="4" w:space="0" w:color="auto"/>
              <w:bottom w:val="single" w:sz="4" w:space="0" w:color="auto"/>
              <w:right w:val="single" w:sz="4" w:space="0" w:color="auto"/>
            </w:tcBorders>
            <w:vAlign w:val="center"/>
            <w:hideMark/>
          </w:tcPr>
          <w:p w14:paraId="66B7F5B9" w14:textId="77777777" w:rsidR="003B2D56" w:rsidRPr="003B2D56" w:rsidRDefault="003B2D56" w:rsidP="003B2D56">
            <w:pPr>
              <w:spacing w:after="0" w:line="240" w:lineRule="auto"/>
              <w:rPr>
                <w:rFonts w:ascii="Times New Roman" w:hAnsi="Times New Roman" w:cs="Times New Roman"/>
                <w:color w:val="000000"/>
                <w:sz w:val="24"/>
                <w:szCs w:val="24"/>
              </w:rPr>
            </w:pPr>
          </w:p>
        </w:tc>
        <w:tc>
          <w:tcPr>
            <w:tcW w:w="648" w:type="pct"/>
            <w:tcBorders>
              <w:top w:val="nil"/>
              <w:left w:val="nil"/>
              <w:bottom w:val="single" w:sz="4" w:space="0" w:color="auto"/>
              <w:right w:val="single" w:sz="4" w:space="0" w:color="auto"/>
            </w:tcBorders>
            <w:shd w:val="clear" w:color="000000" w:fill="FFFFFF"/>
            <w:noWrap/>
            <w:vAlign w:val="bottom"/>
            <w:hideMark/>
          </w:tcPr>
          <w:p w14:paraId="3A5AB889"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МБ</w:t>
            </w:r>
          </w:p>
        </w:tc>
        <w:tc>
          <w:tcPr>
            <w:tcW w:w="837" w:type="pct"/>
            <w:tcBorders>
              <w:top w:val="nil"/>
              <w:left w:val="nil"/>
              <w:bottom w:val="single" w:sz="4" w:space="0" w:color="auto"/>
              <w:right w:val="single" w:sz="4" w:space="0" w:color="auto"/>
            </w:tcBorders>
            <w:shd w:val="clear" w:color="000000" w:fill="FFFFFF"/>
            <w:noWrap/>
            <w:vAlign w:val="bottom"/>
            <w:hideMark/>
          </w:tcPr>
          <w:p w14:paraId="4566430D"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504 113,5</w:t>
            </w:r>
          </w:p>
        </w:tc>
        <w:tc>
          <w:tcPr>
            <w:tcW w:w="836" w:type="pct"/>
            <w:tcBorders>
              <w:top w:val="nil"/>
              <w:left w:val="nil"/>
              <w:bottom w:val="single" w:sz="4" w:space="0" w:color="auto"/>
              <w:right w:val="single" w:sz="4" w:space="0" w:color="auto"/>
            </w:tcBorders>
            <w:shd w:val="clear" w:color="000000" w:fill="FFFFFF"/>
            <w:noWrap/>
            <w:vAlign w:val="bottom"/>
            <w:hideMark/>
          </w:tcPr>
          <w:p w14:paraId="7F27170C"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292 469,3</w:t>
            </w:r>
          </w:p>
        </w:tc>
        <w:tc>
          <w:tcPr>
            <w:tcW w:w="553" w:type="pct"/>
            <w:tcBorders>
              <w:top w:val="nil"/>
              <w:left w:val="nil"/>
              <w:bottom w:val="single" w:sz="4" w:space="0" w:color="auto"/>
              <w:right w:val="single" w:sz="4" w:space="0" w:color="auto"/>
            </w:tcBorders>
            <w:shd w:val="clear" w:color="000000" w:fill="FFFFFF"/>
            <w:noWrap/>
            <w:vAlign w:val="bottom"/>
            <w:hideMark/>
          </w:tcPr>
          <w:p w14:paraId="19AC1296"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58,0%</w:t>
            </w:r>
          </w:p>
        </w:tc>
      </w:tr>
      <w:tr w:rsidR="003B2D56" w:rsidRPr="003B2D56" w14:paraId="3C020155" w14:textId="77777777" w:rsidTr="000E1A05">
        <w:trPr>
          <w:trHeight w:val="315"/>
        </w:trPr>
        <w:tc>
          <w:tcPr>
            <w:tcW w:w="206" w:type="pct"/>
            <w:vMerge w:val="restart"/>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EA3FB6C" w14:textId="77777777" w:rsidR="003B2D56" w:rsidRPr="003B2D56" w:rsidRDefault="003B2D56" w:rsidP="003B2D56">
            <w:pPr>
              <w:spacing w:after="0" w:line="240" w:lineRule="auto"/>
              <w:jc w:val="center"/>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 </w:t>
            </w:r>
          </w:p>
        </w:tc>
        <w:tc>
          <w:tcPr>
            <w:tcW w:w="1920"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F132AF" w14:textId="77777777" w:rsidR="003B2D56" w:rsidRPr="003B2D56" w:rsidRDefault="003B2D56" w:rsidP="003B2D56">
            <w:pPr>
              <w:spacing w:after="0" w:line="240" w:lineRule="auto"/>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ИТОГО</w:t>
            </w:r>
          </w:p>
        </w:tc>
        <w:tc>
          <w:tcPr>
            <w:tcW w:w="648" w:type="pct"/>
            <w:tcBorders>
              <w:top w:val="single" w:sz="4" w:space="0" w:color="auto"/>
              <w:left w:val="nil"/>
              <w:bottom w:val="single" w:sz="4" w:space="0" w:color="auto"/>
              <w:right w:val="single" w:sz="4" w:space="0" w:color="auto"/>
            </w:tcBorders>
            <w:shd w:val="clear" w:color="000000" w:fill="FFFFFF"/>
            <w:noWrap/>
            <w:vAlign w:val="bottom"/>
            <w:hideMark/>
          </w:tcPr>
          <w:p w14:paraId="57320BE2" w14:textId="77777777" w:rsidR="003B2D56" w:rsidRPr="003B2D56" w:rsidRDefault="003B2D56" w:rsidP="006F56F9">
            <w:pPr>
              <w:spacing w:after="0" w:line="240" w:lineRule="auto"/>
              <w:jc w:val="center"/>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Всего</w:t>
            </w:r>
          </w:p>
        </w:tc>
        <w:tc>
          <w:tcPr>
            <w:tcW w:w="837" w:type="pct"/>
            <w:tcBorders>
              <w:top w:val="single" w:sz="4" w:space="0" w:color="auto"/>
              <w:left w:val="nil"/>
              <w:bottom w:val="single" w:sz="4" w:space="0" w:color="auto"/>
              <w:right w:val="single" w:sz="4" w:space="0" w:color="auto"/>
            </w:tcBorders>
            <w:shd w:val="clear" w:color="000000" w:fill="FFFFFF"/>
            <w:noWrap/>
            <w:vAlign w:val="bottom"/>
            <w:hideMark/>
          </w:tcPr>
          <w:p w14:paraId="35FED2AA"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156 549 455,8</w:t>
            </w:r>
          </w:p>
        </w:tc>
        <w:tc>
          <w:tcPr>
            <w:tcW w:w="836" w:type="pct"/>
            <w:tcBorders>
              <w:top w:val="single" w:sz="4" w:space="0" w:color="auto"/>
              <w:left w:val="nil"/>
              <w:bottom w:val="single" w:sz="4" w:space="0" w:color="auto"/>
              <w:right w:val="single" w:sz="4" w:space="0" w:color="auto"/>
            </w:tcBorders>
            <w:shd w:val="clear" w:color="000000" w:fill="FFFFFF"/>
            <w:noWrap/>
            <w:vAlign w:val="bottom"/>
            <w:hideMark/>
          </w:tcPr>
          <w:p w14:paraId="0BE49D60" w14:textId="77777777" w:rsidR="003B2D56" w:rsidRPr="003B2D56" w:rsidRDefault="003B2D56" w:rsidP="00331243">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147 941 738,</w:t>
            </w:r>
            <w:r w:rsidR="00331243">
              <w:rPr>
                <w:rFonts w:ascii="Times New Roman" w:hAnsi="Times New Roman" w:cs="Times New Roman"/>
                <w:b/>
                <w:bCs/>
                <w:color w:val="000000"/>
                <w:sz w:val="24"/>
                <w:szCs w:val="24"/>
              </w:rPr>
              <w:t>7</w:t>
            </w:r>
          </w:p>
        </w:tc>
        <w:tc>
          <w:tcPr>
            <w:tcW w:w="553" w:type="pct"/>
            <w:tcBorders>
              <w:top w:val="single" w:sz="4" w:space="0" w:color="auto"/>
              <w:left w:val="nil"/>
              <w:bottom w:val="single" w:sz="4" w:space="0" w:color="auto"/>
              <w:right w:val="single" w:sz="4" w:space="0" w:color="auto"/>
            </w:tcBorders>
            <w:shd w:val="clear" w:color="000000" w:fill="FFFFFF"/>
            <w:noWrap/>
            <w:vAlign w:val="bottom"/>
            <w:hideMark/>
          </w:tcPr>
          <w:p w14:paraId="5C7628A4" w14:textId="77777777" w:rsidR="003B2D56" w:rsidRPr="003B2D56" w:rsidRDefault="003B2D56" w:rsidP="003B2D56">
            <w:pPr>
              <w:spacing w:after="0" w:line="240" w:lineRule="auto"/>
              <w:jc w:val="right"/>
              <w:rPr>
                <w:rFonts w:ascii="Times New Roman" w:hAnsi="Times New Roman" w:cs="Times New Roman"/>
                <w:b/>
                <w:bCs/>
                <w:color w:val="000000"/>
                <w:sz w:val="24"/>
                <w:szCs w:val="24"/>
              </w:rPr>
            </w:pPr>
            <w:r w:rsidRPr="003B2D56">
              <w:rPr>
                <w:rFonts w:ascii="Times New Roman" w:hAnsi="Times New Roman" w:cs="Times New Roman"/>
                <w:b/>
                <w:bCs/>
                <w:color w:val="000000"/>
                <w:sz w:val="24"/>
                <w:szCs w:val="24"/>
              </w:rPr>
              <w:t>94,5%</w:t>
            </w:r>
          </w:p>
        </w:tc>
      </w:tr>
      <w:tr w:rsidR="003B2D56" w:rsidRPr="003B2D56" w14:paraId="58149AD3" w14:textId="77777777" w:rsidTr="000E1A05">
        <w:trPr>
          <w:trHeight w:val="315"/>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33F9E6FB" w14:textId="77777777" w:rsidR="003B2D56" w:rsidRPr="003B2D56" w:rsidRDefault="003B2D56" w:rsidP="003B2D56">
            <w:pPr>
              <w:spacing w:after="0" w:line="240" w:lineRule="auto"/>
              <w:rPr>
                <w:rFonts w:ascii="Times New Roman" w:hAnsi="Times New Roman" w:cs="Times New Roman"/>
                <w:b/>
                <w:bCs/>
                <w:color w:val="000000"/>
                <w:sz w:val="24"/>
                <w:szCs w:val="24"/>
              </w:rPr>
            </w:pPr>
          </w:p>
        </w:tc>
        <w:tc>
          <w:tcPr>
            <w:tcW w:w="1920" w:type="pct"/>
            <w:vMerge/>
            <w:tcBorders>
              <w:top w:val="single" w:sz="4" w:space="0" w:color="auto"/>
              <w:left w:val="single" w:sz="4" w:space="0" w:color="auto"/>
              <w:bottom w:val="single" w:sz="4" w:space="0" w:color="auto"/>
              <w:right w:val="single" w:sz="4" w:space="0" w:color="auto"/>
            </w:tcBorders>
            <w:vAlign w:val="center"/>
            <w:hideMark/>
          </w:tcPr>
          <w:p w14:paraId="151F0181" w14:textId="77777777" w:rsidR="003B2D56" w:rsidRPr="003B2D56" w:rsidRDefault="003B2D56" w:rsidP="003B2D56">
            <w:pPr>
              <w:spacing w:after="0" w:line="240" w:lineRule="auto"/>
              <w:rPr>
                <w:rFonts w:ascii="Times New Roman" w:hAnsi="Times New Roman" w:cs="Times New Roman"/>
                <w:b/>
                <w:bCs/>
                <w:color w:val="000000"/>
                <w:sz w:val="24"/>
                <w:szCs w:val="24"/>
              </w:rPr>
            </w:pPr>
          </w:p>
        </w:tc>
        <w:tc>
          <w:tcPr>
            <w:tcW w:w="648" w:type="pct"/>
            <w:tcBorders>
              <w:top w:val="single" w:sz="4" w:space="0" w:color="auto"/>
              <w:left w:val="nil"/>
              <w:bottom w:val="single" w:sz="4" w:space="0" w:color="auto"/>
              <w:right w:val="single" w:sz="4" w:space="0" w:color="auto"/>
            </w:tcBorders>
            <w:shd w:val="clear" w:color="000000" w:fill="FFFFFF"/>
            <w:noWrap/>
            <w:vAlign w:val="bottom"/>
            <w:hideMark/>
          </w:tcPr>
          <w:p w14:paraId="61896EEE"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ОБ</w:t>
            </w:r>
          </w:p>
        </w:tc>
        <w:tc>
          <w:tcPr>
            <w:tcW w:w="837" w:type="pct"/>
            <w:tcBorders>
              <w:top w:val="single" w:sz="4" w:space="0" w:color="auto"/>
              <w:left w:val="nil"/>
              <w:bottom w:val="single" w:sz="4" w:space="0" w:color="auto"/>
              <w:right w:val="single" w:sz="4" w:space="0" w:color="auto"/>
            </w:tcBorders>
            <w:shd w:val="clear" w:color="000000" w:fill="FFFFFF"/>
            <w:noWrap/>
            <w:vAlign w:val="bottom"/>
            <w:hideMark/>
          </w:tcPr>
          <w:p w14:paraId="70717BB9"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111 857 683,0</w:t>
            </w:r>
          </w:p>
        </w:tc>
        <w:tc>
          <w:tcPr>
            <w:tcW w:w="836" w:type="pct"/>
            <w:tcBorders>
              <w:top w:val="single" w:sz="4" w:space="0" w:color="auto"/>
              <w:left w:val="nil"/>
              <w:bottom w:val="single" w:sz="4" w:space="0" w:color="auto"/>
              <w:right w:val="single" w:sz="4" w:space="0" w:color="auto"/>
            </w:tcBorders>
            <w:shd w:val="clear" w:color="000000" w:fill="FFFFFF"/>
            <w:noWrap/>
            <w:vAlign w:val="bottom"/>
            <w:hideMark/>
          </w:tcPr>
          <w:p w14:paraId="4CA44B30" w14:textId="77777777" w:rsidR="003B2D56" w:rsidRPr="003B2D56" w:rsidRDefault="003B2D56" w:rsidP="00331243">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109 103 298,</w:t>
            </w:r>
            <w:r w:rsidR="00331243">
              <w:rPr>
                <w:rFonts w:ascii="Times New Roman" w:hAnsi="Times New Roman" w:cs="Times New Roman"/>
                <w:color w:val="000000"/>
                <w:sz w:val="24"/>
                <w:szCs w:val="24"/>
              </w:rPr>
              <w:t>3</w:t>
            </w:r>
          </w:p>
        </w:tc>
        <w:tc>
          <w:tcPr>
            <w:tcW w:w="553" w:type="pct"/>
            <w:tcBorders>
              <w:top w:val="single" w:sz="4" w:space="0" w:color="auto"/>
              <w:left w:val="nil"/>
              <w:bottom w:val="single" w:sz="4" w:space="0" w:color="auto"/>
              <w:right w:val="single" w:sz="4" w:space="0" w:color="auto"/>
            </w:tcBorders>
            <w:shd w:val="clear" w:color="000000" w:fill="FFFFFF"/>
            <w:noWrap/>
            <w:vAlign w:val="bottom"/>
            <w:hideMark/>
          </w:tcPr>
          <w:p w14:paraId="55E54854"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97,5%</w:t>
            </w:r>
          </w:p>
        </w:tc>
      </w:tr>
      <w:tr w:rsidR="003B2D56" w:rsidRPr="003B2D56" w14:paraId="5C2CEC34" w14:textId="77777777" w:rsidTr="000E1A05">
        <w:trPr>
          <w:trHeight w:val="315"/>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29848877" w14:textId="77777777" w:rsidR="003B2D56" w:rsidRPr="003B2D56" w:rsidRDefault="003B2D56" w:rsidP="003B2D56">
            <w:pPr>
              <w:spacing w:after="0" w:line="240" w:lineRule="auto"/>
              <w:rPr>
                <w:rFonts w:ascii="Times New Roman" w:hAnsi="Times New Roman" w:cs="Times New Roman"/>
                <w:b/>
                <w:bCs/>
                <w:color w:val="000000"/>
                <w:sz w:val="24"/>
                <w:szCs w:val="24"/>
              </w:rPr>
            </w:pPr>
          </w:p>
        </w:tc>
        <w:tc>
          <w:tcPr>
            <w:tcW w:w="1920" w:type="pct"/>
            <w:vMerge/>
            <w:tcBorders>
              <w:top w:val="single" w:sz="4" w:space="0" w:color="auto"/>
              <w:left w:val="single" w:sz="4" w:space="0" w:color="auto"/>
              <w:bottom w:val="single" w:sz="4" w:space="0" w:color="auto"/>
              <w:right w:val="single" w:sz="4" w:space="0" w:color="auto"/>
            </w:tcBorders>
            <w:vAlign w:val="center"/>
            <w:hideMark/>
          </w:tcPr>
          <w:p w14:paraId="5C7401B7" w14:textId="77777777" w:rsidR="003B2D56" w:rsidRPr="003B2D56" w:rsidRDefault="003B2D56" w:rsidP="003B2D56">
            <w:pPr>
              <w:spacing w:after="0" w:line="240" w:lineRule="auto"/>
              <w:rPr>
                <w:rFonts w:ascii="Times New Roman" w:hAnsi="Times New Roman" w:cs="Times New Roman"/>
                <w:b/>
                <w:bCs/>
                <w:color w:val="000000"/>
                <w:sz w:val="24"/>
                <w:szCs w:val="24"/>
              </w:rPr>
            </w:pPr>
          </w:p>
        </w:tc>
        <w:tc>
          <w:tcPr>
            <w:tcW w:w="648" w:type="pct"/>
            <w:tcBorders>
              <w:top w:val="single" w:sz="4" w:space="0" w:color="auto"/>
              <w:left w:val="nil"/>
              <w:bottom w:val="single" w:sz="4" w:space="0" w:color="auto"/>
              <w:right w:val="single" w:sz="4" w:space="0" w:color="auto"/>
            </w:tcBorders>
            <w:shd w:val="clear" w:color="000000" w:fill="FFFFFF"/>
            <w:noWrap/>
            <w:vAlign w:val="bottom"/>
            <w:hideMark/>
          </w:tcPr>
          <w:p w14:paraId="6972A411"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ФБ</w:t>
            </w:r>
          </w:p>
        </w:tc>
        <w:tc>
          <w:tcPr>
            <w:tcW w:w="837" w:type="pct"/>
            <w:tcBorders>
              <w:top w:val="single" w:sz="4" w:space="0" w:color="auto"/>
              <w:left w:val="nil"/>
              <w:bottom w:val="single" w:sz="4" w:space="0" w:color="auto"/>
              <w:right w:val="single" w:sz="4" w:space="0" w:color="auto"/>
            </w:tcBorders>
            <w:shd w:val="clear" w:color="000000" w:fill="FFFFFF"/>
            <w:noWrap/>
            <w:vAlign w:val="bottom"/>
            <w:hideMark/>
          </w:tcPr>
          <w:p w14:paraId="6E0D112A"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14 208 924,0</w:t>
            </w:r>
          </w:p>
        </w:tc>
        <w:tc>
          <w:tcPr>
            <w:tcW w:w="836" w:type="pct"/>
            <w:tcBorders>
              <w:top w:val="single" w:sz="4" w:space="0" w:color="auto"/>
              <w:left w:val="nil"/>
              <w:bottom w:val="single" w:sz="4" w:space="0" w:color="auto"/>
              <w:right w:val="single" w:sz="4" w:space="0" w:color="auto"/>
            </w:tcBorders>
            <w:shd w:val="clear" w:color="000000" w:fill="FFFFFF"/>
            <w:noWrap/>
            <w:vAlign w:val="bottom"/>
            <w:hideMark/>
          </w:tcPr>
          <w:p w14:paraId="0658752B"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13 871 519,8</w:t>
            </w:r>
          </w:p>
        </w:tc>
        <w:tc>
          <w:tcPr>
            <w:tcW w:w="553" w:type="pct"/>
            <w:tcBorders>
              <w:top w:val="single" w:sz="4" w:space="0" w:color="auto"/>
              <w:left w:val="nil"/>
              <w:bottom w:val="single" w:sz="4" w:space="0" w:color="auto"/>
              <w:right w:val="single" w:sz="4" w:space="0" w:color="auto"/>
            </w:tcBorders>
            <w:shd w:val="clear" w:color="000000" w:fill="FFFFFF"/>
            <w:noWrap/>
            <w:vAlign w:val="bottom"/>
            <w:hideMark/>
          </w:tcPr>
          <w:p w14:paraId="0A939E4F"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97,6%</w:t>
            </w:r>
          </w:p>
        </w:tc>
      </w:tr>
      <w:tr w:rsidR="003B2D56" w:rsidRPr="003B2D56" w14:paraId="08FEF72D" w14:textId="77777777" w:rsidTr="000E1A05">
        <w:trPr>
          <w:trHeight w:val="315"/>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426E66E0" w14:textId="77777777" w:rsidR="003B2D56" w:rsidRPr="003B2D56" w:rsidRDefault="003B2D56" w:rsidP="003B2D56">
            <w:pPr>
              <w:spacing w:after="0" w:line="240" w:lineRule="auto"/>
              <w:rPr>
                <w:rFonts w:ascii="Times New Roman" w:hAnsi="Times New Roman" w:cs="Times New Roman"/>
                <w:b/>
                <w:bCs/>
                <w:color w:val="000000"/>
                <w:sz w:val="24"/>
                <w:szCs w:val="24"/>
              </w:rPr>
            </w:pPr>
          </w:p>
        </w:tc>
        <w:tc>
          <w:tcPr>
            <w:tcW w:w="1920" w:type="pct"/>
            <w:vMerge/>
            <w:tcBorders>
              <w:top w:val="single" w:sz="4" w:space="0" w:color="auto"/>
              <w:left w:val="single" w:sz="4" w:space="0" w:color="auto"/>
              <w:bottom w:val="single" w:sz="4" w:space="0" w:color="auto"/>
              <w:right w:val="single" w:sz="4" w:space="0" w:color="auto"/>
            </w:tcBorders>
            <w:vAlign w:val="center"/>
            <w:hideMark/>
          </w:tcPr>
          <w:p w14:paraId="206D6D01" w14:textId="77777777" w:rsidR="003B2D56" w:rsidRPr="003B2D56" w:rsidRDefault="003B2D56" w:rsidP="003B2D56">
            <w:pPr>
              <w:spacing w:after="0" w:line="240" w:lineRule="auto"/>
              <w:rPr>
                <w:rFonts w:ascii="Times New Roman" w:hAnsi="Times New Roman" w:cs="Times New Roman"/>
                <w:b/>
                <w:bCs/>
                <w:color w:val="000000"/>
                <w:sz w:val="24"/>
                <w:szCs w:val="24"/>
              </w:rPr>
            </w:pPr>
          </w:p>
        </w:tc>
        <w:tc>
          <w:tcPr>
            <w:tcW w:w="648" w:type="pct"/>
            <w:tcBorders>
              <w:top w:val="single" w:sz="4" w:space="0" w:color="auto"/>
              <w:left w:val="nil"/>
              <w:bottom w:val="single" w:sz="4" w:space="0" w:color="auto"/>
              <w:right w:val="single" w:sz="4" w:space="0" w:color="auto"/>
            </w:tcBorders>
            <w:shd w:val="clear" w:color="000000" w:fill="FFFFFF"/>
            <w:noWrap/>
            <w:vAlign w:val="bottom"/>
            <w:hideMark/>
          </w:tcPr>
          <w:p w14:paraId="20FB79BC"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МБ</w:t>
            </w:r>
          </w:p>
        </w:tc>
        <w:tc>
          <w:tcPr>
            <w:tcW w:w="837" w:type="pct"/>
            <w:tcBorders>
              <w:top w:val="single" w:sz="4" w:space="0" w:color="auto"/>
              <w:left w:val="nil"/>
              <w:bottom w:val="single" w:sz="4" w:space="0" w:color="auto"/>
              <w:right w:val="single" w:sz="4" w:space="0" w:color="auto"/>
            </w:tcBorders>
            <w:shd w:val="clear" w:color="000000" w:fill="FFFFFF"/>
            <w:noWrap/>
            <w:vAlign w:val="bottom"/>
            <w:hideMark/>
          </w:tcPr>
          <w:p w14:paraId="6A79E7E1"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1 382 738,7</w:t>
            </w:r>
          </w:p>
        </w:tc>
        <w:tc>
          <w:tcPr>
            <w:tcW w:w="836" w:type="pct"/>
            <w:tcBorders>
              <w:top w:val="single" w:sz="4" w:space="0" w:color="auto"/>
              <w:left w:val="nil"/>
              <w:bottom w:val="single" w:sz="4" w:space="0" w:color="auto"/>
              <w:right w:val="single" w:sz="4" w:space="0" w:color="auto"/>
            </w:tcBorders>
            <w:shd w:val="clear" w:color="000000" w:fill="FFFFFF"/>
            <w:noWrap/>
            <w:vAlign w:val="bottom"/>
            <w:hideMark/>
          </w:tcPr>
          <w:p w14:paraId="61C1809F"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985 654,8</w:t>
            </w:r>
          </w:p>
        </w:tc>
        <w:tc>
          <w:tcPr>
            <w:tcW w:w="553" w:type="pct"/>
            <w:tcBorders>
              <w:top w:val="single" w:sz="4" w:space="0" w:color="auto"/>
              <w:left w:val="nil"/>
              <w:bottom w:val="single" w:sz="4" w:space="0" w:color="auto"/>
              <w:right w:val="single" w:sz="4" w:space="0" w:color="auto"/>
            </w:tcBorders>
            <w:shd w:val="clear" w:color="000000" w:fill="FFFFFF"/>
            <w:noWrap/>
            <w:vAlign w:val="bottom"/>
            <w:hideMark/>
          </w:tcPr>
          <w:p w14:paraId="57704474"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71,3%</w:t>
            </w:r>
          </w:p>
        </w:tc>
      </w:tr>
      <w:tr w:rsidR="003B2D56" w:rsidRPr="003B2D56" w14:paraId="078F9482" w14:textId="77777777" w:rsidTr="000E1A05">
        <w:trPr>
          <w:trHeight w:val="315"/>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385D3571" w14:textId="77777777" w:rsidR="003B2D56" w:rsidRPr="003B2D56" w:rsidRDefault="003B2D56" w:rsidP="003B2D56">
            <w:pPr>
              <w:spacing w:after="0" w:line="240" w:lineRule="auto"/>
              <w:rPr>
                <w:rFonts w:ascii="Times New Roman" w:hAnsi="Times New Roman" w:cs="Times New Roman"/>
                <w:b/>
                <w:bCs/>
                <w:color w:val="000000"/>
                <w:sz w:val="24"/>
                <w:szCs w:val="24"/>
              </w:rPr>
            </w:pPr>
          </w:p>
        </w:tc>
        <w:tc>
          <w:tcPr>
            <w:tcW w:w="1920" w:type="pct"/>
            <w:vMerge/>
            <w:tcBorders>
              <w:top w:val="single" w:sz="4" w:space="0" w:color="auto"/>
              <w:left w:val="single" w:sz="4" w:space="0" w:color="auto"/>
              <w:bottom w:val="single" w:sz="4" w:space="0" w:color="auto"/>
              <w:right w:val="single" w:sz="4" w:space="0" w:color="auto"/>
            </w:tcBorders>
            <w:vAlign w:val="center"/>
            <w:hideMark/>
          </w:tcPr>
          <w:p w14:paraId="6AD7FD73" w14:textId="77777777" w:rsidR="003B2D56" w:rsidRPr="003B2D56" w:rsidRDefault="003B2D56" w:rsidP="003B2D56">
            <w:pPr>
              <w:spacing w:after="0" w:line="240" w:lineRule="auto"/>
              <w:rPr>
                <w:rFonts w:ascii="Times New Roman" w:hAnsi="Times New Roman" w:cs="Times New Roman"/>
                <w:b/>
                <w:bCs/>
                <w:color w:val="000000"/>
                <w:sz w:val="24"/>
                <w:szCs w:val="24"/>
              </w:rPr>
            </w:pPr>
          </w:p>
        </w:tc>
        <w:tc>
          <w:tcPr>
            <w:tcW w:w="648" w:type="pct"/>
            <w:tcBorders>
              <w:top w:val="single" w:sz="4" w:space="0" w:color="auto"/>
              <w:left w:val="nil"/>
              <w:bottom w:val="single" w:sz="4" w:space="0" w:color="auto"/>
              <w:right w:val="single" w:sz="4" w:space="0" w:color="auto"/>
            </w:tcBorders>
            <w:shd w:val="clear" w:color="000000" w:fill="FFFFFF"/>
            <w:noWrap/>
            <w:vAlign w:val="bottom"/>
            <w:hideMark/>
          </w:tcPr>
          <w:p w14:paraId="7B2316F7" w14:textId="77777777" w:rsidR="003B2D56" w:rsidRPr="003B2D56" w:rsidRDefault="003B2D56" w:rsidP="006F56F9">
            <w:pPr>
              <w:spacing w:after="0" w:line="240" w:lineRule="auto"/>
              <w:jc w:val="center"/>
              <w:rPr>
                <w:rFonts w:ascii="Times New Roman" w:hAnsi="Times New Roman" w:cs="Times New Roman"/>
                <w:color w:val="000000"/>
                <w:sz w:val="24"/>
                <w:szCs w:val="24"/>
              </w:rPr>
            </w:pPr>
            <w:r w:rsidRPr="003B2D56">
              <w:rPr>
                <w:rFonts w:ascii="Times New Roman" w:hAnsi="Times New Roman" w:cs="Times New Roman"/>
                <w:color w:val="000000"/>
                <w:sz w:val="24"/>
                <w:szCs w:val="24"/>
              </w:rPr>
              <w:t>ИИ</w:t>
            </w:r>
          </w:p>
        </w:tc>
        <w:tc>
          <w:tcPr>
            <w:tcW w:w="837" w:type="pct"/>
            <w:tcBorders>
              <w:top w:val="single" w:sz="4" w:space="0" w:color="auto"/>
              <w:left w:val="nil"/>
              <w:bottom w:val="single" w:sz="4" w:space="0" w:color="auto"/>
              <w:right w:val="single" w:sz="4" w:space="0" w:color="auto"/>
            </w:tcBorders>
            <w:shd w:val="clear" w:color="000000" w:fill="FFFFFF"/>
            <w:noWrap/>
            <w:vAlign w:val="bottom"/>
            <w:hideMark/>
          </w:tcPr>
          <w:p w14:paraId="0C34FB0B"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29 100 110,1</w:t>
            </w:r>
          </w:p>
        </w:tc>
        <w:tc>
          <w:tcPr>
            <w:tcW w:w="836" w:type="pct"/>
            <w:tcBorders>
              <w:top w:val="single" w:sz="4" w:space="0" w:color="auto"/>
              <w:left w:val="nil"/>
              <w:bottom w:val="single" w:sz="4" w:space="0" w:color="auto"/>
              <w:right w:val="single" w:sz="4" w:space="0" w:color="auto"/>
            </w:tcBorders>
            <w:shd w:val="clear" w:color="000000" w:fill="FFFFFF"/>
            <w:noWrap/>
            <w:vAlign w:val="bottom"/>
            <w:hideMark/>
          </w:tcPr>
          <w:p w14:paraId="678F8B78"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23 981 265,8</w:t>
            </w:r>
          </w:p>
        </w:tc>
        <w:tc>
          <w:tcPr>
            <w:tcW w:w="553" w:type="pct"/>
            <w:tcBorders>
              <w:top w:val="single" w:sz="4" w:space="0" w:color="auto"/>
              <w:left w:val="nil"/>
              <w:bottom w:val="single" w:sz="4" w:space="0" w:color="auto"/>
              <w:right w:val="single" w:sz="4" w:space="0" w:color="auto"/>
            </w:tcBorders>
            <w:shd w:val="clear" w:color="000000" w:fill="FFFFFF"/>
            <w:noWrap/>
            <w:vAlign w:val="bottom"/>
            <w:hideMark/>
          </w:tcPr>
          <w:p w14:paraId="08E65676" w14:textId="77777777" w:rsidR="003B2D56" w:rsidRPr="003B2D56" w:rsidRDefault="003B2D56" w:rsidP="003B2D56">
            <w:pPr>
              <w:spacing w:after="0" w:line="240" w:lineRule="auto"/>
              <w:jc w:val="right"/>
              <w:rPr>
                <w:rFonts w:ascii="Times New Roman" w:hAnsi="Times New Roman" w:cs="Times New Roman"/>
                <w:color w:val="000000"/>
                <w:sz w:val="24"/>
                <w:szCs w:val="24"/>
              </w:rPr>
            </w:pPr>
            <w:r w:rsidRPr="003B2D56">
              <w:rPr>
                <w:rFonts w:ascii="Times New Roman" w:hAnsi="Times New Roman" w:cs="Times New Roman"/>
                <w:color w:val="000000"/>
                <w:sz w:val="24"/>
                <w:szCs w:val="24"/>
              </w:rPr>
              <w:t>82,4%</w:t>
            </w:r>
          </w:p>
        </w:tc>
      </w:tr>
    </w:tbl>
    <w:p w14:paraId="2A40F613" w14:textId="77777777" w:rsidR="003B2D56" w:rsidRPr="003B2D56" w:rsidRDefault="003B2D56" w:rsidP="003B2D56">
      <w:pPr>
        <w:spacing w:after="0" w:line="240" w:lineRule="auto"/>
        <w:rPr>
          <w:rFonts w:ascii="Times New Roman" w:hAnsi="Times New Roman" w:cs="Times New Roman"/>
          <w:b/>
          <w:sz w:val="28"/>
          <w:szCs w:val="28"/>
        </w:rPr>
      </w:pPr>
    </w:p>
    <w:p w14:paraId="192D0F3F" w14:textId="77777777" w:rsidR="003B2D56" w:rsidRDefault="003B2D56">
      <w:pPr>
        <w:rPr>
          <w:rFonts w:ascii="Times New Roman" w:hAnsi="Times New Roman" w:cs="Times New Roman"/>
          <w:b/>
          <w:sz w:val="28"/>
          <w:szCs w:val="28"/>
        </w:rPr>
      </w:pPr>
      <w:r>
        <w:rPr>
          <w:rFonts w:ascii="Times New Roman" w:hAnsi="Times New Roman" w:cs="Times New Roman"/>
          <w:b/>
          <w:sz w:val="28"/>
          <w:szCs w:val="28"/>
        </w:rPr>
        <w:br w:type="page"/>
      </w:r>
    </w:p>
    <w:p w14:paraId="70AE9D47" w14:textId="77777777" w:rsidR="008E3629" w:rsidRPr="00EA6C0C" w:rsidRDefault="008E3629" w:rsidP="008E3629">
      <w:pPr>
        <w:spacing w:after="0"/>
        <w:jc w:val="center"/>
        <w:rPr>
          <w:rFonts w:ascii="Times New Roman" w:hAnsi="Times New Roman" w:cs="Times New Roman"/>
          <w:b/>
          <w:sz w:val="28"/>
          <w:szCs w:val="28"/>
        </w:rPr>
        <w:sectPr w:rsidR="008E3629" w:rsidRPr="00EA6C0C" w:rsidSect="00E92426">
          <w:pgSz w:w="16838" w:h="11905" w:orient="landscape"/>
          <w:pgMar w:top="851" w:right="851" w:bottom="567" w:left="851" w:header="720" w:footer="720" w:gutter="0"/>
          <w:cols w:space="720"/>
          <w:noEndnote/>
          <w:docGrid w:linePitch="299"/>
        </w:sectPr>
      </w:pPr>
    </w:p>
    <w:p w14:paraId="75D4B23D" w14:textId="77777777" w:rsidR="0030724F" w:rsidRPr="00BD2790" w:rsidRDefault="0030724F" w:rsidP="0030724F">
      <w:pPr>
        <w:spacing w:after="0"/>
        <w:jc w:val="right"/>
        <w:rPr>
          <w:rFonts w:ascii="Times New Roman" w:hAnsi="Times New Roman" w:cs="Times New Roman"/>
          <w:b/>
          <w:sz w:val="28"/>
          <w:szCs w:val="28"/>
        </w:rPr>
      </w:pPr>
      <w:r w:rsidRPr="00BD2790">
        <w:rPr>
          <w:rFonts w:ascii="Times New Roman" w:hAnsi="Times New Roman" w:cs="Times New Roman"/>
          <w:b/>
          <w:sz w:val="28"/>
          <w:szCs w:val="28"/>
        </w:rPr>
        <w:lastRenderedPageBreak/>
        <w:t xml:space="preserve">Приложение </w:t>
      </w:r>
      <w:r w:rsidR="00991343" w:rsidRPr="00BD2790">
        <w:rPr>
          <w:rFonts w:ascii="Times New Roman" w:hAnsi="Times New Roman" w:cs="Times New Roman"/>
          <w:b/>
          <w:sz w:val="28"/>
          <w:szCs w:val="28"/>
        </w:rPr>
        <w:t>4</w:t>
      </w:r>
    </w:p>
    <w:p w14:paraId="7BC6BB54" w14:textId="77777777" w:rsidR="00150361" w:rsidRDefault="00150361" w:rsidP="00150361">
      <w:pPr>
        <w:spacing w:after="0" w:line="240" w:lineRule="auto"/>
        <w:jc w:val="center"/>
        <w:rPr>
          <w:rFonts w:ascii="Times New Roman" w:hAnsi="Times New Roman" w:cs="Times New Roman"/>
          <w:b/>
          <w:sz w:val="28"/>
          <w:szCs w:val="28"/>
        </w:rPr>
      </w:pPr>
    </w:p>
    <w:p w14:paraId="120D7862" w14:textId="77777777" w:rsidR="00690ECB" w:rsidRDefault="0030724F" w:rsidP="00150361">
      <w:pPr>
        <w:spacing w:after="0" w:line="240" w:lineRule="auto"/>
        <w:jc w:val="center"/>
        <w:rPr>
          <w:rFonts w:ascii="Times New Roman" w:hAnsi="Times New Roman" w:cs="Times New Roman"/>
          <w:b/>
          <w:sz w:val="28"/>
          <w:szCs w:val="28"/>
        </w:rPr>
      </w:pPr>
      <w:r w:rsidRPr="00EA6C0C">
        <w:rPr>
          <w:rFonts w:ascii="Times New Roman" w:hAnsi="Times New Roman" w:cs="Times New Roman"/>
          <w:b/>
          <w:sz w:val="28"/>
          <w:szCs w:val="28"/>
        </w:rPr>
        <w:t>Результаты ежегодной оценки эффективности реализации государственных программ Иркутской области</w:t>
      </w:r>
      <w:r w:rsidR="00304720">
        <w:rPr>
          <w:rFonts w:ascii="Times New Roman" w:hAnsi="Times New Roman" w:cs="Times New Roman"/>
          <w:b/>
          <w:sz w:val="28"/>
          <w:szCs w:val="28"/>
        </w:rPr>
        <w:t xml:space="preserve"> </w:t>
      </w:r>
    </w:p>
    <w:p w14:paraId="29D00C9D" w14:textId="77777777" w:rsidR="00150361" w:rsidRDefault="00304720" w:rsidP="0015036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 2016 году</w:t>
      </w:r>
    </w:p>
    <w:p w14:paraId="2D80A1AD" w14:textId="77777777" w:rsidR="00BD2790" w:rsidRPr="00EA6C0C" w:rsidRDefault="00BD2790" w:rsidP="00150361">
      <w:pPr>
        <w:spacing w:after="0" w:line="240" w:lineRule="auto"/>
        <w:jc w:val="center"/>
        <w:rPr>
          <w:rFonts w:ascii="Times New Roman" w:hAnsi="Times New Roman" w:cs="Times New Roman"/>
          <w:b/>
          <w:sz w:val="28"/>
          <w:szCs w:val="28"/>
        </w:rPr>
      </w:pPr>
    </w:p>
    <w:tbl>
      <w:tblPr>
        <w:tblStyle w:val="a3"/>
        <w:tblW w:w="15364" w:type="dxa"/>
        <w:tblInd w:w="-572" w:type="dxa"/>
        <w:tblLayout w:type="fixed"/>
        <w:tblLook w:val="04A0" w:firstRow="1" w:lastRow="0" w:firstColumn="1" w:lastColumn="0" w:noHBand="0" w:noVBand="1"/>
      </w:tblPr>
      <w:tblGrid>
        <w:gridCol w:w="567"/>
        <w:gridCol w:w="5812"/>
        <w:gridCol w:w="7088"/>
        <w:gridCol w:w="1897"/>
      </w:tblGrid>
      <w:tr w:rsidR="009248B4" w:rsidRPr="005D728B" w14:paraId="1F7E7158" w14:textId="77777777" w:rsidTr="0017416C">
        <w:trPr>
          <w:trHeight w:val="467"/>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3AC73DFE"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8A21271"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Государственная программа</w:t>
            </w:r>
          </w:p>
        </w:tc>
        <w:tc>
          <w:tcPr>
            <w:tcW w:w="7088" w:type="dxa"/>
            <w:tcBorders>
              <w:top w:val="single" w:sz="4" w:space="0" w:color="auto"/>
              <w:left w:val="single" w:sz="4" w:space="0" w:color="auto"/>
              <w:bottom w:val="single" w:sz="4" w:space="0" w:color="auto"/>
              <w:right w:val="single" w:sz="4" w:space="0" w:color="auto"/>
            </w:tcBorders>
            <w:vAlign w:val="center"/>
            <w:hideMark/>
          </w:tcPr>
          <w:p w14:paraId="4CAA325F"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Ответственный исполнитель</w:t>
            </w:r>
          </w:p>
        </w:tc>
        <w:tc>
          <w:tcPr>
            <w:tcW w:w="1897" w:type="dxa"/>
            <w:tcBorders>
              <w:top w:val="single" w:sz="4" w:space="0" w:color="auto"/>
              <w:left w:val="single" w:sz="4" w:space="0" w:color="auto"/>
              <w:bottom w:val="single" w:sz="4" w:space="0" w:color="auto"/>
              <w:right w:val="single" w:sz="4" w:space="0" w:color="auto"/>
            </w:tcBorders>
            <w:vAlign w:val="center"/>
            <w:hideMark/>
          </w:tcPr>
          <w:p w14:paraId="385B3EA1"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Эффективность</w:t>
            </w:r>
          </w:p>
        </w:tc>
      </w:tr>
      <w:tr w:rsidR="009248B4" w:rsidRPr="005D728B" w14:paraId="68EA2D7B" w14:textId="77777777" w:rsidTr="0017416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F020D"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1</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E98B2" w14:textId="77777777" w:rsidR="009248B4" w:rsidRPr="005D728B" w:rsidRDefault="009248B4" w:rsidP="0017416C">
            <w:pPr>
              <w:pStyle w:val="a4"/>
              <w:ind w:left="0"/>
              <w:rPr>
                <w:rFonts w:ascii="Times New Roman" w:hAnsi="Times New Roman"/>
                <w:szCs w:val="21"/>
              </w:rPr>
            </w:pPr>
            <w:r w:rsidRPr="005D728B">
              <w:rPr>
                <w:rFonts w:ascii="Times New Roman" w:hAnsi="Times New Roman"/>
                <w:szCs w:val="21"/>
              </w:rPr>
              <w:t>Развитие образования</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4B4AF"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Министерство образования Иркутской области</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49D7B" w14:textId="77777777" w:rsidR="009248B4" w:rsidRPr="005D728B" w:rsidRDefault="009248B4" w:rsidP="0017416C">
            <w:pPr>
              <w:pStyle w:val="a4"/>
              <w:ind w:left="0"/>
              <w:jc w:val="center"/>
              <w:rPr>
                <w:rFonts w:ascii="Times New Roman" w:hAnsi="Times New Roman"/>
              </w:rPr>
            </w:pPr>
            <w:r w:rsidRPr="005D728B">
              <w:rPr>
                <w:rFonts w:ascii="Times New Roman" w:hAnsi="Times New Roman"/>
              </w:rPr>
              <w:t>Высокая (93,5%)</w:t>
            </w:r>
          </w:p>
        </w:tc>
      </w:tr>
      <w:tr w:rsidR="009248B4" w:rsidRPr="005D728B" w14:paraId="791AFFEE" w14:textId="77777777" w:rsidTr="0017416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FB18E"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2</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B87AC" w14:textId="77777777" w:rsidR="009248B4" w:rsidRPr="005D728B" w:rsidRDefault="009248B4" w:rsidP="0017416C">
            <w:pPr>
              <w:pStyle w:val="a4"/>
              <w:ind w:left="0"/>
              <w:rPr>
                <w:rFonts w:ascii="Times New Roman" w:hAnsi="Times New Roman"/>
                <w:szCs w:val="21"/>
              </w:rPr>
            </w:pPr>
            <w:r w:rsidRPr="005D728B">
              <w:rPr>
                <w:rFonts w:ascii="Times New Roman" w:hAnsi="Times New Roman"/>
                <w:szCs w:val="21"/>
              </w:rPr>
              <w:t>Развитие здравоохранения</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0D1B0"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Министерство здравоохранения Иркутской области</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91EB0" w14:textId="77777777" w:rsidR="009248B4" w:rsidRPr="005D728B" w:rsidRDefault="009248B4" w:rsidP="0017416C">
            <w:pPr>
              <w:pStyle w:val="a4"/>
              <w:ind w:left="0"/>
              <w:jc w:val="center"/>
              <w:rPr>
                <w:rFonts w:ascii="Times New Roman" w:hAnsi="Times New Roman"/>
              </w:rPr>
            </w:pPr>
            <w:r w:rsidRPr="005D728B">
              <w:rPr>
                <w:rFonts w:ascii="Times New Roman" w:hAnsi="Times New Roman"/>
              </w:rPr>
              <w:t>Высокая (94,1%)</w:t>
            </w:r>
          </w:p>
        </w:tc>
      </w:tr>
      <w:tr w:rsidR="009248B4" w:rsidRPr="005D728B" w14:paraId="5897C146" w14:textId="77777777" w:rsidTr="0017416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93DEE"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3</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99FA9" w14:textId="77777777" w:rsidR="009248B4" w:rsidRPr="005D728B" w:rsidRDefault="009248B4" w:rsidP="0017416C">
            <w:pPr>
              <w:pStyle w:val="a4"/>
              <w:ind w:left="0"/>
              <w:rPr>
                <w:rFonts w:ascii="Times New Roman" w:hAnsi="Times New Roman"/>
                <w:szCs w:val="21"/>
              </w:rPr>
            </w:pPr>
            <w:r w:rsidRPr="005D728B">
              <w:rPr>
                <w:rFonts w:ascii="Times New Roman" w:hAnsi="Times New Roman"/>
                <w:szCs w:val="21"/>
              </w:rPr>
              <w:t>Социальная поддержка населения</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0C2E"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Министерство социального развития, опеки и попечительства Иркутской области</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32F3B" w14:textId="77777777" w:rsidR="009248B4" w:rsidRPr="00FA1271" w:rsidRDefault="009248B4" w:rsidP="0017416C">
            <w:pPr>
              <w:pStyle w:val="a4"/>
              <w:ind w:left="0"/>
              <w:jc w:val="center"/>
              <w:rPr>
                <w:rFonts w:ascii="Times New Roman" w:hAnsi="Times New Roman"/>
              </w:rPr>
            </w:pPr>
            <w:r w:rsidRPr="00FA1271">
              <w:rPr>
                <w:rFonts w:ascii="Times New Roman" w:hAnsi="Times New Roman"/>
              </w:rPr>
              <w:t>Высокая (97,1%)</w:t>
            </w:r>
          </w:p>
        </w:tc>
      </w:tr>
      <w:tr w:rsidR="009248B4" w:rsidRPr="005D728B" w14:paraId="33999D8E" w14:textId="77777777" w:rsidTr="0017416C">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E8846"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4</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ECA36" w14:textId="77777777" w:rsidR="009248B4" w:rsidRPr="005D728B" w:rsidRDefault="009248B4" w:rsidP="0017416C">
            <w:pPr>
              <w:pStyle w:val="a4"/>
              <w:ind w:left="0"/>
              <w:rPr>
                <w:rFonts w:ascii="Times New Roman" w:hAnsi="Times New Roman"/>
                <w:szCs w:val="21"/>
              </w:rPr>
            </w:pPr>
            <w:r w:rsidRPr="005D728B">
              <w:rPr>
                <w:rFonts w:ascii="Times New Roman" w:hAnsi="Times New Roman"/>
                <w:szCs w:val="21"/>
              </w:rPr>
              <w:t>Развитие физической культуры и спорта</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038DC"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 xml:space="preserve">Министерство </w:t>
            </w:r>
            <w:r>
              <w:rPr>
                <w:rFonts w:ascii="Times New Roman" w:hAnsi="Times New Roman"/>
                <w:szCs w:val="21"/>
              </w:rPr>
              <w:t>спорта</w:t>
            </w:r>
            <w:r w:rsidRPr="005D728B">
              <w:rPr>
                <w:rFonts w:ascii="Times New Roman" w:hAnsi="Times New Roman"/>
                <w:szCs w:val="21"/>
              </w:rPr>
              <w:t xml:space="preserve"> Иркутской области</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20F16" w14:textId="77777777" w:rsidR="009248B4" w:rsidRPr="00FA1271" w:rsidRDefault="009248B4" w:rsidP="0017416C">
            <w:pPr>
              <w:pStyle w:val="a4"/>
              <w:ind w:left="0"/>
              <w:jc w:val="center"/>
              <w:rPr>
                <w:rFonts w:ascii="Times New Roman" w:hAnsi="Times New Roman"/>
              </w:rPr>
            </w:pPr>
            <w:r w:rsidRPr="00FA1271">
              <w:rPr>
                <w:rFonts w:ascii="Times New Roman" w:hAnsi="Times New Roman"/>
              </w:rPr>
              <w:t>Средняя (80,8%)</w:t>
            </w:r>
          </w:p>
        </w:tc>
      </w:tr>
      <w:tr w:rsidR="009248B4" w:rsidRPr="005D728B" w14:paraId="35BB554E" w14:textId="77777777" w:rsidTr="0017416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E0CE8"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5</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1DC3A" w14:textId="77777777" w:rsidR="009248B4" w:rsidRPr="005D728B" w:rsidRDefault="009248B4" w:rsidP="0017416C">
            <w:pPr>
              <w:pStyle w:val="a4"/>
              <w:ind w:left="0"/>
              <w:rPr>
                <w:rFonts w:ascii="Times New Roman" w:hAnsi="Times New Roman"/>
                <w:szCs w:val="21"/>
              </w:rPr>
            </w:pPr>
            <w:r w:rsidRPr="005D728B">
              <w:rPr>
                <w:rFonts w:ascii="Times New Roman" w:hAnsi="Times New Roman"/>
                <w:szCs w:val="21"/>
              </w:rPr>
              <w:t>Развитие культуры</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A5C8A"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Министерство культуры и архивов Иркутской области</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CC7D7" w14:textId="77777777" w:rsidR="009248B4" w:rsidRPr="00FA1271" w:rsidRDefault="009248B4" w:rsidP="0017416C">
            <w:pPr>
              <w:pStyle w:val="a4"/>
              <w:ind w:left="0"/>
              <w:jc w:val="center"/>
              <w:rPr>
                <w:rFonts w:ascii="Times New Roman" w:hAnsi="Times New Roman"/>
              </w:rPr>
            </w:pPr>
            <w:r w:rsidRPr="00FA1271">
              <w:rPr>
                <w:rFonts w:ascii="Times New Roman" w:hAnsi="Times New Roman"/>
              </w:rPr>
              <w:t>Высокая (93,1%)</w:t>
            </w:r>
          </w:p>
        </w:tc>
      </w:tr>
      <w:tr w:rsidR="009248B4" w:rsidRPr="005D728B" w14:paraId="68195A59" w14:textId="77777777" w:rsidTr="0017416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44EC6"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6</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F0008" w14:textId="77777777" w:rsidR="009248B4" w:rsidRPr="005D728B" w:rsidRDefault="009248B4" w:rsidP="0017416C">
            <w:pPr>
              <w:pStyle w:val="a4"/>
              <w:ind w:left="0"/>
              <w:rPr>
                <w:rFonts w:ascii="Times New Roman" w:hAnsi="Times New Roman"/>
                <w:szCs w:val="21"/>
              </w:rPr>
            </w:pPr>
            <w:r w:rsidRPr="005D728B">
              <w:rPr>
                <w:rFonts w:ascii="Times New Roman" w:hAnsi="Times New Roman"/>
                <w:szCs w:val="21"/>
              </w:rPr>
              <w:t>Молодежная политика</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27B8"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Министерство по молодежной политике Иркутской области</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D9E95" w14:textId="77777777" w:rsidR="009248B4" w:rsidRPr="00FA1271" w:rsidRDefault="009248B4" w:rsidP="00FA1271">
            <w:pPr>
              <w:pStyle w:val="a4"/>
              <w:ind w:left="0"/>
              <w:jc w:val="center"/>
              <w:rPr>
                <w:rFonts w:ascii="Times New Roman" w:hAnsi="Times New Roman"/>
              </w:rPr>
            </w:pPr>
            <w:r w:rsidRPr="00FA1271">
              <w:rPr>
                <w:rFonts w:ascii="Times New Roman" w:hAnsi="Times New Roman"/>
              </w:rPr>
              <w:t>Высокая (99,</w:t>
            </w:r>
            <w:r w:rsidR="00FA1271" w:rsidRPr="00FA1271">
              <w:rPr>
                <w:rFonts w:ascii="Times New Roman" w:hAnsi="Times New Roman"/>
              </w:rPr>
              <w:t>0</w:t>
            </w:r>
            <w:r w:rsidRPr="00FA1271">
              <w:rPr>
                <w:rFonts w:ascii="Times New Roman" w:hAnsi="Times New Roman"/>
              </w:rPr>
              <w:t>%)</w:t>
            </w:r>
          </w:p>
        </w:tc>
      </w:tr>
      <w:tr w:rsidR="009248B4" w:rsidRPr="005D728B" w14:paraId="1517F66B" w14:textId="77777777" w:rsidTr="0017416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BE638"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7</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BBCAC" w14:textId="77777777" w:rsidR="009248B4" w:rsidRPr="005D728B" w:rsidRDefault="009248B4" w:rsidP="0017416C">
            <w:pPr>
              <w:pStyle w:val="a4"/>
              <w:ind w:left="0"/>
              <w:rPr>
                <w:rFonts w:ascii="Times New Roman" w:hAnsi="Times New Roman"/>
                <w:szCs w:val="21"/>
              </w:rPr>
            </w:pPr>
            <w:r w:rsidRPr="005D728B">
              <w:rPr>
                <w:rFonts w:ascii="Times New Roman" w:hAnsi="Times New Roman"/>
                <w:szCs w:val="21"/>
              </w:rPr>
              <w:t>Укрепление единства российской нации и этнокультурное развитие народов Иркутской области</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1F385"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Аппарат Губернатора Иркутской области и Правительства Иркутской области</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7F17C" w14:textId="77777777" w:rsidR="009248B4" w:rsidRPr="00FA1271" w:rsidRDefault="009248B4" w:rsidP="0017416C">
            <w:pPr>
              <w:pStyle w:val="a4"/>
              <w:ind w:left="0"/>
              <w:jc w:val="center"/>
              <w:rPr>
                <w:rFonts w:ascii="Times New Roman" w:hAnsi="Times New Roman"/>
              </w:rPr>
            </w:pPr>
            <w:r w:rsidRPr="00FA1271">
              <w:rPr>
                <w:rFonts w:ascii="Times New Roman" w:hAnsi="Times New Roman"/>
              </w:rPr>
              <w:t>Средняя (87,6%)</w:t>
            </w:r>
          </w:p>
        </w:tc>
      </w:tr>
      <w:tr w:rsidR="009248B4" w:rsidRPr="005D728B" w14:paraId="33ABC5FD" w14:textId="77777777" w:rsidTr="0017416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52E94"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8</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8B717" w14:textId="77777777" w:rsidR="009248B4" w:rsidRPr="005D728B" w:rsidRDefault="009248B4" w:rsidP="0017416C">
            <w:pPr>
              <w:pStyle w:val="a4"/>
              <w:ind w:left="0"/>
              <w:rPr>
                <w:rFonts w:ascii="Times New Roman" w:hAnsi="Times New Roman"/>
                <w:szCs w:val="21"/>
              </w:rPr>
            </w:pPr>
            <w:r w:rsidRPr="005D728B">
              <w:rPr>
                <w:rFonts w:ascii="Times New Roman" w:hAnsi="Times New Roman"/>
                <w:szCs w:val="21"/>
              </w:rPr>
              <w:t>Развитие жилищно-коммунального хозяйства Иркутской области</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4A03B"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Министерство жилищной политики, энергетики и транспорта Иркутской области</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3DE16" w14:textId="77777777" w:rsidR="009248B4" w:rsidRPr="00FA1271" w:rsidRDefault="009248B4" w:rsidP="0017416C">
            <w:pPr>
              <w:pStyle w:val="a4"/>
              <w:ind w:left="0"/>
              <w:jc w:val="center"/>
              <w:rPr>
                <w:rFonts w:ascii="Times New Roman" w:hAnsi="Times New Roman"/>
              </w:rPr>
            </w:pPr>
            <w:r w:rsidRPr="00FA1271">
              <w:rPr>
                <w:rFonts w:ascii="Times New Roman" w:hAnsi="Times New Roman"/>
              </w:rPr>
              <w:t>Удовлетворительная (7</w:t>
            </w:r>
            <w:r w:rsidRPr="00FA1271">
              <w:rPr>
                <w:rFonts w:ascii="Times New Roman" w:hAnsi="Times New Roman"/>
                <w:lang w:val="en-US"/>
              </w:rPr>
              <w:t>4</w:t>
            </w:r>
            <w:r w:rsidRPr="00FA1271">
              <w:rPr>
                <w:rFonts w:ascii="Times New Roman" w:hAnsi="Times New Roman"/>
              </w:rPr>
              <w:t>,</w:t>
            </w:r>
            <w:r w:rsidRPr="00FA1271">
              <w:rPr>
                <w:rFonts w:ascii="Times New Roman" w:hAnsi="Times New Roman"/>
                <w:lang w:val="en-US"/>
              </w:rPr>
              <w:t>7</w:t>
            </w:r>
            <w:r w:rsidRPr="00FA1271">
              <w:rPr>
                <w:rFonts w:ascii="Times New Roman" w:hAnsi="Times New Roman"/>
              </w:rPr>
              <w:t>%)</w:t>
            </w:r>
          </w:p>
        </w:tc>
      </w:tr>
      <w:tr w:rsidR="009248B4" w:rsidRPr="005D728B" w14:paraId="6DB5B27E" w14:textId="77777777" w:rsidTr="0017416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FD74623"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9</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60AA94A4" w14:textId="77777777" w:rsidR="009248B4" w:rsidRPr="005D728B" w:rsidRDefault="009248B4" w:rsidP="0017416C">
            <w:pPr>
              <w:pStyle w:val="a4"/>
              <w:ind w:left="0"/>
              <w:rPr>
                <w:rFonts w:ascii="Times New Roman" w:hAnsi="Times New Roman"/>
                <w:szCs w:val="21"/>
              </w:rPr>
            </w:pPr>
            <w:r w:rsidRPr="005D728B">
              <w:rPr>
                <w:rFonts w:ascii="Times New Roman" w:hAnsi="Times New Roman"/>
                <w:szCs w:val="21"/>
              </w:rPr>
              <w:t>Развитие транспортного комплекса Иркутской области</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0B152EF3"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Министерство жилищной политики, энергетики и транспорта Иркутской области</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14:paraId="46B6CBD0" w14:textId="77777777" w:rsidR="009248B4" w:rsidRPr="00FA1271" w:rsidRDefault="009248B4" w:rsidP="0017416C">
            <w:pPr>
              <w:pStyle w:val="a4"/>
              <w:ind w:left="0"/>
              <w:jc w:val="center"/>
              <w:rPr>
                <w:rFonts w:ascii="Times New Roman" w:hAnsi="Times New Roman"/>
              </w:rPr>
            </w:pPr>
            <w:r w:rsidRPr="00FA1271">
              <w:rPr>
                <w:rFonts w:ascii="Times New Roman" w:hAnsi="Times New Roman"/>
              </w:rPr>
              <w:t>Высокая (90,1%)</w:t>
            </w:r>
          </w:p>
        </w:tc>
      </w:tr>
      <w:tr w:rsidR="009248B4" w:rsidRPr="005D728B" w14:paraId="69FAAFD0" w14:textId="77777777" w:rsidTr="0017416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D73FF"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10</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43A7F0F4" w14:textId="77777777" w:rsidR="009248B4" w:rsidRPr="005D728B" w:rsidRDefault="009248B4" w:rsidP="0017416C">
            <w:pPr>
              <w:pStyle w:val="a4"/>
              <w:ind w:left="0"/>
              <w:rPr>
                <w:rFonts w:ascii="Times New Roman" w:hAnsi="Times New Roman"/>
                <w:szCs w:val="21"/>
              </w:rPr>
            </w:pPr>
            <w:r w:rsidRPr="005D728B">
              <w:rPr>
                <w:rFonts w:ascii="Times New Roman" w:hAnsi="Times New Roman"/>
                <w:szCs w:val="21"/>
              </w:rPr>
              <w:t>Развитие дорожного хозяйства</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1CD38919"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Министерство строительства, дорожного хозяйства Иркутской области</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14:paraId="7A3F505B" w14:textId="77777777" w:rsidR="009248B4" w:rsidRPr="00FA1271" w:rsidRDefault="009248B4" w:rsidP="0017416C">
            <w:pPr>
              <w:pStyle w:val="a4"/>
              <w:ind w:left="0"/>
              <w:jc w:val="center"/>
              <w:rPr>
                <w:rFonts w:ascii="Times New Roman" w:hAnsi="Times New Roman"/>
              </w:rPr>
            </w:pPr>
            <w:r w:rsidRPr="00FA1271">
              <w:rPr>
                <w:rFonts w:ascii="Times New Roman" w:hAnsi="Times New Roman"/>
              </w:rPr>
              <w:t>Высокая (95,5%)</w:t>
            </w:r>
          </w:p>
        </w:tc>
      </w:tr>
      <w:tr w:rsidR="009248B4" w:rsidRPr="005D728B" w14:paraId="74E3EFDA" w14:textId="77777777" w:rsidTr="0017416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137A909"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11</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5F5C9C61" w14:textId="77777777" w:rsidR="009248B4" w:rsidRPr="005D728B" w:rsidRDefault="009248B4" w:rsidP="0017416C">
            <w:pPr>
              <w:pStyle w:val="a4"/>
              <w:ind w:left="0"/>
              <w:rPr>
                <w:rFonts w:ascii="Times New Roman" w:hAnsi="Times New Roman"/>
                <w:szCs w:val="21"/>
              </w:rPr>
            </w:pPr>
            <w:r w:rsidRPr="005D728B">
              <w:rPr>
                <w:rFonts w:ascii="Times New Roman" w:hAnsi="Times New Roman"/>
                <w:szCs w:val="21"/>
              </w:rPr>
              <w:t>Доступное жилье</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7EE81478"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Министерство строительства, дорожного хозяйства Иркутской области</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14:paraId="28663AA1" w14:textId="77777777" w:rsidR="009248B4" w:rsidRPr="00FA1271" w:rsidRDefault="009248B4" w:rsidP="0017416C">
            <w:pPr>
              <w:pStyle w:val="a4"/>
              <w:ind w:left="0"/>
              <w:jc w:val="center"/>
              <w:rPr>
                <w:rFonts w:ascii="Times New Roman" w:hAnsi="Times New Roman"/>
              </w:rPr>
            </w:pPr>
            <w:r w:rsidRPr="00FA1271">
              <w:rPr>
                <w:rFonts w:ascii="Times New Roman" w:hAnsi="Times New Roman"/>
              </w:rPr>
              <w:t>Средняя (80,4%)</w:t>
            </w:r>
          </w:p>
        </w:tc>
      </w:tr>
      <w:tr w:rsidR="009248B4" w:rsidRPr="005D728B" w14:paraId="516E5ECD" w14:textId="77777777" w:rsidTr="0017416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7757554"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12</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20231087" w14:textId="77777777" w:rsidR="009248B4" w:rsidRPr="005D728B" w:rsidRDefault="009248B4" w:rsidP="0017416C">
            <w:pPr>
              <w:pStyle w:val="a4"/>
              <w:ind w:left="0"/>
              <w:rPr>
                <w:rFonts w:ascii="Times New Roman" w:hAnsi="Times New Roman"/>
                <w:szCs w:val="21"/>
              </w:rPr>
            </w:pPr>
            <w:r w:rsidRPr="005D728B">
              <w:rPr>
                <w:rFonts w:ascii="Times New Roman" w:hAnsi="Times New Roman"/>
                <w:szCs w:val="21"/>
              </w:rPr>
              <w:t>Охрана окружающей среды</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7C3DCBED"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Министерство природных ресурсов и экологии Иркутской области</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14:paraId="69C54ED6" w14:textId="77777777" w:rsidR="009248B4" w:rsidRPr="00FA1271" w:rsidRDefault="009248B4" w:rsidP="0017416C">
            <w:pPr>
              <w:pStyle w:val="a4"/>
              <w:ind w:left="0"/>
              <w:jc w:val="center"/>
              <w:rPr>
                <w:rFonts w:ascii="Times New Roman" w:hAnsi="Times New Roman"/>
              </w:rPr>
            </w:pPr>
            <w:r w:rsidRPr="00FA1271">
              <w:rPr>
                <w:rFonts w:ascii="Times New Roman" w:hAnsi="Times New Roman"/>
              </w:rPr>
              <w:t>Средняя (82,9%)</w:t>
            </w:r>
          </w:p>
        </w:tc>
      </w:tr>
      <w:tr w:rsidR="009248B4" w:rsidRPr="005D728B" w14:paraId="6CA81C75" w14:textId="77777777" w:rsidTr="0017416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237D05E"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13</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02415D3A" w14:textId="77777777" w:rsidR="009248B4" w:rsidRPr="005D728B" w:rsidRDefault="009248B4" w:rsidP="0017416C">
            <w:pPr>
              <w:pStyle w:val="a4"/>
              <w:ind w:left="0"/>
              <w:rPr>
                <w:rFonts w:ascii="Times New Roman" w:hAnsi="Times New Roman"/>
                <w:szCs w:val="21"/>
              </w:rPr>
            </w:pPr>
            <w:r w:rsidRPr="005D728B">
              <w:rPr>
                <w:rFonts w:ascii="Times New Roman" w:hAnsi="Times New Roman"/>
                <w:szCs w:val="21"/>
              </w:rPr>
              <w:t>Обеспечение комплексных мер противодействия чрезвычайным ситуациям природного и техногенного характера, построение и развитие аппаратно-программного комплекса «Безопасный город»</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20A21A97"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Министерство имущественных отношений Иркутской области</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14:paraId="05E2E642" w14:textId="77777777" w:rsidR="009248B4" w:rsidRPr="00FA1271" w:rsidRDefault="009248B4" w:rsidP="0017416C">
            <w:pPr>
              <w:pStyle w:val="a4"/>
              <w:ind w:left="0"/>
              <w:jc w:val="center"/>
              <w:rPr>
                <w:rFonts w:ascii="Times New Roman" w:hAnsi="Times New Roman"/>
                <w:color w:val="FF0000"/>
              </w:rPr>
            </w:pPr>
            <w:r w:rsidRPr="00FA1271">
              <w:rPr>
                <w:rFonts w:ascii="Times New Roman" w:hAnsi="Times New Roman"/>
              </w:rPr>
              <w:t>Удовлетворительная (78,6%)</w:t>
            </w:r>
          </w:p>
        </w:tc>
      </w:tr>
      <w:tr w:rsidR="009248B4" w:rsidRPr="005D728B" w14:paraId="70091506" w14:textId="77777777" w:rsidTr="0017416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58B456"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14</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4E0AF639" w14:textId="77777777" w:rsidR="009248B4" w:rsidRPr="005D728B" w:rsidRDefault="009248B4" w:rsidP="0017416C">
            <w:pPr>
              <w:pStyle w:val="a4"/>
              <w:ind w:left="0"/>
              <w:rPr>
                <w:rFonts w:ascii="Times New Roman" w:hAnsi="Times New Roman"/>
                <w:szCs w:val="21"/>
              </w:rPr>
            </w:pPr>
            <w:r w:rsidRPr="005D728B">
              <w:rPr>
                <w:rFonts w:ascii="Times New Roman" w:hAnsi="Times New Roman"/>
                <w:szCs w:val="21"/>
              </w:rPr>
              <w:t>Труд и занятость</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1594BE47"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Министерство труда и занятости Иркутской области</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14:paraId="06546DE8" w14:textId="77777777" w:rsidR="009248B4" w:rsidRPr="00FA1271" w:rsidRDefault="009248B4" w:rsidP="0017416C">
            <w:pPr>
              <w:pStyle w:val="a4"/>
              <w:ind w:left="0"/>
              <w:jc w:val="center"/>
              <w:rPr>
                <w:rFonts w:ascii="Times New Roman" w:hAnsi="Times New Roman"/>
              </w:rPr>
            </w:pPr>
            <w:r w:rsidRPr="00FA1271">
              <w:rPr>
                <w:rFonts w:ascii="Times New Roman" w:hAnsi="Times New Roman"/>
              </w:rPr>
              <w:t>Средняя (86,7%)</w:t>
            </w:r>
          </w:p>
        </w:tc>
      </w:tr>
      <w:tr w:rsidR="009248B4" w:rsidRPr="005D728B" w14:paraId="05FC267B" w14:textId="77777777" w:rsidTr="0017416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7788CC7"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15</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56BD8309" w14:textId="77777777" w:rsidR="009248B4" w:rsidRPr="005D728B" w:rsidRDefault="009248B4" w:rsidP="0017416C">
            <w:pPr>
              <w:pStyle w:val="a4"/>
              <w:ind w:left="0"/>
              <w:rPr>
                <w:rFonts w:ascii="Times New Roman" w:hAnsi="Times New Roman"/>
                <w:szCs w:val="21"/>
              </w:rPr>
            </w:pPr>
            <w:r w:rsidRPr="005D728B">
              <w:rPr>
                <w:rFonts w:ascii="Times New Roman" w:hAnsi="Times New Roman"/>
                <w:szCs w:val="21"/>
              </w:rPr>
              <w:t>Развитие сельского хозяйства и регулирование рынков сельскохозяйственной продукции, сырья и продовольствия</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3F58DAD1"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Министерство сельского хозяйства Иркутской области</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14:paraId="4ECF6901" w14:textId="77777777" w:rsidR="009248B4" w:rsidRPr="00FA1271" w:rsidRDefault="009248B4" w:rsidP="00FA1271">
            <w:pPr>
              <w:pStyle w:val="a4"/>
              <w:ind w:left="0"/>
              <w:jc w:val="center"/>
              <w:rPr>
                <w:rFonts w:ascii="Times New Roman" w:hAnsi="Times New Roman"/>
              </w:rPr>
            </w:pPr>
            <w:r w:rsidRPr="00FA1271">
              <w:rPr>
                <w:rFonts w:ascii="Times New Roman" w:hAnsi="Times New Roman"/>
              </w:rPr>
              <w:t>Высокая (9</w:t>
            </w:r>
            <w:r w:rsidR="00FA1271" w:rsidRPr="00FA1271">
              <w:rPr>
                <w:rFonts w:ascii="Times New Roman" w:hAnsi="Times New Roman"/>
              </w:rPr>
              <w:t>0</w:t>
            </w:r>
            <w:r w:rsidRPr="00FA1271">
              <w:rPr>
                <w:rFonts w:ascii="Times New Roman" w:hAnsi="Times New Roman"/>
              </w:rPr>
              <w:t>,</w:t>
            </w:r>
            <w:r w:rsidR="00FA1271" w:rsidRPr="00FA1271">
              <w:rPr>
                <w:rFonts w:ascii="Times New Roman" w:hAnsi="Times New Roman"/>
              </w:rPr>
              <w:t>0</w:t>
            </w:r>
            <w:r w:rsidRPr="00FA1271">
              <w:rPr>
                <w:rFonts w:ascii="Times New Roman" w:hAnsi="Times New Roman"/>
              </w:rPr>
              <w:t>%)</w:t>
            </w:r>
          </w:p>
        </w:tc>
      </w:tr>
      <w:tr w:rsidR="009248B4" w:rsidRPr="005D728B" w14:paraId="5F3F078E" w14:textId="77777777" w:rsidTr="0017416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CEB5D"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16</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48BE2ED8" w14:textId="77777777" w:rsidR="009248B4" w:rsidRPr="005D728B" w:rsidRDefault="009248B4" w:rsidP="0017416C">
            <w:pPr>
              <w:pStyle w:val="a4"/>
              <w:ind w:left="0"/>
              <w:rPr>
                <w:rFonts w:ascii="Times New Roman" w:hAnsi="Times New Roman"/>
                <w:szCs w:val="21"/>
              </w:rPr>
            </w:pPr>
            <w:r w:rsidRPr="005D728B">
              <w:rPr>
                <w:rFonts w:ascii="Times New Roman" w:hAnsi="Times New Roman"/>
                <w:szCs w:val="21"/>
              </w:rPr>
              <w:t>Экономическое развитие и инновационная экономика</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4317E910"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Министерство экономического развития Иркутской области</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14:paraId="0754E76D" w14:textId="77777777" w:rsidR="009248B4" w:rsidRPr="005D728B" w:rsidRDefault="009248B4" w:rsidP="0017416C">
            <w:pPr>
              <w:pStyle w:val="a4"/>
              <w:ind w:left="0"/>
              <w:jc w:val="center"/>
              <w:rPr>
                <w:rFonts w:ascii="Times New Roman" w:hAnsi="Times New Roman"/>
                <w:color w:val="FF0000"/>
              </w:rPr>
            </w:pPr>
            <w:r w:rsidRPr="005D728B">
              <w:rPr>
                <w:rFonts w:ascii="Times New Roman" w:hAnsi="Times New Roman"/>
              </w:rPr>
              <w:t>Высокая (91,7%)</w:t>
            </w:r>
          </w:p>
        </w:tc>
      </w:tr>
      <w:tr w:rsidR="009248B4" w:rsidRPr="005D728B" w14:paraId="05A7D246" w14:textId="77777777" w:rsidTr="0017416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1ACF4"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17</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1124C25E" w14:textId="77777777" w:rsidR="009248B4" w:rsidRPr="005D728B" w:rsidRDefault="009248B4" w:rsidP="0017416C">
            <w:pPr>
              <w:pStyle w:val="a4"/>
              <w:ind w:left="0"/>
              <w:rPr>
                <w:rFonts w:ascii="Times New Roman" w:hAnsi="Times New Roman"/>
                <w:szCs w:val="21"/>
              </w:rPr>
            </w:pPr>
            <w:r w:rsidRPr="005D728B">
              <w:rPr>
                <w:rFonts w:ascii="Times New Roman" w:hAnsi="Times New Roman"/>
                <w:szCs w:val="21"/>
              </w:rPr>
              <w:t>Управление государственными финансами Иркутской области</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4A414CB1" w14:textId="77777777" w:rsidR="009248B4" w:rsidRPr="005D728B" w:rsidRDefault="009248B4" w:rsidP="0017416C">
            <w:pPr>
              <w:pStyle w:val="a4"/>
              <w:ind w:left="0"/>
              <w:jc w:val="center"/>
              <w:rPr>
                <w:rFonts w:ascii="Times New Roman" w:hAnsi="Times New Roman"/>
                <w:szCs w:val="21"/>
              </w:rPr>
            </w:pPr>
            <w:r w:rsidRPr="005D728B">
              <w:rPr>
                <w:rFonts w:ascii="Times New Roman" w:hAnsi="Times New Roman"/>
                <w:szCs w:val="21"/>
              </w:rPr>
              <w:t>Министерство финансов Иркутской области</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14:paraId="4627F326" w14:textId="77777777" w:rsidR="009248B4" w:rsidRPr="005D728B" w:rsidRDefault="009248B4" w:rsidP="0017416C">
            <w:pPr>
              <w:pStyle w:val="a4"/>
              <w:ind w:left="0"/>
              <w:jc w:val="center"/>
              <w:rPr>
                <w:rFonts w:ascii="Times New Roman" w:hAnsi="Times New Roman"/>
              </w:rPr>
            </w:pPr>
            <w:r w:rsidRPr="005D728B">
              <w:rPr>
                <w:rFonts w:ascii="Times New Roman" w:hAnsi="Times New Roman"/>
              </w:rPr>
              <w:t>Высокая (97,5%)</w:t>
            </w:r>
          </w:p>
        </w:tc>
      </w:tr>
      <w:tr w:rsidR="009248B4" w:rsidRPr="005D728B" w14:paraId="5886AFCF" w14:textId="77777777" w:rsidTr="0017416C">
        <w:tc>
          <w:tcPr>
            <w:tcW w:w="134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3A7643" w14:textId="77777777" w:rsidR="009248B4" w:rsidRPr="005D728B" w:rsidRDefault="009248B4" w:rsidP="0017416C">
            <w:pPr>
              <w:pStyle w:val="a4"/>
              <w:ind w:left="0"/>
              <w:jc w:val="right"/>
              <w:rPr>
                <w:rFonts w:ascii="Times New Roman" w:hAnsi="Times New Roman"/>
              </w:rPr>
            </w:pPr>
            <w:r w:rsidRPr="005D728B">
              <w:rPr>
                <w:rFonts w:ascii="Times New Roman" w:hAnsi="Times New Roman"/>
              </w:rPr>
              <w:t>В среднем:</w:t>
            </w:r>
          </w:p>
        </w:tc>
        <w:tc>
          <w:tcPr>
            <w:tcW w:w="1897" w:type="dxa"/>
            <w:tcBorders>
              <w:top w:val="single" w:sz="4" w:space="0" w:color="auto"/>
              <w:left w:val="single" w:sz="4" w:space="0" w:color="auto"/>
              <w:bottom w:val="single" w:sz="4" w:space="0" w:color="auto"/>
              <w:right w:val="single" w:sz="4" w:space="0" w:color="auto"/>
            </w:tcBorders>
            <w:shd w:val="clear" w:color="auto" w:fill="auto"/>
            <w:vAlign w:val="center"/>
          </w:tcPr>
          <w:p w14:paraId="67D7AFF8" w14:textId="77777777" w:rsidR="009248B4" w:rsidRPr="005D728B" w:rsidRDefault="009248B4" w:rsidP="009147F3">
            <w:pPr>
              <w:pStyle w:val="a4"/>
              <w:ind w:left="0"/>
              <w:jc w:val="center"/>
              <w:rPr>
                <w:rFonts w:ascii="Times New Roman" w:hAnsi="Times New Roman"/>
              </w:rPr>
            </w:pPr>
            <w:r w:rsidRPr="005D728B">
              <w:rPr>
                <w:rFonts w:ascii="Times New Roman" w:hAnsi="Times New Roman"/>
              </w:rPr>
              <w:t>89,</w:t>
            </w:r>
            <w:r w:rsidR="009147F3">
              <w:rPr>
                <w:rFonts w:ascii="Times New Roman" w:hAnsi="Times New Roman"/>
              </w:rPr>
              <w:t>0</w:t>
            </w:r>
            <w:r w:rsidRPr="005D728B">
              <w:rPr>
                <w:rFonts w:ascii="Times New Roman" w:hAnsi="Times New Roman"/>
              </w:rPr>
              <w:t>%</w:t>
            </w:r>
          </w:p>
        </w:tc>
      </w:tr>
    </w:tbl>
    <w:p w14:paraId="4213758F" w14:textId="77777777" w:rsidR="0030724F" w:rsidRPr="00E55745" w:rsidRDefault="0030724F" w:rsidP="008E3629">
      <w:pPr>
        <w:spacing w:after="0"/>
        <w:jc w:val="center"/>
        <w:rPr>
          <w:rFonts w:ascii="Times New Roman" w:hAnsi="Times New Roman" w:cs="Times New Roman"/>
          <w:sz w:val="24"/>
          <w:szCs w:val="24"/>
        </w:rPr>
      </w:pPr>
    </w:p>
    <w:sectPr w:rsidR="0030724F" w:rsidRPr="00E55745" w:rsidSect="009210DC">
      <w:pgSz w:w="16838" w:h="11905" w:orient="landscape"/>
      <w:pgMar w:top="851" w:right="567" w:bottom="851"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6D441" w14:textId="77777777" w:rsidR="00032BB7" w:rsidRDefault="00032BB7" w:rsidP="00010358">
      <w:pPr>
        <w:spacing w:after="0" w:line="240" w:lineRule="auto"/>
      </w:pPr>
      <w:r>
        <w:separator/>
      </w:r>
    </w:p>
  </w:endnote>
  <w:endnote w:type="continuationSeparator" w:id="0">
    <w:p w14:paraId="3A8F9FD7" w14:textId="77777777" w:rsidR="00032BB7" w:rsidRDefault="00032BB7" w:rsidP="00010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1428083"/>
      <w:docPartObj>
        <w:docPartGallery w:val="Page Numbers (Bottom of Page)"/>
        <w:docPartUnique/>
      </w:docPartObj>
    </w:sdtPr>
    <w:sdtEndPr>
      <w:rPr>
        <w:rFonts w:ascii="Times New Roman" w:hAnsi="Times New Roman" w:cs="Times New Roman"/>
      </w:rPr>
    </w:sdtEndPr>
    <w:sdtContent>
      <w:p w14:paraId="75077149" w14:textId="77777777" w:rsidR="00FD73EE" w:rsidRPr="008A1FDA" w:rsidRDefault="00FD73EE" w:rsidP="008A1FDA">
        <w:pPr>
          <w:pStyle w:val="af1"/>
          <w:jc w:val="center"/>
          <w:rPr>
            <w:rFonts w:ascii="Times New Roman" w:hAnsi="Times New Roman" w:cs="Times New Roman"/>
          </w:rPr>
        </w:pPr>
        <w:r w:rsidRPr="008A1FDA">
          <w:rPr>
            <w:rFonts w:ascii="Times New Roman" w:hAnsi="Times New Roman" w:cs="Times New Roman"/>
          </w:rPr>
          <w:fldChar w:fldCharType="begin"/>
        </w:r>
        <w:r w:rsidRPr="008A1FDA">
          <w:rPr>
            <w:rFonts w:ascii="Times New Roman" w:hAnsi="Times New Roman" w:cs="Times New Roman"/>
          </w:rPr>
          <w:instrText xml:space="preserve"> PAGE   \* MERGEFORMAT </w:instrText>
        </w:r>
        <w:r w:rsidRPr="008A1FDA">
          <w:rPr>
            <w:rFonts w:ascii="Times New Roman" w:hAnsi="Times New Roman" w:cs="Times New Roman"/>
          </w:rPr>
          <w:fldChar w:fldCharType="separate"/>
        </w:r>
        <w:r w:rsidR="000C0BB2">
          <w:rPr>
            <w:rFonts w:ascii="Times New Roman" w:hAnsi="Times New Roman" w:cs="Times New Roman"/>
            <w:noProof/>
          </w:rPr>
          <w:t>93</w:t>
        </w:r>
        <w:r w:rsidRPr="008A1FDA">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0D72A" w14:textId="77777777" w:rsidR="00032BB7" w:rsidRDefault="00032BB7" w:rsidP="00010358">
      <w:pPr>
        <w:spacing w:after="0" w:line="240" w:lineRule="auto"/>
      </w:pPr>
      <w:r>
        <w:separator/>
      </w:r>
    </w:p>
  </w:footnote>
  <w:footnote w:type="continuationSeparator" w:id="0">
    <w:p w14:paraId="1A538510" w14:textId="77777777" w:rsidR="00032BB7" w:rsidRDefault="00032BB7" w:rsidP="000103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377D61"/>
    <w:multiLevelType w:val="hybridMultilevel"/>
    <w:tmpl w:val="673A96FC"/>
    <w:lvl w:ilvl="0" w:tplc="B84A78C0">
      <w:start w:val="1"/>
      <w:numFmt w:val="decimal"/>
      <w:lvlText w:val="%1."/>
      <w:lvlJc w:val="left"/>
      <w:pPr>
        <w:ind w:left="1428" w:hanging="360"/>
      </w:pPr>
      <w:rPr>
        <w:rFonts w:ascii="Times New Roman" w:hAnsi="Times New Roman" w:cs="Times New Roman"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03B7FE4"/>
    <w:multiLevelType w:val="hybridMultilevel"/>
    <w:tmpl w:val="22BCF156"/>
    <w:lvl w:ilvl="0" w:tplc="44D0411C">
      <w:start w:val="1"/>
      <w:numFmt w:val="decimal"/>
      <w:lvlText w:val="%1)"/>
      <w:lvlJc w:val="left"/>
      <w:pPr>
        <w:tabs>
          <w:tab w:val="num" w:pos="1020"/>
        </w:tabs>
        <w:ind w:left="1020" w:hanging="6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31D1E18"/>
    <w:multiLevelType w:val="hybridMultilevel"/>
    <w:tmpl w:val="856039E6"/>
    <w:lvl w:ilvl="0" w:tplc="B0949174">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59A1FA4"/>
    <w:multiLevelType w:val="hybridMultilevel"/>
    <w:tmpl w:val="983A6D74"/>
    <w:lvl w:ilvl="0" w:tplc="554EF048">
      <w:start w:val="1"/>
      <w:numFmt w:val="decimal"/>
      <w:lvlText w:val="%1)"/>
      <w:lvlJc w:val="left"/>
      <w:pPr>
        <w:ind w:left="1759" w:hanging="105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84145C9"/>
    <w:multiLevelType w:val="hybridMultilevel"/>
    <w:tmpl w:val="507E60E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9F0785A"/>
    <w:multiLevelType w:val="hybridMultilevel"/>
    <w:tmpl w:val="AE9AD184"/>
    <w:lvl w:ilvl="0" w:tplc="65E2EC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B5D1F22"/>
    <w:multiLevelType w:val="hybridMultilevel"/>
    <w:tmpl w:val="078005A4"/>
    <w:lvl w:ilvl="0" w:tplc="D6E009E0">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EBB408F"/>
    <w:multiLevelType w:val="hybridMultilevel"/>
    <w:tmpl w:val="C1485EB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0F92113B"/>
    <w:multiLevelType w:val="hybridMultilevel"/>
    <w:tmpl w:val="5B846E9A"/>
    <w:lvl w:ilvl="0" w:tplc="A468BEAC">
      <w:start w:val="12"/>
      <w:numFmt w:val="bullet"/>
      <w:lvlText w:val="-"/>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168E78AC"/>
    <w:multiLevelType w:val="hybridMultilevel"/>
    <w:tmpl w:val="2EAA87A2"/>
    <w:lvl w:ilvl="0" w:tplc="EA1CD7BE">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9806A6C"/>
    <w:multiLevelType w:val="hybridMultilevel"/>
    <w:tmpl w:val="F92CA126"/>
    <w:lvl w:ilvl="0" w:tplc="70945BD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DF62AF6"/>
    <w:multiLevelType w:val="hybridMultilevel"/>
    <w:tmpl w:val="09684C52"/>
    <w:lvl w:ilvl="0" w:tplc="52A616A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223A3491"/>
    <w:multiLevelType w:val="hybridMultilevel"/>
    <w:tmpl w:val="73948082"/>
    <w:lvl w:ilvl="0" w:tplc="5D5ABFD4">
      <w:start w:val="1"/>
      <w:numFmt w:val="decimal"/>
      <w:lvlText w:val="%1."/>
      <w:lvlJc w:val="left"/>
      <w:pPr>
        <w:ind w:left="1353" w:hanging="360"/>
      </w:pPr>
      <w:rPr>
        <w:rFonts w:hint="default"/>
        <w:b/>
        <w:i w:val="0"/>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4">
    <w:nsid w:val="257D5EA4"/>
    <w:multiLevelType w:val="hybridMultilevel"/>
    <w:tmpl w:val="B83C5726"/>
    <w:lvl w:ilvl="0" w:tplc="6A20A60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75A6A43"/>
    <w:multiLevelType w:val="multilevel"/>
    <w:tmpl w:val="9632A278"/>
    <w:lvl w:ilvl="0">
      <w:start w:val="1"/>
      <w:numFmt w:val="decimal"/>
      <w:lvlText w:val="%1."/>
      <w:lvlJc w:val="left"/>
      <w:pPr>
        <w:ind w:left="432" w:hanging="432"/>
      </w:pPr>
      <w:rPr>
        <w:rFonts w:hint="default"/>
        <w:b/>
        <w:i/>
      </w:rPr>
    </w:lvl>
    <w:lvl w:ilvl="1">
      <w:start w:val="1"/>
      <w:numFmt w:val="decimal"/>
      <w:lvlText w:val="%1.%2."/>
      <w:lvlJc w:val="left"/>
      <w:pPr>
        <w:ind w:left="1429" w:hanging="720"/>
      </w:pPr>
      <w:rPr>
        <w:rFonts w:hint="default"/>
        <w:b/>
        <w:i/>
      </w:rPr>
    </w:lvl>
    <w:lvl w:ilvl="2">
      <w:start w:val="1"/>
      <w:numFmt w:val="decimal"/>
      <w:lvlText w:val="%1.%2.%3."/>
      <w:lvlJc w:val="left"/>
      <w:pPr>
        <w:ind w:left="2138" w:hanging="720"/>
      </w:pPr>
      <w:rPr>
        <w:rFonts w:hint="default"/>
        <w:b/>
        <w:i/>
      </w:rPr>
    </w:lvl>
    <w:lvl w:ilvl="3">
      <w:start w:val="1"/>
      <w:numFmt w:val="decimal"/>
      <w:lvlText w:val="%1.%2.%3.%4."/>
      <w:lvlJc w:val="left"/>
      <w:pPr>
        <w:ind w:left="3207" w:hanging="1080"/>
      </w:pPr>
      <w:rPr>
        <w:rFonts w:hint="default"/>
        <w:b/>
        <w:i/>
      </w:rPr>
    </w:lvl>
    <w:lvl w:ilvl="4">
      <w:start w:val="1"/>
      <w:numFmt w:val="decimal"/>
      <w:lvlText w:val="%1.%2.%3.%4.%5."/>
      <w:lvlJc w:val="left"/>
      <w:pPr>
        <w:ind w:left="3916" w:hanging="1080"/>
      </w:pPr>
      <w:rPr>
        <w:rFonts w:hint="default"/>
        <w:b/>
        <w:i/>
      </w:rPr>
    </w:lvl>
    <w:lvl w:ilvl="5">
      <w:start w:val="1"/>
      <w:numFmt w:val="decimal"/>
      <w:lvlText w:val="%1.%2.%3.%4.%5.%6."/>
      <w:lvlJc w:val="left"/>
      <w:pPr>
        <w:ind w:left="4985" w:hanging="1440"/>
      </w:pPr>
      <w:rPr>
        <w:rFonts w:hint="default"/>
        <w:b/>
        <w:i/>
      </w:rPr>
    </w:lvl>
    <w:lvl w:ilvl="6">
      <w:start w:val="1"/>
      <w:numFmt w:val="decimal"/>
      <w:lvlText w:val="%1.%2.%3.%4.%5.%6.%7."/>
      <w:lvlJc w:val="left"/>
      <w:pPr>
        <w:ind w:left="6054" w:hanging="1800"/>
      </w:pPr>
      <w:rPr>
        <w:rFonts w:hint="default"/>
        <w:b/>
        <w:i/>
      </w:rPr>
    </w:lvl>
    <w:lvl w:ilvl="7">
      <w:start w:val="1"/>
      <w:numFmt w:val="decimal"/>
      <w:lvlText w:val="%1.%2.%3.%4.%5.%6.%7.%8."/>
      <w:lvlJc w:val="left"/>
      <w:pPr>
        <w:ind w:left="6763" w:hanging="1800"/>
      </w:pPr>
      <w:rPr>
        <w:rFonts w:hint="default"/>
        <w:b/>
        <w:i/>
      </w:rPr>
    </w:lvl>
    <w:lvl w:ilvl="8">
      <w:start w:val="1"/>
      <w:numFmt w:val="decimal"/>
      <w:lvlText w:val="%1.%2.%3.%4.%5.%6.%7.%8.%9."/>
      <w:lvlJc w:val="left"/>
      <w:pPr>
        <w:ind w:left="7832" w:hanging="2160"/>
      </w:pPr>
      <w:rPr>
        <w:rFonts w:hint="default"/>
        <w:b/>
        <w:i/>
      </w:rPr>
    </w:lvl>
  </w:abstractNum>
  <w:abstractNum w:abstractNumId="16">
    <w:nsid w:val="2C24234D"/>
    <w:multiLevelType w:val="hybridMultilevel"/>
    <w:tmpl w:val="A4EC81E0"/>
    <w:lvl w:ilvl="0" w:tplc="603E8C1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2CB41ECA"/>
    <w:multiLevelType w:val="hybridMultilevel"/>
    <w:tmpl w:val="B972F5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D171906"/>
    <w:multiLevelType w:val="hybridMultilevel"/>
    <w:tmpl w:val="F2C63D62"/>
    <w:lvl w:ilvl="0" w:tplc="69D0D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2E9D014D"/>
    <w:multiLevelType w:val="hybridMultilevel"/>
    <w:tmpl w:val="09C87D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54135F0"/>
    <w:multiLevelType w:val="hybridMultilevel"/>
    <w:tmpl w:val="DC52E5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3764249B"/>
    <w:multiLevelType w:val="hybridMultilevel"/>
    <w:tmpl w:val="F89C3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26691F"/>
    <w:multiLevelType w:val="hybridMultilevel"/>
    <w:tmpl w:val="AFDE7114"/>
    <w:lvl w:ilvl="0" w:tplc="A7D8A92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409434B6"/>
    <w:multiLevelType w:val="hybridMultilevel"/>
    <w:tmpl w:val="BE36D5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12C0814"/>
    <w:multiLevelType w:val="hybridMultilevel"/>
    <w:tmpl w:val="2C9601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413664E0"/>
    <w:multiLevelType w:val="hybridMultilevel"/>
    <w:tmpl w:val="9B602614"/>
    <w:lvl w:ilvl="0" w:tplc="043011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45ED5A65"/>
    <w:multiLevelType w:val="hybridMultilevel"/>
    <w:tmpl w:val="51E07B94"/>
    <w:lvl w:ilvl="0" w:tplc="9D9AB320">
      <w:start w:val="1"/>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nsid w:val="517126D4"/>
    <w:multiLevelType w:val="multilevel"/>
    <w:tmpl w:val="8CA62702"/>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8">
    <w:nsid w:val="53F36AEB"/>
    <w:multiLevelType w:val="hybridMultilevel"/>
    <w:tmpl w:val="041E654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5253E11"/>
    <w:multiLevelType w:val="hybridMultilevel"/>
    <w:tmpl w:val="70AA9112"/>
    <w:lvl w:ilvl="0" w:tplc="E10E7608">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0">
    <w:nsid w:val="560B30C0"/>
    <w:multiLevelType w:val="hybridMultilevel"/>
    <w:tmpl w:val="3692EAB8"/>
    <w:lvl w:ilvl="0" w:tplc="BEE6206C">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58975150"/>
    <w:multiLevelType w:val="multilevel"/>
    <w:tmpl w:val="7CC28408"/>
    <w:lvl w:ilvl="0">
      <w:start w:val="3"/>
      <w:numFmt w:val="decimal"/>
      <w:lvlText w:val="%1."/>
      <w:lvlJc w:val="left"/>
      <w:pPr>
        <w:ind w:left="432" w:hanging="432"/>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2">
    <w:nsid w:val="63B976B4"/>
    <w:multiLevelType w:val="multilevel"/>
    <w:tmpl w:val="521A2D8A"/>
    <w:lvl w:ilvl="0">
      <w:start w:val="1"/>
      <w:numFmt w:val="decimal"/>
      <w:lvlText w:val="%1."/>
      <w:lvlJc w:val="left"/>
      <w:pPr>
        <w:ind w:left="900" w:hanging="360"/>
      </w:pPr>
      <w:rPr>
        <w:rFonts w:hint="default"/>
        <w:color w:val="000000"/>
      </w:rPr>
    </w:lvl>
    <w:lvl w:ilvl="1">
      <w:start w:val="1"/>
      <w:numFmt w:val="decimal"/>
      <w:isLgl/>
      <w:lvlText w:val="%1.%2."/>
      <w:lvlJc w:val="left"/>
      <w:pPr>
        <w:ind w:left="1429" w:hanging="72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3354" w:hanging="180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4052" w:hanging="2160"/>
      </w:pPr>
      <w:rPr>
        <w:rFonts w:hint="default"/>
      </w:rPr>
    </w:lvl>
  </w:abstractNum>
  <w:abstractNum w:abstractNumId="33">
    <w:nsid w:val="654F4966"/>
    <w:multiLevelType w:val="hybridMultilevel"/>
    <w:tmpl w:val="F76C7350"/>
    <w:lvl w:ilvl="0" w:tplc="3D8EF12E">
      <w:start w:val="1"/>
      <w:numFmt w:val="decimal"/>
      <w:lvlText w:val="%1)"/>
      <w:lvlJc w:val="left"/>
      <w:pPr>
        <w:ind w:left="1789" w:hanging="1080"/>
      </w:pPr>
      <w:rPr>
        <w:rFonts w:eastAsia="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4">
    <w:nsid w:val="73A72BAA"/>
    <w:multiLevelType w:val="multilevel"/>
    <w:tmpl w:val="D5BE55F4"/>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5">
    <w:nsid w:val="75CC5DBB"/>
    <w:multiLevelType w:val="hybridMultilevel"/>
    <w:tmpl w:val="7CBA85B4"/>
    <w:lvl w:ilvl="0" w:tplc="5B6E0A4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6">
    <w:nsid w:val="79EE745E"/>
    <w:multiLevelType w:val="hybridMultilevel"/>
    <w:tmpl w:val="99BC4C7C"/>
    <w:lvl w:ilvl="0" w:tplc="85268F0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B705892"/>
    <w:multiLevelType w:val="multilevel"/>
    <w:tmpl w:val="11740906"/>
    <w:lvl w:ilvl="0">
      <w:start w:val="1"/>
      <w:numFmt w:val="decimal"/>
      <w:lvlText w:val="%1."/>
      <w:lvlJc w:val="left"/>
      <w:pPr>
        <w:ind w:left="3002" w:hanging="450"/>
      </w:pPr>
      <w:rPr>
        <w:rFonts w:cs="Times New Roman" w:hint="default"/>
        <w:b/>
      </w:rPr>
    </w:lvl>
    <w:lvl w:ilvl="1">
      <w:start w:val="1"/>
      <w:numFmt w:val="decimal"/>
      <w:lvlText w:val="%1.%2."/>
      <w:lvlJc w:val="left"/>
      <w:pPr>
        <w:ind w:left="2509" w:hanging="720"/>
      </w:pPr>
      <w:rPr>
        <w:rFonts w:cs="Times New Roman" w:hint="default"/>
      </w:rPr>
    </w:lvl>
    <w:lvl w:ilvl="2">
      <w:start w:val="1"/>
      <w:numFmt w:val="decimal"/>
      <w:lvlText w:val="%1.%2.%3."/>
      <w:lvlJc w:val="left"/>
      <w:pPr>
        <w:ind w:left="4298" w:hanging="720"/>
      </w:pPr>
      <w:rPr>
        <w:rFonts w:cs="Times New Roman" w:hint="default"/>
      </w:rPr>
    </w:lvl>
    <w:lvl w:ilvl="3">
      <w:start w:val="1"/>
      <w:numFmt w:val="decimal"/>
      <w:lvlText w:val="%1.%2.%3.%4."/>
      <w:lvlJc w:val="left"/>
      <w:pPr>
        <w:ind w:left="6447" w:hanging="1080"/>
      </w:pPr>
      <w:rPr>
        <w:rFonts w:cs="Times New Roman" w:hint="default"/>
      </w:rPr>
    </w:lvl>
    <w:lvl w:ilvl="4">
      <w:start w:val="1"/>
      <w:numFmt w:val="decimal"/>
      <w:lvlText w:val="%1.%2.%3.%4.%5."/>
      <w:lvlJc w:val="left"/>
      <w:pPr>
        <w:ind w:left="8236" w:hanging="1080"/>
      </w:pPr>
      <w:rPr>
        <w:rFonts w:cs="Times New Roman" w:hint="default"/>
      </w:rPr>
    </w:lvl>
    <w:lvl w:ilvl="5">
      <w:start w:val="1"/>
      <w:numFmt w:val="decimal"/>
      <w:lvlText w:val="%1.%2.%3.%4.%5.%6."/>
      <w:lvlJc w:val="left"/>
      <w:pPr>
        <w:ind w:left="10385" w:hanging="1440"/>
      </w:pPr>
      <w:rPr>
        <w:rFonts w:cs="Times New Roman" w:hint="default"/>
      </w:rPr>
    </w:lvl>
    <w:lvl w:ilvl="6">
      <w:start w:val="1"/>
      <w:numFmt w:val="decimal"/>
      <w:lvlText w:val="%1.%2.%3.%4.%5.%6.%7."/>
      <w:lvlJc w:val="left"/>
      <w:pPr>
        <w:ind w:left="12534" w:hanging="1800"/>
      </w:pPr>
      <w:rPr>
        <w:rFonts w:cs="Times New Roman" w:hint="default"/>
      </w:rPr>
    </w:lvl>
    <w:lvl w:ilvl="7">
      <w:start w:val="1"/>
      <w:numFmt w:val="decimal"/>
      <w:lvlText w:val="%1.%2.%3.%4.%5.%6.%7.%8."/>
      <w:lvlJc w:val="left"/>
      <w:pPr>
        <w:ind w:left="14323" w:hanging="1800"/>
      </w:pPr>
      <w:rPr>
        <w:rFonts w:cs="Times New Roman" w:hint="default"/>
      </w:rPr>
    </w:lvl>
    <w:lvl w:ilvl="8">
      <w:start w:val="1"/>
      <w:numFmt w:val="decimal"/>
      <w:lvlText w:val="%1.%2.%3.%4.%5.%6.%7.%8.%9."/>
      <w:lvlJc w:val="left"/>
      <w:pPr>
        <w:ind w:left="16472" w:hanging="2160"/>
      </w:pPr>
      <w:rPr>
        <w:rFonts w:cs="Times New Roman" w:hint="default"/>
      </w:rPr>
    </w:lvl>
  </w:abstractNum>
  <w:num w:numId="1">
    <w:abstractNumId w:val="30"/>
  </w:num>
  <w:num w:numId="2">
    <w:abstractNumId w:val="12"/>
  </w:num>
  <w:num w:numId="3">
    <w:abstractNumId w:val="17"/>
  </w:num>
  <w:num w:numId="4">
    <w:abstractNumId w:val="23"/>
  </w:num>
  <w:num w:numId="5">
    <w:abstractNumId w:val="19"/>
  </w:num>
  <w:num w:numId="6">
    <w:abstractNumId w:val="27"/>
  </w:num>
  <w:num w:numId="7">
    <w:abstractNumId w:val="24"/>
  </w:num>
  <w:num w:numId="8">
    <w:abstractNumId w:val="7"/>
  </w:num>
  <w:num w:numId="9">
    <w:abstractNumId w:val="10"/>
  </w:num>
  <w:num w:numId="10">
    <w:abstractNumId w:val="36"/>
  </w:num>
  <w:num w:numId="11">
    <w:abstractNumId w:val="6"/>
  </w:num>
  <w:num w:numId="12">
    <w:abstractNumId w:val="8"/>
  </w:num>
  <w:num w:numId="13">
    <w:abstractNumId w:val="34"/>
  </w:num>
  <w:num w:numId="14">
    <w:abstractNumId w:val="16"/>
  </w:num>
  <w:num w:numId="15">
    <w:abstractNumId w:val="9"/>
  </w:num>
  <w:num w:numId="16">
    <w:abstractNumId w:val="13"/>
  </w:num>
  <w:num w:numId="17">
    <w:abstractNumId w:val="29"/>
  </w:num>
  <w:num w:numId="18">
    <w:abstractNumId w:val="2"/>
  </w:num>
  <w:num w:numId="19">
    <w:abstractNumId w:val="21"/>
  </w:num>
  <w:num w:numId="20">
    <w:abstractNumId w:val="25"/>
  </w:num>
  <w:num w:numId="21">
    <w:abstractNumId w:val="0"/>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15"/>
  </w:num>
  <w:num w:numId="41">
    <w:abstractNumId w:val="14"/>
  </w:num>
  <w:num w:numId="42">
    <w:abstractNumId w:val="32"/>
  </w:num>
  <w:num w:numId="43">
    <w:abstractNumId w:val="31"/>
  </w:num>
  <w:num w:numId="44">
    <w:abstractNumId w:val="28"/>
  </w:num>
  <w:num w:numId="45">
    <w:abstractNumId w:val="37"/>
  </w:num>
  <w:num w:numId="46">
    <w:abstractNumId w:val="11"/>
  </w:num>
  <w:num w:numId="47">
    <w:abstractNumId w:val="18"/>
  </w:num>
  <w:num w:numId="48">
    <w:abstractNumId w:val="4"/>
  </w:num>
  <w:num w:numId="49">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8504E"/>
    <w:rsid w:val="00000C8A"/>
    <w:rsid w:val="0000375E"/>
    <w:rsid w:val="000039DC"/>
    <w:rsid w:val="00004FA4"/>
    <w:rsid w:val="00010358"/>
    <w:rsid w:val="00011885"/>
    <w:rsid w:val="00014B47"/>
    <w:rsid w:val="000174DE"/>
    <w:rsid w:val="00017572"/>
    <w:rsid w:val="000222E2"/>
    <w:rsid w:val="00026172"/>
    <w:rsid w:val="000302C1"/>
    <w:rsid w:val="0003044A"/>
    <w:rsid w:val="000322D4"/>
    <w:rsid w:val="00032BB7"/>
    <w:rsid w:val="00033474"/>
    <w:rsid w:val="00040158"/>
    <w:rsid w:val="00041FBF"/>
    <w:rsid w:val="000429CF"/>
    <w:rsid w:val="000449E2"/>
    <w:rsid w:val="00047027"/>
    <w:rsid w:val="00047CCC"/>
    <w:rsid w:val="00052893"/>
    <w:rsid w:val="00052B22"/>
    <w:rsid w:val="00054D12"/>
    <w:rsid w:val="000570FE"/>
    <w:rsid w:val="000601EC"/>
    <w:rsid w:val="000610F6"/>
    <w:rsid w:val="00062EA7"/>
    <w:rsid w:val="00064003"/>
    <w:rsid w:val="00065CF6"/>
    <w:rsid w:val="000705AB"/>
    <w:rsid w:val="0007081A"/>
    <w:rsid w:val="0007172E"/>
    <w:rsid w:val="0007266E"/>
    <w:rsid w:val="0007284F"/>
    <w:rsid w:val="00073B00"/>
    <w:rsid w:val="00077410"/>
    <w:rsid w:val="0008018D"/>
    <w:rsid w:val="000802D3"/>
    <w:rsid w:val="0008110A"/>
    <w:rsid w:val="00081173"/>
    <w:rsid w:val="00083A9B"/>
    <w:rsid w:val="00083D15"/>
    <w:rsid w:val="00085C62"/>
    <w:rsid w:val="00085C75"/>
    <w:rsid w:val="000911B7"/>
    <w:rsid w:val="000945FC"/>
    <w:rsid w:val="000950DF"/>
    <w:rsid w:val="0009518A"/>
    <w:rsid w:val="000958A2"/>
    <w:rsid w:val="000967C4"/>
    <w:rsid w:val="00096866"/>
    <w:rsid w:val="00097688"/>
    <w:rsid w:val="000A04EC"/>
    <w:rsid w:val="000A1BD5"/>
    <w:rsid w:val="000A24EB"/>
    <w:rsid w:val="000A2EAB"/>
    <w:rsid w:val="000A3BE1"/>
    <w:rsid w:val="000A6A76"/>
    <w:rsid w:val="000A6C08"/>
    <w:rsid w:val="000B0550"/>
    <w:rsid w:val="000B14BE"/>
    <w:rsid w:val="000B6D32"/>
    <w:rsid w:val="000C0BB2"/>
    <w:rsid w:val="000C1B0A"/>
    <w:rsid w:val="000C3299"/>
    <w:rsid w:val="000C5238"/>
    <w:rsid w:val="000C5DCA"/>
    <w:rsid w:val="000C72C7"/>
    <w:rsid w:val="000C7691"/>
    <w:rsid w:val="000C7F6F"/>
    <w:rsid w:val="000D2D26"/>
    <w:rsid w:val="000D3344"/>
    <w:rsid w:val="000D3BF3"/>
    <w:rsid w:val="000D427A"/>
    <w:rsid w:val="000D5F37"/>
    <w:rsid w:val="000D6C12"/>
    <w:rsid w:val="000D6D30"/>
    <w:rsid w:val="000D6DA9"/>
    <w:rsid w:val="000D7985"/>
    <w:rsid w:val="000E0D95"/>
    <w:rsid w:val="000E134F"/>
    <w:rsid w:val="000E1735"/>
    <w:rsid w:val="000E1A05"/>
    <w:rsid w:val="000E24F7"/>
    <w:rsid w:val="000E35BA"/>
    <w:rsid w:val="000E43E0"/>
    <w:rsid w:val="000E55E4"/>
    <w:rsid w:val="000E624F"/>
    <w:rsid w:val="000E7DC3"/>
    <w:rsid w:val="000F0874"/>
    <w:rsid w:val="000F119A"/>
    <w:rsid w:val="000F1316"/>
    <w:rsid w:val="000F14ED"/>
    <w:rsid w:val="000F174F"/>
    <w:rsid w:val="000F1BB1"/>
    <w:rsid w:val="000F1FD0"/>
    <w:rsid w:val="000F237A"/>
    <w:rsid w:val="000F5294"/>
    <w:rsid w:val="00100419"/>
    <w:rsid w:val="00101133"/>
    <w:rsid w:val="00103523"/>
    <w:rsid w:val="00106496"/>
    <w:rsid w:val="00107D2A"/>
    <w:rsid w:val="00111ADA"/>
    <w:rsid w:val="00112260"/>
    <w:rsid w:val="00113956"/>
    <w:rsid w:val="00114093"/>
    <w:rsid w:val="001142ED"/>
    <w:rsid w:val="001157EC"/>
    <w:rsid w:val="00115919"/>
    <w:rsid w:val="001209B3"/>
    <w:rsid w:val="00124987"/>
    <w:rsid w:val="00133495"/>
    <w:rsid w:val="0013401E"/>
    <w:rsid w:val="00136C60"/>
    <w:rsid w:val="00137C9F"/>
    <w:rsid w:val="00140BC6"/>
    <w:rsid w:val="00140FAC"/>
    <w:rsid w:val="00141D86"/>
    <w:rsid w:val="001431F5"/>
    <w:rsid w:val="0014693E"/>
    <w:rsid w:val="00147E80"/>
    <w:rsid w:val="00150361"/>
    <w:rsid w:val="001505A1"/>
    <w:rsid w:val="0015375F"/>
    <w:rsid w:val="00154B5D"/>
    <w:rsid w:val="00154C0C"/>
    <w:rsid w:val="00163376"/>
    <w:rsid w:val="00164E21"/>
    <w:rsid w:val="00167465"/>
    <w:rsid w:val="001702C9"/>
    <w:rsid w:val="001714CF"/>
    <w:rsid w:val="00172799"/>
    <w:rsid w:val="00173E8D"/>
    <w:rsid w:val="00173EA2"/>
    <w:rsid w:val="0017416C"/>
    <w:rsid w:val="00174AE6"/>
    <w:rsid w:val="00174D54"/>
    <w:rsid w:val="00175C7D"/>
    <w:rsid w:val="00177F10"/>
    <w:rsid w:val="0018252E"/>
    <w:rsid w:val="00184722"/>
    <w:rsid w:val="001853A9"/>
    <w:rsid w:val="001902AC"/>
    <w:rsid w:val="00192067"/>
    <w:rsid w:val="0019561B"/>
    <w:rsid w:val="001965D4"/>
    <w:rsid w:val="00196BBD"/>
    <w:rsid w:val="00196D3A"/>
    <w:rsid w:val="00196F56"/>
    <w:rsid w:val="001A278F"/>
    <w:rsid w:val="001A3297"/>
    <w:rsid w:val="001A3E46"/>
    <w:rsid w:val="001B38A5"/>
    <w:rsid w:val="001B54F0"/>
    <w:rsid w:val="001B633A"/>
    <w:rsid w:val="001B6529"/>
    <w:rsid w:val="001C3552"/>
    <w:rsid w:val="001C3EB8"/>
    <w:rsid w:val="001C4EA8"/>
    <w:rsid w:val="001C74C2"/>
    <w:rsid w:val="001D0867"/>
    <w:rsid w:val="001D1032"/>
    <w:rsid w:val="001D150C"/>
    <w:rsid w:val="001D520B"/>
    <w:rsid w:val="001D5365"/>
    <w:rsid w:val="001D5FD2"/>
    <w:rsid w:val="001D6E15"/>
    <w:rsid w:val="001E119B"/>
    <w:rsid w:val="001E15D0"/>
    <w:rsid w:val="001E2F88"/>
    <w:rsid w:val="001E7E73"/>
    <w:rsid w:val="001F02E4"/>
    <w:rsid w:val="001F0368"/>
    <w:rsid w:val="001F07F6"/>
    <w:rsid w:val="001F167F"/>
    <w:rsid w:val="001F16E0"/>
    <w:rsid w:val="001F7C63"/>
    <w:rsid w:val="002016EB"/>
    <w:rsid w:val="00203A95"/>
    <w:rsid w:val="00206455"/>
    <w:rsid w:val="00206DE4"/>
    <w:rsid w:val="00210C69"/>
    <w:rsid w:val="00211251"/>
    <w:rsid w:val="00211D41"/>
    <w:rsid w:val="00220D40"/>
    <w:rsid w:val="00223F0F"/>
    <w:rsid w:val="00226249"/>
    <w:rsid w:val="0022671D"/>
    <w:rsid w:val="00226888"/>
    <w:rsid w:val="00230AFA"/>
    <w:rsid w:val="002324EF"/>
    <w:rsid w:val="00236BBD"/>
    <w:rsid w:val="00240023"/>
    <w:rsid w:val="00241847"/>
    <w:rsid w:val="0024241E"/>
    <w:rsid w:val="002425DE"/>
    <w:rsid w:val="00242FFA"/>
    <w:rsid w:val="00243FC3"/>
    <w:rsid w:val="00246400"/>
    <w:rsid w:val="00246E38"/>
    <w:rsid w:val="002524ED"/>
    <w:rsid w:val="00252B05"/>
    <w:rsid w:val="00252D41"/>
    <w:rsid w:val="00253E2A"/>
    <w:rsid w:val="00254157"/>
    <w:rsid w:val="00254617"/>
    <w:rsid w:val="00255272"/>
    <w:rsid w:val="00257F71"/>
    <w:rsid w:val="00261E96"/>
    <w:rsid w:val="00262BCC"/>
    <w:rsid w:val="00263E74"/>
    <w:rsid w:val="002641CD"/>
    <w:rsid w:val="002724D9"/>
    <w:rsid w:val="00272ED6"/>
    <w:rsid w:val="00273AD0"/>
    <w:rsid w:val="002748A8"/>
    <w:rsid w:val="00274AF5"/>
    <w:rsid w:val="002767FD"/>
    <w:rsid w:val="0027687C"/>
    <w:rsid w:val="0028021F"/>
    <w:rsid w:val="002805B2"/>
    <w:rsid w:val="00283108"/>
    <w:rsid w:val="00284FB7"/>
    <w:rsid w:val="0028504E"/>
    <w:rsid w:val="002906F8"/>
    <w:rsid w:val="00291221"/>
    <w:rsid w:val="00291FEF"/>
    <w:rsid w:val="00292172"/>
    <w:rsid w:val="00292769"/>
    <w:rsid w:val="00295ACB"/>
    <w:rsid w:val="0029601D"/>
    <w:rsid w:val="00297364"/>
    <w:rsid w:val="002A0082"/>
    <w:rsid w:val="002A0E0C"/>
    <w:rsid w:val="002A115C"/>
    <w:rsid w:val="002A2EC0"/>
    <w:rsid w:val="002A5B43"/>
    <w:rsid w:val="002A5CBE"/>
    <w:rsid w:val="002A6C28"/>
    <w:rsid w:val="002B14DB"/>
    <w:rsid w:val="002B1637"/>
    <w:rsid w:val="002B18F7"/>
    <w:rsid w:val="002B2B3A"/>
    <w:rsid w:val="002B3A86"/>
    <w:rsid w:val="002B3F1A"/>
    <w:rsid w:val="002B4415"/>
    <w:rsid w:val="002B50C4"/>
    <w:rsid w:val="002C1E29"/>
    <w:rsid w:val="002C1E99"/>
    <w:rsid w:val="002C1FA2"/>
    <w:rsid w:val="002C27DB"/>
    <w:rsid w:val="002C6E46"/>
    <w:rsid w:val="002D3061"/>
    <w:rsid w:val="002D3601"/>
    <w:rsid w:val="002D3CD0"/>
    <w:rsid w:val="002D5E32"/>
    <w:rsid w:val="002D7289"/>
    <w:rsid w:val="002E0E30"/>
    <w:rsid w:val="002E1515"/>
    <w:rsid w:val="002E666F"/>
    <w:rsid w:val="002F1489"/>
    <w:rsid w:val="002F4A0F"/>
    <w:rsid w:val="002F62BD"/>
    <w:rsid w:val="002F6878"/>
    <w:rsid w:val="002F72E8"/>
    <w:rsid w:val="002F75AC"/>
    <w:rsid w:val="00301F60"/>
    <w:rsid w:val="0030241E"/>
    <w:rsid w:val="00303847"/>
    <w:rsid w:val="00304720"/>
    <w:rsid w:val="00304C6A"/>
    <w:rsid w:val="00304F5A"/>
    <w:rsid w:val="00305879"/>
    <w:rsid w:val="00306F08"/>
    <w:rsid w:val="0030724F"/>
    <w:rsid w:val="0031102A"/>
    <w:rsid w:val="003115F1"/>
    <w:rsid w:val="003123DE"/>
    <w:rsid w:val="003128A2"/>
    <w:rsid w:val="00313D2E"/>
    <w:rsid w:val="0031469F"/>
    <w:rsid w:val="00316375"/>
    <w:rsid w:val="003226FF"/>
    <w:rsid w:val="00325395"/>
    <w:rsid w:val="00330001"/>
    <w:rsid w:val="003307FE"/>
    <w:rsid w:val="0033085C"/>
    <w:rsid w:val="00331243"/>
    <w:rsid w:val="00331658"/>
    <w:rsid w:val="003327FA"/>
    <w:rsid w:val="00334B62"/>
    <w:rsid w:val="00334D4A"/>
    <w:rsid w:val="0033612D"/>
    <w:rsid w:val="00336DDE"/>
    <w:rsid w:val="003374DD"/>
    <w:rsid w:val="00340315"/>
    <w:rsid w:val="00341A84"/>
    <w:rsid w:val="00341D06"/>
    <w:rsid w:val="00342395"/>
    <w:rsid w:val="00345C21"/>
    <w:rsid w:val="00347BAB"/>
    <w:rsid w:val="003635DF"/>
    <w:rsid w:val="00364925"/>
    <w:rsid w:val="00364B60"/>
    <w:rsid w:val="00365AE0"/>
    <w:rsid w:val="00371AF1"/>
    <w:rsid w:val="00372EFD"/>
    <w:rsid w:val="003760F8"/>
    <w:rsid w:val="00380947"/>
    <w:rsid w:val="003828E7"/>
    <w:rsid w:val="00384DED"/>
    <w:rsid w:val="00384F2C"/>
    <w:rsid w:val="00386537"/>
    <w:rsid w:val="0039091A"/>
    <w:rsid w:val="003919CB"/>
    <w:rsid w:val="00392CC0"/>
    <w:rsid w:val="00395E68"/>
    <w:rsid w:val="003961F0"/>
    <w:rsid w:val="00396DD1"/>
    <w:rsid w:val="0039772E"/>
    <w:rsid w:val="003A13D0"/>
    <w:rsid w:val="003A43F8"/>
    <w:rsid w:val="003A72B6"/>
    <w:rsid w:val="003A7D5D"/>
    <w:rsid w:val="003B2992"/>
    <w:rsid w:val="003B2D56"/>
    <w:rsid w:val="003B41EA"/>
    <w:rsid w:val="003B56EC"/>
    <w:rsid w:val="003C1F45"/>
    <w:rsid w:val="003C45B9"/>
    <w:rsid w:val="003C5F43"/>
    <w:rsid w:val="003C7A51"/>
    <w:rsid w:val="003C7D5B"/>
    <w:rsid w:val="003D10F6"/>
    <w:rsid w:val="003D3B85"/>
    <w:rsid w:val="003D5A5B"/>
    <w:rsid w:val="003D698F"/>
    <w:rsid w:val="003E04C1"/>
    <w:rsid w:val="003E14D9"/>
    <w:rsid w:val="003E15F0"/>
    <w:rsid w:val="003E7461"/>
    <w:rsid w:val="003F0F05"/>
    <w:rsid w:val="003F145D"/>
    <w:rsid w:val="003F1CE0"/>
    <w:rsid w:val="00400518"/>
    <w:rsid w:val="004015A6"/>
    <w:rsid w:val="00401DCC"/>
    <w:rsid w:val="00402860"/>
    <w:rsid w:val="00402D43"/>
    <w:rsid w:val="0040499B"/>
    <w:rsid w:val="004060C1"/>
    <w:rsid w:val="00406223"/>
    <w:rsid w:val="0041035B"/>
    <w:rsid w:val="004160B8"/>
    <w:rsid w:val="004163F6"/>
    <w:rsid w:val="00416B50"/>
    <w:rsid w:val="00417411"/>
    <w:rsid w:val="004202C2"/>
    <w:rsid w:val="00422FC4"/>
    <w:rsid w:val="004231AB"/>
    <w:rsid w:val="00424BCA"/>
    <w:rsid w:val="0042581E"/>
    <w:rsid w:val="0043046D"/>
    <w:rsid w:val="0043087C"/>
    <w:rsid w:val="00430F83"/>
    <w:rsid w:val="00431CF8"/>
    <w:rsid w:val="00433B28"/>
    <w:rsid w:val="004343DE"/>
    <w:rsid w:val="004368B4"/>
    <w:rsid w:val="00441D58"/>
    <w:rsid w:val="004458AB"/>
    <w:rsid w:val="00446085"/>
    <w:rsid w:val="004511F1"/>
    <w:rsid w:val="0045304D"/>
    <w:rsid w:val="0045389B"/>
    <w:rsid w:val="00454034"/>
    <w:rsid w:val="00454BE6"/>
    <w:rsid w:val="004557A4"/>
    <w:rsid w:val="00462FE9"/>
    <w:rsid w:val="004640A0"/>
    <w:rsid w:val="0046426F"/>
    <w:rsid w:val="0046476A"/>
    <w:rsid w:val="004663FA"/>
    <w:rsid w:val="0046697B"/>
    <w:rsid w:val="00467606"/>
    <w:rsid w:val="00472028"/>
    <w:rsid w:val="00473251"/>
    <w:rsid w:val="00475BC6"/>
    <w:rsid w:val="004858A2"/>
    <w:rsid w:val="00485967"/>
    <w:rsid w:val="00490D22"/>
    <w:rsid w:val="00494309"/>
    <w:rsid w:val="004A0289"/>
    <w:rsid w:val="004A3B07"/>
    <w:rsid w:val="004A64C0"/>
    <w:rsid w:val="004B0A47"/>
    <w:rsid w:val="004B2930"/>
    <w:rsid w:val="004B7CA1"/>
    <w:rsid w:val="004C2C10"/>
    <w:rsid w:val="004D1559"/>
    <w:rsid w:val="004D2A8D"/>
    <w:rsid w:val="004D4630"/>
    <w:rsid w:val="004D563D"/>
    <w:rsid w:val="004D655F"/>
    <w:rsid w:val="004D7ECC"/>
    <w:rsid w:val="004E280A"/>
    <w:rsid w:val="004E3360"/>
    <w:rsid w:val="004E364B"/>
    <w:rsid w:val="004F0820"/>
    <w:rsid w:val="004F2740"/>
    <w:rsid w:val="004F31B7"/>
    <w:rsid w:val="004F5BB2"/>
    <w:rsid w:val="004F6B6A"/>
    <w:rsid w:val="004F7D27"/>
    <w:rsid w:val="005016A6"/>
    <w:rsid w:val="00503637"/>
    <w:rsid w:val="00507EBC"/>
    <w:rsid w:val="00510864"/>
    <w:rsid w:val="00513560"/>
    <w:rsid w:val="00513BDD"/>
    <w:rsid w:val="005156F8"/>
    <w:rsid w:val="005171F6"/>
    <w:rsid w:val="00517411"/>
    <w:rsid w:val="00517D71"/>
    <w:rsid w:val="00520DBD"/>
    <w:rsid w:val="005215FC"/>
    <w:rsid w:val="00521BBA"/>
    <w:rsid w:val="005227C0"/>
    <w:rsid w:val="00522999"/>
    <w:rsid w:val="00522AAB"/>
    <w:rsid w:val="00522E2B"/>
    <w:rsid w:val="00523D22"/>
    <w:rsid w:val="005245E6"/>
    <w:rsid w:val="00524E2B"/>
    <w:rsid w:val="00530F2F"/>
    <w:rsid w:val="00532233"/>
    <w:rsid w:val="00532712"/>
    <w:rsid w:val="00537252"/>
    <w:rsid w:val="00540DE4"/>
    <w:rsid w:val="005441D2"/>
    <w:rsid w:val="00544409"/>
    <w:rsid w:val="00544520"/>
    <w:rsid w:val="00544B63"/>
    <w:rsid w:val="00553C48"/>
    <w:rsid w:val="00561ED9"/>
    <w:rsid w:val="00563103"/>
    <w:rsid w:val="00563289"/>
    <w:rsid w:val="00564A22"/>
    <w:rsid w:val="00565108"/>
    <w:rsid w:val="00566C1E"/>
    <w:rsid w:val="0057045A"/>
    <w:rsid w:val="00570638"/>
    <w:rsid w:val="005706F1"/>
    <w:rsid w:val="00572372"/>
    <w:rsid w:val="00575534"/>
    <w:rsid w:val="00575B98"/>
    <w:rsid w:val="005769D0"/>
    <w:rsid w:val="005800F6"/>
    <w:rsid w:val="005806CA"/>
    <w:rsid w:val="00581404"/>
    <w:rsid w:val="005815B4"/>
    <w:rsid w:val="00582FFF"/>
    <w:rsid w:val="005844A0"/>
    <w:rsid w:val="00587645"/>
    <w:rsid w:val="005927EC"/>
    <w:rsid w:val="005933AE"/>
    <w:rsid w:val="00593858"/>
    <w:rsid w:val="00597E79"/>
    <w:rsid w:val="005A2226"/>
    <w:rsid w:val="005A4A72"/>
    <w:rsid w:val="005B3ECB"/>
    <w:rsid w:val="005B522E"/>
    <w:rsid w:val="005B72C6"/>
    <w:rsid w:val="005C0CEB"/>
    <w:rsid w:val="005C26C5"/>
    <w:rsid w:val="005C2B57"/>
    <w:rsid w:val="005C36CB"/>
    <w:rsid w:val="005C5F0E"/>
    <w:rsid w:val="005C7B40"/>
    <w:rsid w:val="005D1999"/>
    <w:rsid w:val="005D2944"/>
    <w:rsid w:val="005D3A4D"/>
    <w:rsid w:val="005D3AB7"/>
    <w:rsid w:val="005D3F83"/>
    <w:rsid w:val="005D5862"/>
    <w:rsid w:val="005D68A8"/>
    <w:rsid w:val="005D73E2"/>
    <w:rsid w:val="005D799F"/>
    <w:rsid w:val="005E02E3"/>
    <w:rsid w:val="005E27FE"/>
    <w:rsid w:val="005E4789"/>
    <w:rsid w:val="005E7CFB"/>
    <w:rsid w:val="005F6D61"/>
    <w:rsid w:val="00600D82"/>
    <w:rsid w:val="006014E1"/>
    <w:rsid w:val="0060360C"/>
    <w:rsid w:val="0060391A"/>
    <w:rsid w:val="0060431F"/>
    <w:rsid w:val="006076A2"/>
    <w:rsid w:val="00611D89"/>
    <w:rsid w:val="006136F9"/>
    <w:rsid w:val="00613986"/>
    <w:rsid w:val="00614468"/>
    <w:rsid w:val="00615D11"/>
    <w:rsid w:val="0061681F"/>
    <w:rsid w:val="00617895"/>
    <w:rsid w:val="00617958"/>
    <w:rsid w:val="00621484"/>
    <w:rsid w:val="006235F8"/>
    <w:rsid w:val="00623E16"/>
    <w:rsid w:val="00623ED7"/>
    <w:rsid w:val="006247AB"/>
    <w:rsid w:val="00625422"/>
    <w:rsid w:val="0062587F"/>
    <w:rsid w:val="006262B8"/>
    <w:rsid w:val="00626412"/>
    <w:rsid w:val="0062704D"/>
    <w:rsid w:val="00634853"/>
    <w:rsid w:val="00635A60"/>
    <w:rsid w:val="00635C0E"/>
    <w:rsid w:val="00636177"/>
    <w:rsid w:val="00642317"/>
    <w:rsid w:val="00646FEA"/>
    <w:rsid w:val="00647ED2"/>
    <w:rsid w:val="00650457"/>
    <w:rsid w:val="00650637"/>
    <w:rsid w:val="00651316"/>
    <w:rsid w:val="00652667"/>
    <w:rsid w:val="0065337C"/>
    <w:rsid w:val="00654D1C"/>
    <w:rsid w:val="006550AE"/>
    <w:rsid w:val="00656CDC"/>
    <w:rsid w:val="0066152B"/>
    <w:rsid w:val="00663CE5"/>
    <w:rsid w:val="006641FB"/>
    <w:rsid w:val="00664204"/>
    <w:rsid w:val="00664553"/>
    <w:rsid w:val="00667262"/>
    <w:rsid w:val="00670B70"/>
    <w:rsid w:val="00672D9B"/>
    <w:rsid w:val="00673885"/>
    <w:rsid w:val="00677328"/>
    <w:rsid w:val="006817B7"/>
    <w:rsid w:val="00683BA1"/>
    <w:rsid w:val="0068526F"/>
    <w:rsid w:val="0068595D"/>
    <w:rsid w:val="00690ECB"/>
    <w:rsid w:val="006913A8"/>
    <w:rsid w:val="006931CF"/>
    <w:rsid w:val="00694B80"/>
    <w:rsid w:val="0069578E"/>
    <w:rsid w:val="0069606F"/>
    <w:rsid w:val="006960D4"/>
    <w:rsid w:val="006970DC"/>
    <w:rsid w:val="006A3181"/>
    <w:rsid w:val="006A4CE8"/>
    <w:rsid w:val="006A5230"/>
    <w:rsid w:val="006B73F7"/>
    <w:rsid w:val="006C2F62"/>
    <w:rsid w:val="006C30F3"/>
    <w:rsid w:val="006C396E"/>
    <w:rsid w:val="006C4E9A"/>
    <w:rsid w:val="006C6146"/>
    <w:rsid w:val="006C65D4"/>
    <w:rsid w:val="006C682C"/>
    <w:rsid w:val="006D05A9"/>
    <w:rsid w:val="006D05CB"/>
    <w:rsid w:val="006D138C"/>
    <w:rsid w:val="006D435E"/>
    <w:rsid w:val="006D4641"/>
    <w:rsid w:val="006D59A1"/>
    <w:rsid w:val="006D60E0"/>
    <w:rsid w:val="006D6BD0"/>
    <w:rsid w:val="006D7625"/>
    <w:rsid w:val="006E0FF7"/>
    <w:rsid w:val="006E1005"/>
    <w:rsid w:val="006E3D8F"/>
    <w:rsid w:val="006E62EA"/>
    <w:rsid w:val="006E6DBB"/>
    <w:rsid w:val="006E7707"/>
    <w:rsid w:val="006F0193"/>
    <w:rsid w:val="006F243D"/>
    <w:rsid w:val="006F306B"/>
    <w:rsid w:val="006F56F9"/>
    <w:rsid w:val="006F7277"/>
    <w:rsid w:val="00700F94"/>
    <w:rsid w:val="0070228E"/>
    <w:rsid w:val="007049EA"/>
    <w:rsid w:val="0070616C"/>
    <w:rsid w:val="00706B6C"/>
    <w:rsid w:val="00710C0B"/>
    <w:rsid w:val="007127AB"/>
    <w:rsid w:val="00721B2F"/>
    <w:rsid w:val="00727207"/>
    <w:rsid w:val="00734748"/>
    <w:rsid w:val="007367B6"/>
    <w:rsid w:val="007368BF"/>
    <w:rsid w:val="0073788C"/>
    <w:rsid w:val="0074238C"/>
    <w:rsid w:val="00744D34"/>
    <w:rsid w:val="00746870"/>
    <w:rsid w:val="00751C22"/>
    <w:rsid w:val="0075232F"/>
    <w:rsid w:val="00755D6E"/>
    <w:rsid w:val="00755D9B"/>
    <w:rsid w:val="007564AF"/>
    <w:rsid w:val="00762DCE"/>
    <w:rsid w:val="00765FE8"/>
    <w:rsid w:val="007714DD"/>
    <w:rsid w:val="0077406D"/>
    <w:rsid w:val="007742C7"/>
    <w:rsid w:val="00774307"/>
    <w:rsid w:val="00775213"/>
    <w:rsid w:val="00780D0C"/>
    <w:rsid w:val="00783658"/>
    <w:rsid w:val="00785A46"/>
    <w:rsid w:val="007902A9"/>
    <w:rsid w:val="00793A7A"/>
    <w:rsid w:val="0079571E"/>
    <w:rsid w:val="00797293"/>
    <w:rsid w:val="007B0023"/>
    <w:rsid w:val="007B2871"/>
    <w:rsid w:val="007B5D36"/>
    <w:rsid w:val="007B6041"/>
    <w:rsid w:val="007B7912"/>
    <w:rsid w:val="007C0CA9"/>
    <w:rsid w:val="007C211B"/>
    <w:rsid w:val="007C28E3"/>
    <w:rsid w:val="007C65BB"/>
    <w:rsid w:val="007D1379"/>
    <w:rsid w:val="007D15D6"/>
    <w:rsid w:val="007D409F"/>
    <w:rsid w:val="007D53B3"/>
    <w:rsid w:val="007D5452"/>
    <w:rsid w:val="007D5C6B"/>
    <w:rsid w:val="007D772D"/>
    <w:rsid w:val="007E25F1"/>
    <w:rsid w:val="007F0021"/>
    <w:rsid w:val="007F4A80"/>
    <w:rsid w:val="007F596E"/>
    <w:rsid w:val="00801559"/>
    <w:rsid w:val="00801E0B"/>
    <w:rsid w:val="00804402"/>
    <w:rsid w:val="00805526"/>
    <w:rsid w:val="00806086"/>
    <w:rsid w:val="00806118"/>
    <w:rsid w:val="00806D88"/>
    <w:rsid w:val="008079D9"/>
    <w:rsid w:val="008170E5"/>
    <w:rsid w:val="00817F18"/>
    <w:rsid w:val="00821730"/>
    <w:rsid w:val="00821F3D"/>
    <w:rsid w:val="00823519"/>
    <w:rsid w:val="008237A6"/>
    <w:rsid w:val="00823ADA"/>
    <w:rsid w:val="00823F36"/>
    <w:rsid w:val="00825636"/>
    <w:rsid w:val="00825A71"/>
    <w:rsid w:val="00825CDA"/>
    <w:rsid w:val="00827811"/>
    <w:rsid w:val="00832A7B"/>
    <w:rsid w:val="00834DF8"/>
    <w:rsid w:val="00835C10"/>
    <w:rsid w:val="0083698A"/>
    <w:rsid w:val="0084136A"/>
    <w:rsid w:val="00842113"/>
    <w:rsid w:val="00842DB3"/>
    <w:rsid w:val="0084435D"/>
    <w:rsid w:val="00846F8E"/>
    <w:rsid w:val="008535A6"/>
    <w:rsid w:val="00870CB2"/>
    <w:rsid w:val="0087421E"/>
    <w:rsid w:val="00874607"/>
    <w:rsid w:val="008758A1"/>
    <w:rsid w:val="00877F96"/>
    <w:rsid w:val="00880C33"/>
    <w:rsid w:val="008816FC"/>
    <w:rsid w:val="00883C3C"/>
    <w:rsid w:val="00883DFF"/>
    <w:rsid w:val="00885B26"/>
    <w:rsid w:val="00886D4F"/>
    <w:rsid w:val="00887EAE"/>
    <w:rsid w:val="00891251"/>
    <w:rsid w:val="00891828"/>
    <w:rsid w:val="008920FC"/>
    <w:rsid w:val="00892365"/>
    <w:rsid w:val="008923EF"/>
    <w:rsid w:val="00893400"/>
    <w:rsid w:val="0089714B"/>
    <w:rsid w:val="008A1043"/>
    <w:rsid w:val="008A1FDA"/>
    <w:rsid w:val="008A29F5"/>
    <w:rsid w:val="008A3293"/>
    <w:rsid w:val="008A684B"/>
    <w:rsid w:val="008A77CA"/>
    <w:rsid w:val="008B0520"/>
    <w:rsid w:val="008B09B2"/>
    <w:rsid w:val="008B0AE1"/>
    <w:rsid w:val="008B2432"/>
    <w:rsid w:val="008B2D61"/>
    <w:rsid w:val="008B3135"/>
    <w:rsid w:val="008B364C"/>
    <w:rsid w:val="008B4035"/>
    <w:rsid w:val="008B505F"/>
    <w:rsid w:val="008B6804"/>
    <w:rsid w:val="008B6D81"/>
    <w:rsid w:val="008C4F8C"/>
    <w:rsid w:val="008C5877"/>
    <w:rsid w:val="008C64FE"/>
    <w:rsid w:val="008C6C59"/>
    <w:rsid w:val="008C7B58"/>
    <w:rsid w:val="008D13E8"/>
    <w:rsid w:val="008D331D"/>
    <w:rsid w:val="008D7AD8"/>
    <w:rsid w:val="008E1EA9"/>
    <w:rsid w:val="008E3629"/>
    <w:rsid w:val="008E5230"/>
    <w:rsid w:val="008E5F0F"/>
    <w:rsid w:val="008E793A"/>
    <w:rsid w:val="008E7C22"/>
    <w:rsid w:val="008E7E98"/>
    <w:rsid w:val="008F0283"/>
    <w:rsid w:val="008F3AD5"/>
    <w:rsid w:val="008F7F47"/>
    <w:rsid w:val="0090266F"/>
    <w:rsid w:val="00904452"/>
    <w:rsid w:val="00905838"/>
    <w:rsid w:val="009060EB"/>
    <w:rsid w:val="0090732C"/>
    <w:rsid w:val="0091078B"/>
    <w:rsid w:val="009108D1"/>
    <w:rsid w:val="00911642"/>
    <w:rsid w:val="009147F3"/>
    <w:rsid w:val="00915C37"/>
    <w:rsid w:val="00917BE0"/>
    <w:rsid w:val="009204E0"/>
    <w:rsid w:val="00920D4F"/>
    <w:rsid w:val="009210DC"/>
    <w:rsid w:val="009213E1"/>
    <w:rsid w:val="00922A4A"/>
    <w:rsid w:val="0092342F"/>
    <w:rsid w:val="009248B4"/>
    <w:rsid w:val="009249F3"/>
    <w:rsid w:val="009268D4"/>
    <w:rsid w:val="00926F04"/>
    <w:rsid w:val="009277EA"/>
    <w:rsid w:val="00931D5E"/>
    <w:rsid w:val="00933D03"/>
    <w:rsid w:val="00934F38"/>
    <w:rsid w:val="00934F94"/>
    <w:rsid w:val="0093532E"/>
    <w:rsid w:val="0093548F"/>
    <w:rsid w:val="0093550C"/>
    <w:rsid w:val="00935519"/>
    <w:rsid w:val="00935993"/>
    <w:rsid w:val="00937841"/>
    <w:rsid w:val="009403EC"/>
    <w:rsid w:val="00941E19"/>
    <w:rsid w:val="0094285F"/>
    <w:rsid w:val="0094486D"/>
    <w:rsid w:val="00944A9F"/>
    <w:rsid w:val="009462E1"/>
    <w:rsid w:val="009505E0"/>
    <w:rsid w:val="0095207C"/>
    <w:rsid w:val="00953036"/>
    <w:rsid w:val="0095341D"/>
    <w:rsid w:val="009601E2"/>
    <w:rsid w:val="009611DF"/>
    <w:rsid w:val="009637A2"/>
    <w:rsid w:val="00966CE4"/>
    <w:rsid w:val="00966FB6"/>
    <w:rsid w:val="00967264"/>
    <w:rsid w:val="009714D1"/>
    <w:rsid w:val="00972163"/>
    <w:rsid w:val="009726F0"/>
    <w:rsid w:val="00974F4B"/>
    <w:rsid w:val="009771EE"/>
    <w:rsid w:val="009908F2"/>
    <w:rsid w:val="0099127C"/>
    <w:rsid w:val="00991343"/>
    <w:rsid w:val="00991969"/>
    <w:rsid w:val="00992B97"/>
    <w:rsid w:val="009955CA"/>
    <w:rsid w:val="00996DA7"/>
    <w:rsid w:val="009A03C9"/>
    <w:rsid w:val="009A5C62"/>
    <w:rsid w:val="009A7B39"/>
    <w:rsid w:val="009B0748"/>
    <w:rsid w:val="009B55B1"/>
    <w:rsid w:val="009B6F63"/>
    <w:rsid w:val="009C03D4"/>
    <w:rsid w:val="009C143F"/>
    <w:rsid w:val="009C3B4B"/>
    <w:rsid w:val="009C45F5"/>
    <w:rsid w:val="009C716B"/>
    <w:rsid w:val="009C771F"/>
    <w:rsid w:val="009D707D"/>
    <w:rsid w:val="009E1E21"/>
    <w:rsid w:val="009E379F"/>
    <w:rsid w:val="009E3903"/>
    <w:rsid w:val="009E3A06"/>
    <w:rsid w:val="009E5975"/>
    <w:rsid w:val="009E5C31"/>
    <w:rsid w:val="009E5FE5"/>
    <w:rsid w:val="009F076A"/>
    <w:rsid w:val="009F1B8B"/>
    <w:rsid w:val="009F28D2"/>
    <w:rsid w:val="009F618B"/>
    <w:rsid w:val="00A0383D"/>
    <w:rsid w:val="00A05A09"/>
    <w:rsid w:val="00A076AE"/>
    <w:rsid w:val="00A079B7"/>
    <w:rsid w:val="00A07AB1"/>
    <w:rsid w:val="00A1031A"/>
    <w:rsid w:val="00A12D5C"/>
    <w:rsid w:val="00A145A7"/>
    <w:rsid w:val="00A16145"/>
    <w:rsid w:val="00A17993"/>
    <w:rsid w:val="00A17B65"/>
    <w:rsid w:val="00A301C1"/>
    <w:rsid w:val="00A329AF"/>
    <w:rsid w:val="00A34EAA"/>
    <w:rsid w:val="00A3628B"/>
    <w:rsid w:val="00A41A81"/>
    <w:rsid w:val="00A428C1"/>
    <w:rsid w:val="00A43E51"/>
    <w:rsid w:val="00A44D05"/>
    <w:rsid w:val="00A501B0"/>
    <w:rsid w:val="00A51410"/>
    <w:rsid w:val="00A51C06"/>
    <w:rsid w:val="00A53D2E"/>
    <w:rsid w:val="00A54304"/>
    <w:rsid w:val="00A55FF8"/>
    <w:rsid w:val="00A60DE8"/>
    <w:rsid w:val="00A61356"/>
    <w:rsid w:val="00A631CC"/>
    <w:rsid w:val="00A66D1C"/>
    <w:rsid w:val="00A67453"/>
    <w:rsid w:val="00A72DFB"/>
    <w:rsid w:val="00A82288"/>
    <w:rsid w:val="00A83452"/>
    <w:rsid w:val="00A8439B"/>
    <w:rsid w:val="00A85E6F"/>
    <w:rsid w:val="00A90470"/>
    <w:rsid w:val="00A90B06"/>
    <w:rsid w:val="00A92571"/>
    <w:rsid w:val="00A953BE"/>
    <w:rsid w:val="00A95F4A"/>
    <w:rsid w:val="00AA215A"/>
    <w:rsid w:val="00AA319B"/>
    <w:rsid w:val="00AA56EF"/>
    <w:rsid w:val="00AA6308"/>
    <w:rsid w:val="00AA711D"/>
    <w:rsid w:val="00AA7B69"/>
    <w:rsid w:val="00AB0A2E"/>
    <w:rsid w:val="00AB4380"/>
    <w:rsid w:val="00AB5298"/>
    <w:rsid w:val="00AB5BFB"/>
    <w:rsid w:val="00AC3DA0"/>
    <w:rsid w:val="00AC43D2"/>
    <w:rsid w:val="00AC7A89"/>
    <w:rsid w:val="00AD2757"/>
    <w:rsid w:val="00AD2B6F"/>
    <w:rsid w:val="00AD3434"/>
    <w:rsid w:val="00AD51D1"/>
    <w:rsid w:val="00AD763D"/>
    <w:rsid w:val="00AE0C16"/>
    <w:rsid w:val="00AE115F"/>
    <w:rsid w:val="00AE2D97"/>
    <w:rsid w:val="00AE2F4B"/>
    <w:rsid w:val="00AE32D6"/>
    <w:rsid w:val="00AE39FE"/>
    <w:rsid w:val="00AE45E0"/>
    <w:rsid w:val="00AE4E2A"/>
    <w:rsid w:val="00AE6877"/>
    <w:rsid w:val="00AF3A4C"/>
    <w:rsid w:val="00AF5F78"/>
    <w:rsid w:val="00B002BD"/>
    <w:rsid w:val="00B005CB"/>
    <w:rsid w:val="00B00DF3"/>
    <w:rsid w:val="00B02D00"/>
    <w:rsid w:val="00B04D3C"/>
    <w:rsid w:val="00B05E81"/>
    <w:rsid w:val="00B06BD8"/>
    <w:rsid w:val="00B11F09"/>
    <w:rsid w:val="00B12738"/>
    <w:rsid w:val="00B12F71"/>
    <w:rsid w:val="00B13FD9"/>
    <w:rsid w:val="00B141E9"/>
    <w:rsid w:val="00B14207"/>
    <w:rsid w:val="00B143B4"/>
    <w:rsid w:val="00B15433"/>
    <w:rsid w:val="00B157A7"/>
    <w:rsid w:val="00B17358"/>
    <w:rsid w:val="00B20AF1"/>
    <w:rsid w:val="00B20C8B"/>
    <w:rsid w:val="00B215EA"/>
    <w:rsid w:val="00B255D3"/>
    <w:rsid w:val="00B26C91"/>
    <w:rsid w:val="00B302F3"/>
    <w:rsid w:val="00B31AA7"/>
    <w:rsid w:val="00B32C24"/>
    <w:rsid w:val="00B356BA"/>
    <w:rsid w:val="00B368B0"/>
    <w:rsid w:val="00B36F72"/>
    <w:rsid w:val="00B4010C"/>
    <w:rsid w:val="00B40CA7"/>
    <w:rsid w:val="00B448B6"/>
    <w:rsid w:val="00B45EFB"/>
    <w:rsid w:val="00B477D8"/>
    <w:rsid w:val="00B479CD"/>
    <w:rsid w:val="00B502B3"/>
    <w:rsid w:val="00B507CD"/>
    <w:rsid w:val="00B535B3"/>
    <w:rsid w:val="00B53F3A"/>
    <w:rsid w:val="00B54995"/>
    <w:rsid w:val="00B559F9"/>
    <w:rsid w:val="00B561DD"/>
    <w:rsid w:val="00B6172F"/>
    <w:rsid w:val="00B621C9"/>
    <w:rsid w:val="00B62ADD"/>
    <w:rsid w:val="00B700C3"/>
    <w:rsid w:val="00B7191F"/>
    <w:rsid w:val="00B7363C"/>
    <w:rsid w:val="00B74876"/>
    <w:rsid w:val="00B74DB3"/>
    <w:rsid w:val="00B827BE"/>
    <w:rsid w:val="00B834EE"/>
    <w:rsid w:val="00B86BE9"/>
    <w:rsid w:val="00B871CF"/>
    <w:rsid w:val="00B9123F"/>
    <w:rsid w:val="00B918E5"/>
    <w:rsid w:val="00B9429C"/>
    <w:rsid w:val="00B9463D"/>
    <w:rsid w:val="00B97CCC"/>
    <w:rsid w:val="00BA283E"/>
    <w:rsid w:val="00BA3803"/>
    <w:rsid w:val="00BA3952"/>
    <w:rsid w:val="00BA41C2"/>
    <w:rsid w:val="00BA4EC6"/>
    <w:rsid w:val="00BA5C84"/>
    <w:rsid w:val="00BB0B46"/>
    <w:rsid w:val="00BB0CF1"/>
    <w:rsid w:val="00BB4864"/>
    <w:rsid w:val="00BB5425"/>
    <w:rsid w:val="00BB62EA"/>
    <w:rsid w:val="00BB766E"/>
    <w:rsid w:val="00BC1398"/>
    <w:rsid w:val="00BC3E5B"/>
    <w:rsid w:val="00BC413F"/>
    <w:rsid w:val="00BC6258"/>
    <w:rsid w:val="00BC642D"/>
    <w:rsid w:val="00BD2469"/>
    <w:rsid w:val="00BD2790"/>
    <w:rsid w:val="00BD2D72"/>
    <w:rsid w:val="00BD3715"/>
    <w:rsid w:val="00BD5667"/>
    <w:rsid w:val="00BD597D"/>
    <w:rsid w:val="00BD641D"/>
    <w:rsid w:val="00BD659E"/>
    <w:rsid w:val="00BD68A0"/>
    <w:rsid w:val="00BE02B0"/>
    <w:rsid w:val="00BE0CCB"/>
    <w:rsid w:val="00BE608F"/>
    <w:rsid w:val="00BE609A"/>
    <w:rsid w:val="00BE6FF2"/>
    <w:rsid w:val="00BF0A0A"/>
    <w:rsid w:val="00BF0C40"/>
    <w:rsid w:val="00BF11EF"/>
    <w:rsid w:val="00BF4D82"/>
    <w:rsid w:val="00BF7A35"/>
    <w:rsid w:val="00C001AC"/>
    <w:rsid w:val="00C0053B"/>
    <w:rsid w:val="00C020D4"/>
    <w:rsid w:val="00C10D9D"/>
    <w:rsid w:val="00C114EF"/>
    <w:rsid w:val="00C130CF"/>
    <w:rsid w:val="00C135E2"/>
    <w:rsid w:val="00C14772"/>
    <w:rsid w:val="00C179EC"/>
    <w:rsid w:val="00C22022"/>
    <w:rsid w:val="00C22ADB"/>
    <w:rsid w:val="00C238A3"/>
    <w:rsid w:val="00C24D09"/>
    <w:rsid w:val="00C26D41"/>
    <w:rsid w:val="00C3324F"/>
    <w:rsid w:val="00C3378C"/>
    <w:rsid w:val="00C341D5"/>
    <w:rsid w:val="00C34F49"/>
    <w:rsid w:val="00C35050"/>
    <w:rsid w:val="00C435AF"/>
    <w:rsid w:val="00C44736"/>
    <w:rsid w:val="00C461C0"/>
    <w:rsid w:val="00C46495"/>
    <w:rsid w:val="00C46DC8"/>
    <w:rsid w:val="00C5000F"/>
    <w:rsid w:val="00C50520"/>
    <w:rsid w:val="00C562D9"/>
    <w:rsid w:val="00C568C3"/>
    <w:rsid w:val="00C56B0E"/>
    <w:rsid w:val="00C57BF3"/>
    <w:rsid w:val="00C60729"/>
    <w:rsid w:val="00C61CE5"/>
    <w:rsid w:val="00C64075"/>
    <w:rsid w:val="00C654A5"/>
    <w:rsid w:val="00C70101"/>
    <w:rsid w:val="00C71A29"/>
    <w:rsid w:val="00C749E6"/>
    <w:rsid w:val="00C802C5"/>
    <w:rsid w:val="00C80EE6"/>
    <w:rsid w:val="00C82656"/>
    <w:rsid w:val="00C85C93"/>
    <w:rsid w:val="00C86AC6"/>
    <w:rsid w:val="00C86C3A"/>
    <w:rsid w:val="00C87890"/>
    <w:rsid w:val="00C908A2"/>
    <w:rsid w:val="00C9299F"/>
    <w:rsid w:val="00C92AA4"/>
    <w:rsid w:val="00C954E8"/>
    <w:rsid w:val="00C95745"/>
    <w:rsid w:val="00C96931"/>
    <w:rsid w:val="00CA6AC0"/>
    <w:rsid w:val="00CA7404"/>
    <w:rsid w:val="00CA7FD3"/>
    <w:rsid w:val="00CB5247"/>
    <w:rsid w:val="00CB5A30"/>
    <w:rsid w:val="00CB76A0"/>
    <w:rsid w:val="00CC248C"/>
    <w:rsid w:val="00CC2F87"/>
    <w:rsid w:val="00CC319E"/>
    <w:rsid w:val="00CC572B"/>
    <w:rsid w:val="00CC6DBC"/>
    <w:rsid w:val="00CC7120"/>
    <w:rsid w:val="00CD01F9"/>
    <w:rsid w:val="00CD6CB3"/>
    <w:rsid w:val="00CD6F35"/>
    <w:rsid w:val="00CE2D43"/>
    <w:rsid w:val="00CE4F3F"/>
    <w:rsid w:val="00CE68AD"/>
    <w:rsid w:val="00CF3C81"/>
    <w:rsid w:val="00CF5434"/>
    <w:rsid w:val="00CF6483"/>
    <w:rsid w:val="00D012F7"/>
    <w:rsid w:val="00D0229E"/>
    <w:rsid w:val="00D026E2"/>
    <w:rsid w:val="00D043A5"/>
    <w:rsid w:val="00D06696"/>
    <w:rsid w:val="00D07573"/>
    <w:rsid w:val="00D07B1F"/>
    <w:rsid w:val="00D10A3A"/>
    <w:rsid w:val="00D15AED"/>
    <w:rsid w:val="00D2062D"/>
    <w:rsid w:val="00D20DF3"/>
    <w:rsid w:val="00D24C59"/>
    <w:rsid w:val="00D26A87"/>
    <w:rsid w:val="00D26B64"/>
    <w:rsid w:val="00D26E7D"/>
    <w:rsid w:val="00D3094A"/>
    <w:rsid w:val="00D30F5A"/>
    <w:rsid w:val="00D3396D"/>
    <w:rsid w:val="00D3450C"/>
    <w:rsid w:val="00D41DE6"/>
    <w:rsid w:val="00D42696"/>
    <w:rsid w:val="00D44EE5"/>
    <w:rsid w:val="00D44FF0"/>
    <w:rsid w:val="00D4660E"/>
    <w:rsid w:val="00D46CF4"/>
    <w:rsid w:val="00D52AC4"/>
    <w:rsid w:val="00D562AC"/>
    <w:rsid w:val="00D578E6"/>
    <w:rsid w:val="00D60137"/>
    <w:rsid w:val="00D61ED1"/>
    <w:rsid w:val="00D623AA"/>
    <w:rsid w:val="00D63CAB"/>
    <w:rsid w:val="00D652BF"/>
    <w:rsid w:val="00D65B03"/>
    <w:rsid w:val="00D66347"/>
    <w:rsid w:val="00D721B3"/>
    <w:rsid w:val="00D7226E"/>
    <w:rsid w:val="00D7248B"/>
    <w:rsid w:val="00D7267A"/>
    <w:rsid w:val="00D726AF"/>
    <w:rsid w:val="00D77DA2"/>
    <w:rsid w:val="00D826B0"/>
    <w:rsid w:val="00D82C73"/>
    <w:rsid w:val="00D82FFD"/>
    <w:rsid w:val="00D85646"/>
    <w:rsid w:val="00D921D5"/>
    <w:rsid w:val="00D932EA"/>
    <w:rsid w:val="00D9571A"/>
    <w:rsid w:val="00D9678F"/>
    <w:rsid w:val="00D97F8F"/>
    <w:rsid w:val="00DA0237"/>
    <w:rsid w:val="00DA0687"/>
    <w:rsid w:val="00DA2C56"/>
    <w:rsid w:val="00DA38D8"/>
    <w:rsid w:val="00DA5631"/>
    <w:rsid w:val="00DA5A4E"/>
    <w:rsid w:val="00DA6E26"/>
    <w:rsid w:val="00DA7817"/>
    <w:rsid w:val="00DB09AA"/>
    <w:rsid w:val="00DB1DE8"/>
    <w:rsid w:val="00DB20A6"/>
    <w:rsid w:val="00DB728F"/>
    <w:rsid w:val="00DC08FE"/>
    <w:rsid w:val="00DC5C3F"/>
    <w:rsid w:val="00DC5CFE"/>
    <w:rsid w:val="00DC6CD9"/>
    <w:rsid w:val="00DC702C"/>
    <w:rsid w:val="00DD14A6"/>
    <w:rsid w:val="00DD15E6"/>
    <w:rsid w:val="00DD187F"/>
    <w:rsid w:val="00DD1901"/>
    <w:rsid w:val="00DD21D0"/>
    <w:rsid w:val="00DD3D08"/>
    <w:rsid w:val="00DD4724"/>
    <w:rsid w:val="00DD52DF"/>
    <w:rsid w:val="00DD6D1E"/>
    <w:rsid w:val="00DD71EE"/>
    <w:rsid w:val="00DE105B"/>
    <w:rsid w:val="00DE395E"/>
    <w:rsid w:val="00DE3FDF"/>
    <w:rsid w:val="00DE7731"/>
    <w:rsid w:val="00DF1061"/>
    <w:rsid w:val="00DF4157"/>
    <w:rsid w:val="00DF4CA7"/>
    <w:rsid w:val="00DF5183"/>
    <w:rsid w:val="00E024B3"/>
    <w:rsid w:val="00E03291"/>
    <w:rsid w:val="00E03305"/>
    <w:rsid w:val="00E07F31"/>
    <w:rsid w:val="00E10B89"/>
    <w:rsid w:val="00E1117F"/>
    <w:rsid w:val="00E148A0"/>
    <w:rsid w:val="00E157BB"/>
    <w:rsid w:val="00E22D18"/>
    <w:rsid w:val="00E250C5"/>
    <w:rsid w:val="00E2531F"/>
    <w:rsid w:val="00E27093"/>
    <w:rsid w:val="00E27EFA"/>
    <w:rsid w:val="00E315DF"/>
    <w:rsid w:val="00E35EC0"/>
    <w:rsid w:val="00E375C4"/>
    <w:rsid w:val="00E37DB9"/>
    <w:rsid w:val="00E40100"/>
    <w:rsid w:val="00E41D69"/>
    <w:rsid w:val="00E45D69"/>
    <w:rsid w:val="00E462E0"/>
    <w:rsid w:val="00E464BC"/>
    <w:rsid w:val="00E55745"/>
    <w:rsid w:val="00E55D31"/>
    <w:rsid w:val="00E56F25"/>
    <w:rsid w:val="00E61316"/>
    <w:rsid w:val="00E62B2A"/>
    <w:rsid w:val="00E64B2E"/>
    <w:rsid w:val="00E64C02"/>
    <w:rsid w:val="00E658C0"/>
    <w:rsid w:val="00E6600D"/>
    <w:rsid w:val="00E663D3"/>
    <w:rsid w:val="00E67905"/>
    <w:rsid w:val="00E70F70"/>
    <w:rsid w:val="00E770FF"/>
    <w:rsid w:val="00E80C7F"/>
    <w:rsid w:val="00E84A77"/>
    <w:rsid w:val="00E87496"/>
    <w:rsid w:val="00E9066F"/>
    <w:rsid w:val="00E92426"/>
    <w:rsid w:val="00E93AAF"/>
    <w:rsid w:val="00E9447C"/>
    <w:rsid w:val="00E9506E"/>
    <w:rsid w:val="00E977DE"/>
    <w:rsid w:val="00EA26AE"/>
    <w:rsid w:val="00EA56D0"/>
    <w:rsid w:val="00EA6A07"/>
    <w:rsid w:val="00EA6C0C"/>
    <w:rsid w:val="00EB467A"/>
    <w:rsid w:val="00EB4A12"/>
    <w:rsid w:val="00EB5EBF"/>
    <w:rsid w:val="00EB76F7"/>
    <w:rsid w:val="00EC062B"/>
    <w:rsid w:val="00EC1D2F"/>
    <w:rsid w:val="00EC2434"/>
    <w:rsid w:val="00EC27D8"/>
    <w:rsid w:val="00EC2DC8"/>
    <w:rsid w:val="00EC5934"/>
    <w:rsid w:val="00EC704C"/>
    <w:rsid w:val="00ED0AEE"/>
    <w:rsid w:val="00ED32F7"/>
    <w:rsid w:val="00ED3CAA"/>
    <w:rsid w:val="00ED3DE0"/>
    <w:rsid w:val="00ED65E0"/>
    <w:rsid w:val="00EE02F4"/>
    <w:rsid w:val="00EE1EDB"/>
    <w:rsid w:val="00EE1F0A"/>
    <w:rsid w:val="00EE4670"/>
    <w:rsid w:val="00EE5158"/>
    <w:rsid w:val="00EE63EE"/>
    <w:rsid w:val="00EE7DDF"/>
    <w:rsid w:val="00EF079A"/>
    <w:rsid w:val="00EF2210"/>
    <w:rsid w:val="00EF3468"/>
    <w:rsid w:val="00EF4EC0"/>
    <w:rsid w:val="00EF562E"/>
    <w:rsid w:val="00EF583D"/>
    <w:rsid w:val="00EF5DFC"/>
    <w:rsid w:val="00EF623E"/>
    <w:rsid w:val="00EF72BC"/>
    <w:rsid w:val="00EF7DEC"/>
    <w:rsid w:val="00F0127B"/>
    <w:rsid w:val="00F01922"/>
    <w:rsid w:val="00F01ACC"/>
    <w:rsid w:val="00F049D5"/>
    <w:rsid w:val="00F05B13"/>
    <w:rsid w:val="00F05B9F"/>
    <w:rsid w:val="00F06C7F"/>
    <w:rsid w:val="00F0794B"/>
    <w:rsid w:val="00F113B1"/>
    <w:rsid w:val="00F114B1"/>
    <w:rsid w:val="00F13E10"/>
    <w:rsid w:val="00F155CB"/>
    <w:rsid w:val="00F162A9"/>
    <w:rsid w:val="00F1728E"/>
    <w:rsid w:val="00F221E2"/>
    <w:rsid w:val="00F303FF"/>
    <w:rsid w:val="00F304C5"/>
    <w:rsid w:val="00F309A2"/>
    <w:rsid w:val="00F30EBA"/>
    <w:rsid w:val="00F30F2D"/>
    <w:rsid w:val="00F31646"/>
    <w:rsid w:val="00F322B0"/>
    <w:rsid w:val="00F327EC"/>
    <w:rsid w:val="00F34BD0"/>
    <w:rsid w:val="00F365F0"/>
    <w:rsid w:val="00F36971"/>
    <w:rsid w:val="00F400C3"/>
    <w:rsid w:val="00F44CA0"/>
    <w:rsid w:val="00F44FB7"/>
    <w:rsid w:val="00F4576F"/>
    <w:rsid w:val="00F5078C"/>
    <w:rsid w:val="00F50A9C"/>
    <w:rsid w:val="00F5262F"/>
    <w:rsid w:val="00F548FD"/>
    <w:rsid w:val="00F554BD"/>
    <w:rsid w:val="00F579EE"/>
    <w:rsid w:val="00F638B4"/>
    <w:rsid w:val="00F63C19"/>
    <w:rsid w:val="00F64536"/>
    <w:rsid w:val="00F6511B"/>
    <w:rsid w:val="00F66497"/>
    <w:rsid w:val="00F66829"/>
    <w:rsid w:val="00F66D1C"/>
    <w:rsid w:val="00F7082D"/>
    <w:rsid w:val="00F71FA4"/>
    <w:rsid w:val="00F77D1E"/>
    <w:rsid w:val="00F81B32"/>
    <w:rsid w:val="00F83CC8"/>
    <w:rsid w:val="00F851A4"/>
    <w:rsid w:val="00F9030E"/>
    <w:rsid w:val="00F927DC"/>
    <w:rsid w:val="00F934D3"/>
    <w:rsid w:val="00F946B0"/>
    <w:rsid w:val="00F957E0"/>
    <w:rsid w:val="00F97FD5"/>
    <w:rsid w:val="00FA1271"/>
    <w:rsid w:val="00FA2069"/>
    <w:rsid w:val="00FA2E70"/>
    <w:rsid w:val="00FA328E"/>
    <w:rsid w:val="00FA3ABD"/>
    <w:rsid w:val="00FA5168"/>
    <w:rsid w:val="00FA5BD0"/>
    <w:rsid w:val="00FA628E"/>
    <w:rsid w:val="00FA64C6"/>
    <w:rsid w:val="00FB0B67"/>
    <w:rsid w:val="00FB15C8"/>
    <w:rsid w:val="00FB2119"/>
    <w:rsid w:val="00FB2725"/>
    <w:rsid w:val="00FB57A9"/>
    <w:rsid w:val="00FB6470"/>
    <w:rsid w:val="00FC0F72"/>
    <w:rsid w:val="00FC170C"/>
    <w:rsid w:val="00FC1938"/>
    <w:rsid w:val="00FC1FAF"/>
    <w:rsid w:val="00FC43A4"/>
    <w:rsid w:val="00FD1D9D"/>
    <w:rsid w:val="00FD25F8"/>
    <w:rsid w:val="00FD4339"/>
    <w:rsid w:val="00FD5750"/>
    <w:rsid w:val="00FD6396"/>
    <w:rsid w:val="00FD73EE"/>
    <w:rsid w:val="00FE07B8"/>
    <w:rsid w:val="00FE35A8"/>
    <w:rsid w:val="00FE3C8D"/>
    <w:rsid w:val="00FE5EC6"/>
    <w:rsid w:val="00FF158B"/>
    <w:rsid w:val="00FF25CA"/>
    <w:rsid w:val="00FF64AD"/>
    <w:rsid w:val="00FF7CB0"/>
    <w:rsid w:val="00FF7D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AFA119D"/>
  <w15:docId w15:val="{989895BB-1FD8-4AA4-9425-CFB33BD96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1ED1"/>
  </w:style>
  <w:style w:type="paragraph" w:styleId="1">
    <w:name w:val="heading 1"/>
    <w:basedOn w:val="a"/>
    <w:next w:val="a"/>
    <w:link w:val="10"/>
    <w:uiPriority w:val="99"/>
    <w:qFormat/>
    <w:rsid w:val="00291221"/>
    <w:pPr>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paragraph" w:styleId="3">
    <w:name w:val="heading 3"/>
    <w:basedOn w:val="a"/>
    <w:next w:val="a"/>
    <w:link w:val="30"/>
    <w:qFormat/>
    <w:rsid w:val="00F327EC"/>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E55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АРАГРАФ,Абзац списка для документа"/>
    <w:basedOn w:val="a"/>
    <w:link w:val="a5"/>
    <w:uiPriority w:val="34"/>
    <w:qFormat/>
    <w:rsid w:val="00E55745"/>
    <w:pPr>
      <w:ind w:left="720"/>
      <w:contextualSpacing/>
    </w:pPr>
  </w:style>
  <w:style w:type="character" w:customStyle="1" w:styleId="a5">
    <w:name w:val="Абзац списка Знак"/>
    <w:aliases w:val="ПАРАГРАФ Знак,Абзац списка для документа Знак"/>
    <w:link w:val="a4"/>
    <w:uiPriority w:val="34"/>
    <w:locked/>
    <w:rsid w:val="00E55745"/>
    <w:rPr>
      <w:rFonts w:eastAsiaTheme="minorEastAsia"/>
      <w:lang w:eastAsia="ru-RU"/>
    </w:rPr>
  </w:style>
  <w:style w:type="paragraph" w:customStyle="1" w:styleId="ConsPlusNormal">
    <w:name w:val="ConsPlusNormal"/>
    <w:link w:val="ConsPlusNormal0"/>
    <w:rsid w:val="00334D4A"/>
    <w:pPr>
      <w:autoSpaceDE w:val="0"/>
      <w:autoSpaceDN w:val="0"/>
      <w:adjustRightInd w:val="0"/>
      <w:spacing w:after="0" w:line="240" w:lineRule="auto"/>
    </w:pPr>
    <w:rPr>
      <w:rFonts w:ascii="Arial" w:eastAsia="Calibri" w:hAnsi="Arial" w:cs="Arial"/>
      <w:sz w:val="20"/>
      <w:szCs w:val="20"/>
    </w:rPr>
  </w:style>
  <w:style w:type="paragraph" w:customStyle="1" w:styleId="11">
    <w:name w:val="Абзац списка1"/>
    <w:basedOn w:val="a"/>
    <w:uiPriority w:val="99"/>
    <w:rsid w:val="00334D4A"/>
    <w:pPr>
      <w:ind w:left="720"/>
      <w:contextualSpacing/>
    </w:pPr>
    <w:rPr>
      <w:rFonts w:ascii="Calibri" w:eastAsia="Times New Roman" w:hAnsi="Calibri" w:cs="Times New Roman"/>
    </w:rPr>
  </w:style>
  <w:style w:type="paragraph" w:customStyle="1" w:styleId="CharChar2">
    <w:name w:val="Char Char2"/>
    <w:basedOn w:val="a"/>
    <w:rsid w:val="009108D1"/>
    <w:pPr>
      <w:spacing w:after="0" w:line="240" w:lineRule="auto"/>
    </w:pPr>
    <w:rPr>
      <w:rFonts w:ascii="Verdana" w:eastAsia="Times New Roman" w:hAnsi="Verdana" w:cs="Verdana"/>
      <w:sz w:val="20"/>
      <w:szCs w:val="20"/>
      <w:lang w:val="en-US"/>
    </w:rPr>
  </w:style>
  <w:style w:type="character" w:customStyle="1" w:styleId="ConsPlusNormal0">
    <w:name w:val="ConsPlusNormal Знак"/>
    <w:link w:val="ConsPlusNormal"/>
    <w:locked/>
    <w:rsid w:val="009108D1"/>
    <w:rPr>
      <w:rFonts w:ascii="Arial" w:eastAsia="Calibri" w:hAnsi="Arial" w:cs="Arial"/>
      <w:sz w:val="20"/>
      <w:szCs w:val="20"/>
      <w:lang w:eastAsia="ru-RU"/>
    </w:rPr>
  </w:style>
  <w:style w:type="paragraph" w:customStyle="1" w:styleId="ConsPlusTitle">
    <w:name w:val="ConsPlusTitle"/>
    <w:rsid w:val="009108D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rsid w:val="000D6D30"/>
    <w:pPr>
      <w:widowControl w:val="0"/>
      <w:autoSpaceDE w:val="0"/>
      <w:autoSpaceDN w:val="0"/>
      <w:adjustRightInd w:val="0"/>
      <w:spacing w:after="0" w:line="240" w:lineRule="auto"/>
    </w:pPr>
    <w:rPr>
      <w:rFonts w:ascii="Arial" w:eastAsia="Times New Roman" w:hAnsi="Arial" w:cs="Arial"/>
      <w:sz w:val="20"/>
      <w:szCs w:val="20"/>
    </w:rPr>
  </w:style>
  <w:style w:type="character" w:styleId="a6">
    <w:name w:val="Hyperlink"/>
    <w:uiPriority w:val="99"/>
    <w:rsid w:val="00597E79"/>
    <w:rPr>
      <w:color w:val="0000FF"/>
      <w:u w:val="single"/>
    </w:rPr>
  </w:style>
  <w:style w:type="paragraph" w:customStyle="1" w:styleId="ConsPlusNonformat">
    <w:name w:val="ConsPlusNonformat"/>
    <w:uiPriority w:val="99"/>
    <w:rsid w:val="00BB0B46"/>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1">
    <w:name w:val="consplusnormal"/>
    <w:basedOn w:val="a"/>
    <w:rsid w:val="00A079B7"/>
    <w:pPr>
      <w:autoSpaceDE w:val="0"/>
      <w:autoSpaceDN w:val="0"/>
      <w:spacing w:after="0" w:line="240" w:lineRule="auto"/>
      <w:ind w:firstLine="720"/>
    </w:pPr>
    <w:rPr>
      <w:rFonts w:ascii="Arial" w:eastAsia="Times New Roman" w:hAnsi="Arial" w:cs="Arial"/>
      <w:sz w:val="20"/>
      <w:szCs w:val="20"/>
    </w:rPr>
  </w:style>
  <w:style w:type="character" w:styleId="a7">
    <w:name w:val="Emphasis"/>
    <w:basedOn w:val="a0"/>
    <w:qFormat/>
    <w:rsid w:val="00B45EFB"/>
    <w:rPr>
      <w:rFonts w:cs="Times New Roman"/>
      <w:i/>
      <w:iCs/>
    </w:rPr>
  </w:style>
  <w:style w:type="paragraph" w:styleId="2">
    <w:name w:val="Body Text Indent 2"/>
    <w:basedOn w:val="a"/>
    <w:link w:val="20"/>
    <w:unhideWhenUsed/>
    <w:rsid w:val="00DD187F"/>
    <w:pPr>
      <w:suppressAutoHyphens/>
      <w:spacing w:after="0" w:line="240" w:lineRule="auto"/>
      <w:ind w:left="1276" w:firstLine="709"/>
      <w:jc w:val="both"/>
    </w:pPr>
    <w:rPr>
      <w:rFonts w:ascii="Times New Roman" w:eastAsia="Times New Roman" w:hAnsi="Times New Roman" w:cs="Times New Roman"/>
      <w:sz w:val="28"/>
      <w:szCs w:val="20"/>
    </w:rPr>
  </w:style>
  <w:style w:type="character" w:customStyle="1" w:styleId="20">
    <w:name w:val="Основной текст с отступом 2 Знак"/>
    <w:basedOn w:val="a0"/>
    <w:link w:val="2"/>
    <w:rsid w:val="00DD187F"/>
    <w:rPr>
      <w:rFonts w:ascii="Times New Roman" w:eastAsia="Times New Roman" w:hAnsi="Times New Roman" w:cs="Times New Roman"/>
      <w:sz w:val="28"/>
      <w:szCs w:val="20"/>
      <w:lang w:eastAsia="ru-RU"/>
    </w:rPr>
  </w:style>
  <w:style w:type="character" w:styleId="a8">
    <w:name w:val="annotation reference"/>
    <w:basedOn w:val="a0"/>
    <w:uiPriority w:val="99"/>
    <w:unhideWhenUsed/>
    <w:rsid w:val="00B00DF3"/>
    <w:rPr>
      <w:sz w:val="16"/>
      <w:szCs w:val="16"/>
    </w:rPr>
  </w:style>
  <w:style w:type="paragraph" w:styleId="a9">
    <w:name w:val="annotation text"/>
    <w:basedOn w:val="a"/>
    <w:link w:val="aa"/>
    <w:uiPriority w:val="99"/>
    <w:unhideWhenUsed/>
    <w:rsid w:val="00B00DF3"/>
    <w:pPr>
      <w:spacing w:line="240" w:lineRule="auto"/>
    </w:pPr>
    <w:rPr>
      <w:sz w:val="20"/>
      <w:szCs w:val="20"/>
    </w:rPr>
  </w:style>
  <w:style w:type="character" w:customStyle="1" w:styleId="aa">
    <w:name w:val="Текст примечания Знак"/>
    <w:basedOn w:val="a0"/>
    <w:link w:val="a9"/>
    <w:uiPriority w:val="99"/>
    <w:rsid w:val="00B00DF3"/>
    <w:rPr>
      <w:sz w:val="20"/>
      <w:szCs w:val="20"/>
    </w:rPr>
  </w:style>
  <w:style w:type="paragraph" w:styleId="ab">
    <w:name w:val="annotation subject"/>
    <w:basedOn w:val="a9"/>
    <w:next w:val="a9"/>
    <w:link w:val="ac"/>
    <w:uiPriority w:val="99"/>
    <w:unhideWhenUsed/>
    <w:rsid w:val="00B00DF3"/>
    <w:rPr>
      <w:b/>
      <w:bCs/>
    </w:rPr>
  </w:style>
  <w:style w:type="character" w:customStyle="1" w:styleId="ac">
    <w:name w:val="Тема примечания Знак"/>
    <w:basedOn w:val="aa"/>
    <w:link w:val="ab"/>
    <w:uiPriority w:val="99"/>
    <w:rsid w:val="00B00DF3"/>
    <w:rPr>
      <w:b/>
      <w:bCs/>
      <w:sz w:val="20"/>
      <w:szCs w:val="20"/>
    </w:rPr>
  </w:style>
  <w:style w:type="paragraph" w:styleId="ad">
    <w:name w:val="Balloon Text"/>
    <w:basedOn w:val="a"/>
    <w:link w:val="ae"/>
    <w:uiPriority w:val="99"/>
    <w:unhideWhenUsed/>
    <w:rsid w:val="00B00DF3"/>
    <w:pPr>
      <w:spacing w:after="0" w:line="240" w:lineRule="auto"/>
    </w:pPr>
    <w:rPr>
      <w:rFonts w:ascii="Tahoma" w:hAnsi="Tahoma" w:cs="Tahoma"/>
      <w:sz w:val="16"/>
      <w:szCs w:val="16"/>
    </w:rPr>
  </w:style>
  <w:style w:type="character" w:customStyle="1" w:styleId="ae">
    <w:name w:val="Текст выноски Знак"/>
    <w:basedOn w:val="a0"/>
    <w:link w:val="ad"/>
    <w:uiPriority w:val="99"/>
    <w:rsid w:val="00B00DF3"/>
    <w:rPr>
      <w:rFonts w:ascii="Tahoma" w:hAnsi="Tahoma" w:cs="Tahoma"/>
      <w:sz w:val="16"/>
      <w:szCs w:val="16"/>
    </w:rPr>
  </w:style>
  <w:style w:type="paragraph" w:styleId="af">
    <w:name w:val="header"/>
    <w:basedOn w:val="a"/>
    <w:link w:val="af0"/>
    <w:uiPriority w:val="99"/>
    <w:unhideWhenUsed/>
    <w:rsid w:val="00010358"/>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10358"/>
  </w:style>
  <w:style w:type="paragraph" w:styleId="af1">
    <w:name w:val="footer"/>
    <w:basedOn w:val="a"/>
    <w:link w:val="af2"/>
    <w:uiPriority w:val="99"/>
    <w:unhideWhenUsed/>
    <w:rsid w:val="00010358"/>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10358"/>
  </w:style>
  <w:style w:type="paragraph" w:styleId="af3">
    <w:name w:val="No Spacing"/>
    <w:link w:val="af4"/>
    <w:uiPriority w:val="1"/>
    <w:qFormat/>
    <w:rsid w:val="00563289"/>
    <w:pPr>
      <w:spacing w:after="0" w:line="240" w:lineRule="auto"/>
    </w:pPr>
    <w:rPr>
      <w:rFonts w:ascii="Times New Roman" w:eastAsia="Times New Roman" w:hAnsi="Times New Roman" w:cs="Times New Roman"/>
      <w:sz w:val="24"/>
      <w:szCs w:val="24"/>
    </w:rPr>
  </w:style>
  <w:style w:type="paragraph" w:customStyle="1" w:styleId="bodytext">
    <w:name w:val="bodytext"/>
    <w:basedOn w:val="a"/>
    <w:rsid w:val="005632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Абзац списка2"/>
    <w:basedOn w:val="a"/>
    <w:uiPriority w:val="99"/>
    <w:rsid w:val="00563289"/>
    <w:pPr>
      <w:suppressAutoHyphens/>
      <w:spacing w:after="160" w:line="254" w:lineRule="auto"/>
      <w:ind w:left="720"/>
    </w:pPr>
    <w:rPr>
      <w:rFonts w:ascii="Calibri" w:eastAsia="Calibri" w:hAnsi="Calibri" w:cs="Times New Roman"/>
      <w:kern w:val="1"/>
      <w:lang w:eastAsia="ar-SA"/>
    </w:rPr>
  </w:style>
  <w:style w:type="paragraph" w:styleId="af5">
    <w:name w:val="Body Text Indent"/>
    <w:basedOn w:val="a"/>
    <w:link w:val="af6"/>
    <w:uiPriority w:val="99"/>
    <w:semiHidden/>
    <w:unhideWhenUsed/>
    <w:rsid w:val="00AC7A89"/>
    <w:pPr>
      <w:spacing w:after="120"/>
      <w:ind w:left="283"/>
    </w:pPr>
  </w:style>
  <w:style w:type="character" w:customStyle="1" w:styleId="af6">
    <w:name w:val="Основной текст с отступом Знак"/>
    <w:basedOn w:val="a0"/>
    <w:link w:val="af5"/>
    <w:uiPriority w:val="99"/>
    <w:semiHidden/>
    <w:rsid w:val="00AC7A89"/>
  </w:style>
  <w:style w:type="paragraph" w:customStyle="1" w:styleId="31">
    <w:name w:val="Абзац списка3"/>
    <w:basedOn w:val="a"/>
    <w:rsid w:val="00AC7A89"/>
    <w:pPr>
      <w:ind w:left="720"/>
      <w:contextualSpacing/>
    </w:pPr>
    <w:rPr>
      <w:rFonts w:ascii="Calibri" w:eastAsia="Times New Roman" w:hAnsi="Calibri" w:cs="Times New Roman"/>
      <w:lang w:eastAsia="en-US"/>
    </w:rPr>
  </w:style>
  <w:style w:type="paragraph" w:customStyle="1" w:styleId="Default">
    <w:name w:val="Default"/>
    <w:rsid w:val="00BA380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12">
    <w:name w:val="Обычный (веб)1"/>
    <w:basedOn w:val="a"/>
    <w:rsid w:val="006D05A9"/>
    <w:pPr>
      <w:spacing w:before="200"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rsid w:val="00F327EC"/>
    <w:rPr>
      <w:rFonts w:ascii="Arial" w:eastAsia="Times New Roman" w:hAnsi="Arial" w:cs="Arial"/>
      <w:b/>
      <w:bCs/>
      <w:sz w:val="26"/>
      <w:szCs w:val="26"/>
    </w:rPr>
  </w:style>
  <w:style w:type="paragraph" w:styleId="af7">
    <w:name w:val="Body Text"/>
    <w:basedOn w:val="a"/>
    <w:link w:val="af8"/>
    <w:uiPriority w:val="99"/>
    <w:unhideWhenUsed/>
    <w:rsid w:val="006247AB"/>
    <w:pPr>
      <w:spacing w:after="120"/>
    </w:pPr>
  </w:style>
  <w:style w:type="character" w:customStyle="1" w:styleId="af8">
    <w:name w:val="Основной текст Знак"/>
    <w:basedOn w:val="a0"/>
    <w:link w:val="af7"/>
    <w:uiPriority w:val="99"/>
    <w:rsid w:val="006247AB"/>
  </w:style>
  <w:style w:type="paragraph" w:styleId="22">
    <w:name w:val="Body Text 2"/>
    <w:basedOn w:val="a"/>
    <w:link w:val="23"/>
    <w:uiPriority w:val="99"/>
    <w:semiHidden/>
    <w:unhideWhenUsed/>
    <w:rsid w:val="005C2B57"/>
    <w:pPr>
      <w:spacing w:after="120" w:line="480" w:lineRule="auto"/>
    </w:pPr>
  </w:style>
  <w:style w:type="character" w:customStyle="1" w:styleId="23">
    <w:name w:val="Основной текст 2 Знак"/>
    <w:basedOn w:val="a0"/>
    <w:link w:val="22"/>
    <w:uiPriority w:val="99"/>
    <w:semiHidden/>
    <w:rsid w:val="005C2B57"/>
  </w:style>
  <w:style w:type="paragraph" w:customStyle="1" w:styleId="210">
    <w:name w:val="Основной текст с отступом 21"/>
    <w:basedOn w:val="a"/>
    <w:rsid w:val="005C2B57"/>
    <w:pPr>
      <w:suppressAutoHyphens/>
    </w:pPr>
    <w:rPr>
      <w:rFonts w:ascii="Calibri" w:eastAsia="SimSun" w:hAnsi="Calibri" w:cs="Times New Roman"/>
      <w:kern w:val="1"/>
      <w:lang w:eastAsia="ar-SA"/>
    </w:rPr>
  </w:style>
  <w:style w:type="paragraph" w:styleId="af9">
    <w:name w:val="Normal (Web)"/>
    <w:basedOn w:val="a"/>
    <w:uiPriority w:val="99"/>
    <w:unhideWhenUsed/>
    <w:rsid w:val="005C2B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9"/>
    <w:rsid w:val="00291221"/>
    <w:rPr>
      <w:rFonts w:ascii="Arial" w:eastAsia="Times New Roman" w:hAnsi="Arial" w:cs="Arial"/>
      <w:b/>
      <w:bCs/>
      <w:color w:val="26282F"/>
      <w:sz w:val="24"/>
      <w:szCs w:val="24"/>
    </w:rPr>
  </w:style>
  <w:style w:type="character" w:styleId="afa">
    <w:name w:val="Strong"/>
    <w:uiPriority w:val="99"/>
    <w:qFormat/>
    <w:rsid w:val="00291221"/>
    <w:rPr>
      <w:rFonts w:cs="Times New Roman"/>
      <w:b/>
    </w:rPr>
  </w:style>
  <w:style w:type="paragraph" w:customStyle="1" w:styleId="Style1">
    <w:name w:val="Style1"/>
    <w:basedOn w:val="a"/>
    <w:uiPriority w:val="99"/>
    <w:rsid w:val="00291221"/>
    <w:pPr>
      <w:widowControl w:val="0"/>
      <w:autoSpaceDE w:val="0"/>
      <w:autoSpaceDN w:val="0"/>
      <w:adjustRightInd w:val="0"/>
      <w:spacing w:after="0" w:line="298" w:lineRule="exact"/>
      <w:jc w:val="center"/>
    </w:pPr>
    <w:rPr>
      <w:rFonts w:ascii="Times New Roman" w:eastAsia="Times New Roman" w:hAnsi="Times New Roman" w:cs="Times New Roman"/>
      <w:sz w:val="24"/>
      <w:szCs w:val="24"/>
    </w:rPr>
  </w:style>
  <w:style w:type="paragraph" w:styleId="afb">
    <w:name w:val="Plain Text"/>
    <w:aliases w:val="Текст Знак1,Текст Знак Знак"/>
    <w:basedOn w:val="a"/>
    <w:link w:val="afc"/>
    <w:rsid w:val="00966FB6"/>
    <w:pPr>
      <w:spacing w:after="0" w:line="240" w:lineRule="auto"/>
    </w:pPr>
    <w:rPr>
      <w:rFonts w:ascii="Courier New" w:eastAsia="Times New Roman" w:hAnsi="Courier New" w:cs="Times New Roman"/>
      <w:sz w:val="20"/>
      <w:szCs w:val="20"/>
    </w:rPr>
  </w:style>
  <w:style w:type="character" w:customStyle="1" w:styleId="afc">
    <w:name w:val="Текст Знак"/>
    <w:aliases w:val="Текст Знак1 Знак,Текст Знак Знак Знак"/>
    <w:basedOn w:val="a0"/>
    <w:link w:val="afb"/>
    <w:rsid w:val="00966FB6"/>
    <w:rPr>
      <w:rFonts w:ascii="Courier New" w:eastAsia="Times New Roman" w:hAnsi="Courier New" w:cs="Times New Roman"/>
      <w:sz w:val="20"/>
      <w:szCs w:val="20"/>
    </w:rPr>
  </w:style>
  <w:style w:type="character" w:customStyle="1" w:styleId="24">
    <w:name w:val="Основной текст (2)_"/>
    <w:link w:val="25"/>
    <w:rsid w:val="00A90470"/>
    <w:rPr>
      <w:sz w:val="28"/>
      <w:szCs w:val="28"/>
      <w:shd w:val="clear" w:color="auto" w:fill="FFFFFF"/>
    </w:rPr>
  </w:style>
  <w:style w:type="paragraph" w:customStyle="1" w:styleId="25">
    <w:name w:val="Основной текст (2)"/>
    <w:basedOn w:val="a"/>
    <w:link w:val="24"/>
    <w:rsid w:val="00A90470"/>
    <w:pPr>
      <w:widowControl w:val="0"/>
      <w:shd w:val="clear" w:color="auto" w:fill="FFFFFF"/>
      <w:spacing w:before="300" w:after="0" w:line="480" w:lineRule="exact"/>
      <w:jc w:val="both"/>
    </w:pPr>
    <w:rPr>
      <w:sz w:val="28"/>
      <w:szCs w:val="28"/>
    </w:rPr>
  </w:style>
  <w:style w:type="paragraph" w:styleId="afd">
    <w:name w:val="Body Text First Indent"/>
    <w:basedOn w:val="af7"/>
    <w:link w:val="afe"/>
    <w:uiPriority w:val="99"/>
    <w:semiHidden/>
    <w:unhideWhenUsed/>
    <w:rsid w:val="000E624F"/>
    <w:pPr>
      <w:spacing w:after="200"/>
      <w:ind w:firstLine="360"/>
    </w:pPr>
  </w:style>
  <w:style w:type="character" w:customStyle="1" w:styleId="afe">
    <w:name w:val="Красная строка Знак"/>
    <w:basedOn w:val="af8"/>
    <w:link w:val="afd"/>
    <w:uiPriority w:val="99"/>
    <w:semiHidden/>
    <w:rsid w:val="000E624F"/>
  </w:style>
  <w:style w:type="paragraph" w:styleId="HTML">
    <w:name w:val="HTML Preformatted"/>
    <w:basedOn w:val="a"/>
    <w:link w:val="HTML0"/>
    <w:semiHidden/>
    <w:unhideWhenUsed/>
    <w:rsid w:val="00A329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A329AF"/>
    <w:rPr>
      <w:rFonts w:ascii="Courier New" w:eastAsia="Times New Roman" w:hAnsi="Courier New" w:cs="Courier New"/>
      <w:sz w:val="20"/>
      <w:szCs w:val="20"/>
    </w:rPr>
  </w:style>
  <w:style w:type="paragraph" w:styleId="32">
    <w:name w:val="Body Text 3"/>
    <w:basedOn w:val="a"/>
    <w:link w:val="33"/>
    <w:semiHidden/>
    <w:unhideWhenUsed/>
    <w:rsid w:val="00A329AF"/>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semiHidden/>
    <w:rsid w:val="00A329AF"/>
    <w:rPr>
      <w:rFonts w:ascii="Times New Roman" w:eastAsia="Times New Roman" w:hAnsi="Times New Roman" w:cs="Times New Roman"/>
      <w:sz w:val="16"/>
      <w:szCs w:val="16"/>
    </w:rPr>
  </w:style>
  <w:style w:type="paragraph" w:customStyle="1" w:styleId="ConsNormal">
    <w:name w:val="ConsNormal"/>
    <w:rsid w:val="00A329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f4">
    <w:name w:val="Без интервала Знак"/>
    <w:link w:val="af3"/>
    <w:uiPriority w:val="1"/>
    <w:locked/>
    <w:rsid w:val="002324EF"/>
    <w:rPr>
      <w:rFonts w:ascii="Times New Roman" w:eastAsia="Times New Roman" w:hAnsi="Times New Roman" w:cs="Times New Roman"/>
      <w:sz w:val="24"/>
      <w:szCs w:val="24"/>
    </w:rPr>
  </w:style>
  <w:style w:type="paragraph" w:customStyle="1" w:styleId="rtejustify">
    <w:name w:val="rtejustify"/>
    <w:basedOn w:val="a"/>
    <w:uiPriority w:val="99"/>
    <w:rsid w:val="002324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rsid w:val="00553C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3">
    <w:name w:val="Основной текст1"/>
    <w:basedOn w:val="a0"/>
    <w:rsid w:val="00553C48"/>
    <w:rPr>
      <w:rFonts w:ascii="Times New Roman" w:eastAsia="Times New Roman" w:hAnsi="Times New Roman" w:cs="Times New Roman" w:hint="default"/>
      <w:b w:val="0"/>
      <w:bCs w:val="0"/>
      <w:i w:val="0"/>
      <w:iCs w:val="0"/>
      <w:smallCaps w:val="0"/>
      <w:strike w:val="0"/>
      <w:dstrike w:val="0"/>
      <w:color w:val="000000"/>
      <w:spacing w:val="2"/>
      <w:w w:val="100"/>
      <w:position w:val="0"/>
      <w:sz w:val="25"/>
      <w:szCs w:val="25"/>
      <w:u w:val="none"/>
      <w:effect w:val="none"/>
      <w:lang w:val="ru-RU"/>
    </w:rPr>
  </w:style>
  <w:style w:type="character" w:customStyle="1" w:styleId="apple-converted-space">
    <w:name w:val="apple-converted-space"/>
    <w:basedOn w:val="a0"/>
    <w:rsid w:val="00553C48"/>
  </w:style>
  <w:style w:type="character" w:styleId="aff">
    <w:name w:val="FollowedHyperlink"/>
    <w:basedOn w:val="a0"/>
    <w:uiPriority w:val="99"/>
    <w:semiHidden/>
    <w:unhideWhenUsed/>
    <w:rsid w:val="006931CF"/>
    <w:rPr>
      <w:color w:val="800080" w:themeColor="followedHyperlink"/>
      <w:u w:val="single"/>
    </w:rPr>
  </w:style>
  <w:style w:type="character" w:customStyle="1" w:styleId="apple-style-span">
    <w:name w:val="apple-style-span"/>
    <w:uiPriority w:val="99"/>
    <w:rsid w:val="00617958"/>
  </w:style>
  <w:style w:type="character" w:styleId="aff0">
    <w:name w:val="page number"/>
    <w:basedOn w:val="a0"/>
    <w:uiPriority w:val="99"/>
    <w:rsid w:val="00617958"/>
    <w:rPr>
      <w:rFonts w:cs="Times New Roman"/>
    </w:rPr>
  </w:style>
  <w:style w:type="paragraph" w:styleId="aff1">
    <w:name w:val="footnote text"/>
    <w:basedOn w:val="a"/>
    <w:link w:val="aff2"/>
    <w:uiPriority w:val="99"/>
    <w:semiHidden/>
    <w:unhideWhenUsed/>
    <w:rsid w:val="00617958"/>
    <w:pPr>
      <w:spacing w:after="0" w:line="240" w:lineRule="auto"/>
    </w:pPr>
    <w:rPr>
      <w:rFonts w:ascii="Times New Roman" w:eastAsia="Times New Roman" w:hAnsi="Times New Roman" w:cs="Times New Roman"/>
      <w:sz w:val="20"/>
      <w:szCs w:val="20"/>
    </w:rPr>
  </w:style>
  <w:style w:type="character" w:customStyle="1" w:styleId="aff2">
    <w:name w:val="Текст сноски Знак"/>
    <w:basedOn w:val="a0"/>
    <w:link w:val="aff1"/>
    <w:uiPriority w:val="99"/>
    <w:semiHidden/>
    <w:rsid w:val="00617958"/>
    <w:rPr>
      <w:rFonts w:ascii="Times New Roman" w:eastAsia="Times New Roman" w:hAnsi="Times New Roman" w:cs="Times New Roman"/>
      <w:sz w:val="20"/>
      <w:szCs w:val="20"/>
    </w:rPr>
  </w:style>
  <w:style w:type="character" w:styleId="aff3">
    <w:name w:val="footnote reference"/>
    <w:basedOn w:val="a0"/>
    <w:uiPriority w:val="99"/>
    <w:semiHidden/>
    <w:unhideWhenUsed/>
    <w:rsid w:val="00617958"/>
    <w:rPr>
      <w:vertAlign w:val="superscript"/>
    </w:rPr>
  </w:style>
  <w:style w:type="paragraph" w:styleId="aff4">
    <w:name w:val="Revision"/>
    <w:hidden/>
    <w:uiPriority w:val="99"/>
    <w:semiHidden/>
    <w:rsid w:val="00A301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106">
      <w:bodyDiv w:val="1"/>
      <w:marLeft w:val="0"/>
      <w:marRight w:val="0"/>
      <w:marTop w:val="0"/>
      <w:marBottom w:val="0"/>
      <w:divBdr>
        <w:top w:val="none" w:sz="0" w:space="0" w:color="auto"/>
        <w:left w:val="none" w:sz="0" w:space="0" w:color="auto"/>
        <w:bottom w:val="none" w:sz="0" w:space="0" w:color="auto"/>
        <w:right w:val="none" w:sz="0" w:space="0" w:color="auto"/>
      </w:divBdr>
    </w:div>
    <w:div w:id="15472874">
      <w:bodyDiv w:val="1"/>
      <w:marLeft w:val="0"/>
      <w:marRight w:val="0"/>
      <w:marTop w:val="0"/>
      <w:marBottom w:val="0"/>
      <w:divBdr>
        <w:top w:val="none" w:sz="0" w:space="0" w:color="auto"/>
        <w:left w:val="none" w:sz="0" w:space="0" w:color="auto"/>
        <w:bottom w:val="none" w:sz="0" w:space="0" w:color="auto"/>
        <w:right w:val="none" w:sz="0" w:space="0" w:color="auto"/>
      </w:divBdr>
    </w:div>
    <w:div w:id="108864877">
      <w:bodyDiv w:val="1"/>
      <w:marLeft w:val="0"/>
      <w:marRight w:val="0"/>
      <w:marTop w:val="0"/>
      <w:marBottom w:val="0"/>
      <w:divBdr>
        <w:top w:val="none" w:sz="0" w:space="0" w:color="auto"/>
        <w:left w:val="none" w:sz="0" w:space="0" w:color="auto"/>
        <w:bottom w:val="none" w:sz="0" w:space="0" w:color="auto"/>
        <w:right w:val="none" w:sz="0" w:space="0" w:color="auto"/>
      </w:divBdr>
    </w:div>
    <w:div w:id="122771196">
      <w:bodyDiv w:val="1"/>
      <w:marLeft w:val="0"/>
      <w:marRight w:val="0"/>
      <w:marTop w:val="0"/>
      <w:marBottom w:val="0"/>
      <w:divBdr>
        <w:top w:val="none" w:sz="0" w:space="0" w:color="auto"/>
        <w:left w:val="none" w:sz="0" w:space="0" w:color="auto"/>
        <w:bottom w:val="none" w:sz="0" w:space="0" w:color="auto"/>
        <w:right w:val="none" w:sz="0" w:space="0" w:color="auto"/>
      </w:divBdr>
    </w:div>
    <w:div w:id="155537074">
      <w:bodyDiv w:val="1"/>
      <w:marLeft w:val="0"/>
      <w:marRight w:val="0"/>
      <w:marTop w:val="0"/>
      <w:marBottom w:val="0"/>
      <w:divBdr>
        <w:top w:val="none" w:sz="0" w:space="0" w:color="auto"/>
        <w:left w:val="none" w:sz="0" w:space="0" w:color="auto"/>
        <w:bottom w:val="none" w:sz="0" w:space="0" w:color="auto"/>
        <w:right w:val="none" w:sz="0" w:space="0" w:color="auto"/>
      </w:divBdr>
    </w:div>
    <w:div w:id="251663755">
      <w:bodyDiv w:val="1"/>
      <w:marLeft w:val="0"/>
      <w:marRight w:val="0"/>
      <w:marTop w:val="0"/>
      <w:marBottom w:val="0"/>
      <w:divBdr>
        <w:top w:val="none" w:sz="0" w:space="0" w:color="auto"/>
        <w:left w:val="none" w:sz="0" w:space="0" w:color="auto"/>
        <w:bottom w:val="none" w:sz="0" w:space="0" w:color="auto"/>
        <w:right w:val="none" w:sz="0" w:space="0" w:color="auto"/>
      </w:divBdr>
    </w:div>
    <w:div w:id="544803561">
      <w:bodyDiv w:val="1"/>
      <w:marLeft w:val="0"/>
      <w:marRight w:val="0"/>
      <w:marTop w:val="0"/>
      <w:marBottom w:val="0"/>
      <w:divBdr>
        <w:top w:val="none" w:sz="0" w:space="0" w:color="auto"/>
        <w:left w:val="none" w:sz="0" w:space="0" w:color="auto"/>
        <w:bottom w:val="none" w:sz="0" w:space="0" w:color="auto"/>
        <w:right w:val="none" w:sz="0" w:space="0" w:color="auto"/>
      </w:divBdr>
    </w:div>
    <w:div w:id="592517977">
      <w:bodyDiv w:val="1"/>
      <w:marLeft w:val="0"/>
      <w:marRight w:val="0"/>
      <w:marTop w:val="0"/>
      <w:marBottom w:val="0"/>
      <w:divBdr>
        <w:top w:val="none" w:sz="0" w:space="0" w:color="auto"/>
        <w:left w:val="none" w:sz="0" w:space="0" w:color="auto"/>
        <w:bottom w:val="none" w:sz="0" w:space="0" w:color="auto"/>
        <w:right w:val="none" w:sz="0" w:space="0" w:color="auto"/>
      </w:divBdr>
    </w:div>
    <w:div w:id="621570725">
      <w:bodyDiv w:val="1"/>
      <w:marLeft w:val="0"/>
      <w:marRight w:val="0"/>
      <w:marTop w:val="0"/>
      <w:marBottom w:val="0"/>
      <w:divBdr>
        <w:top w:val="none" w:sz="0" w:space="0" w:color="auto"/>
        <w:left w:val="none" w:sz="0" w:space="0" w:color="auto"/>
        <w:bottom w:val="none" w:sz="0" w:space="0" w:color="auto"/>
        <w:right w:val="none" w:sz="0" w:space="0" w:color="auto"/>
      </w:divBdr>
    </w:div>
    <w:div w:id="861279462">
      <w:bodyDiv w:val="1"/>
      <w:marLeft w:val="0"/>
      <w:marRight w:val="0"/>
      <w:marTop w:val="0"/>
      <w:marBottom w:val="0"/>
      <w:divBdr>
        <w:top w:val="none" w:sz="0" w:space="0" w:color="auto"/>
        <w:left w:val="none" w:sz="0" w:space="0" w:color="auto"/>
        <w:bottom w:val="none" w:sz="0" w:space="0" w:color="auto"/>
        <w:right w:val="none" w:sz="0" w:space="0" w:color="auto"/>
      </w:divBdr>
    </w:div>
    <w:div w:id="902638250">
      <w:bodyDiv w:val="1"/>
      <w:marLeft w:val="0"/>
      <w:marRight w:val="0"/>
      <w:marTop w:val="0"/>
      <w:marBottom w:val="0"/>
      <w:divBdr>
        <w:top w:val="none" w:sz="0" w:space="0" w:color="auto"/>
        <w:left w:val="none" w:sz="0" w:space="0" w:color="auto"/>
        <w:bottom w:val="none" w:sz="0" w:space="0" w:color="auto"/>
        <w:right w:val="none" w:sz="0" w:space="0" w:color="auto"/>
      </w:divBdr>
    </w:div>
    <w:div w:id="1107700938">
      <w:bodyDiv w:val="1"/>
      <w:marLeft w:val="0"/>
      <w:marRight w:val="0"/>
      <w:marTop w:val="0"/>
      <w:marBottom w:val="0"/>
      <w:divBdr>
        <w:top w:val="none" w:sz="0" w:space="0" w:color="auto"/>
        <w:left w:val="none" w:sz="0" w:space="0" w:color="auto"/>
        <w:bottom w:val="none" w:sz="0" w:space="0" w:color="auto"/>
        <w:right w:val="none" w:sz="0" w:space="0" w:color="auto"/>
      </w:divBdr>
    </w:div>
    <w:div w:id="1189367032">
      <w:bodyDiv w:val="1"/>
      <w:marLeft w:val="0"/>
      <w:marRight w:val="0"/>
      <w:marTop w:val="0"/>
      <w:marBottom w:val="0"/>
      <w:divBdr>
        <w:top w:val="none" w:sz="0" w:space="0" w:color="auto"/>
        <w:left w:val="none" w:sz="0" w:space="0" w:color="auto"/>
        <w:bottom w:val="none" w:sz="0" w:space="0" w:color="auto"/>
        <w:right w:val="none" w:sz="0" w:space="0" w:color="auto"/>
      </w:divBdr>
    </w:div>
    <w:div w:id="1199854671">
      <w:bodyDiv w:val="1"/>
      <w:marLeft w:val="0"/>
      <w:marRight w:val="0"/>
      <w:marTop w:val="0"/>
      <w:marBottom w:val="0"/>
      <w:divBdr>
        <w:top w:val="none" w:sz="0" w:space="0" w:color="auto"/>
        <w:left w:val="none" w:sz="0" w:space="0" w:color="auto"/>
        <w:bottom w:val="none" w:sz="0" w:space="0" w:color="auto"/>
        <w:right w:val="none" w:sz="0" w:space="0" w:color="auto"/>
      </w:divBdr>
    </w:div>
    <w:div w:id="1277063359">
      <w:bodyDiv w:val="1"/>
      <w:marLeft w:val="0"/>
      <w:marRight w:val="0"/>
      <w:marTop w:val="0"/>
      <w:marBottom w:val="0"/>
      <w:divBdr>
        <w:top w:val="none" w:sz="0" w:space="0" w:color="auto"/>
        <w:left w:val="none" w:sz="0" w:space="0" w:color="auto"/>
        <w:bottom w:val="none" w:sz="0" w:space="0" w:color="auto"/>
        <w:right w:val="none" w:sz="0" w:space="0" w:color="auto"/>
      </w:divBdr>
    </w:div>
    <w:div w:id="1337000463">
      <w:bodyDiv w:val="1"/>
      <w:marLeft w:val="0"/>
      <w:marRight w:val="0"/>
      <w:marTop w:val="0"/>
      <w:marBottom w:val="0"/>
      <w:divBdr>
        <w:top w:val="none" w:sz="0" w:space="0" w:color="auto"/>
        <w:left w:val="none" w:sz="0" w:space="0" w:color="auto"/>
        <w:bottom w:val="none" w:sz="0" w:space="0" w:color="auto"/>
        <w:right w:val="none" w:sz="0" w:space="0" w:color="auto"/>
      </w:divBdr>
    </w:div>
    <w:div w:id="1448238247">
      <w:bodyDiv w:val="1"/>
      <w:marLeft w:val="0"/>
      <w:marRight w:val="0"/>
      <w:marTop w:val="0"/>
      <w:marBottom w:val="0"/>
      <w:divBdr>
        <w:top w:val="none" w:sz="0" w:space="0" w:color="auto"/>
        <w:left w:val="none" w:sz="0" w:space="0" w:color="auto"/>
        <w:bottom w:val="none" w:sz="0" w:space="0" w:color="auto"/>
        <w:right w:val="none" w:sz="0" w:space="0" w:color="auto"/>
      </w:divBdr>
    </w:div>
    <w:div w:id="1544367678">
      <w:bodyDiv w:val="1"/>
      <w:marLeft w:val="0"/>
      <w:marRight w:val="0"/>
      <w:marTop w:val="0"/>
      <w:marBottom w:val="0"/>
      <w:divBdr>
        <w:top w:val="none" w:sz="0" w:space="0" w:color="auto"/>
        <w:left w:val="none" w:sz="0" w:space="0" w:color="auto"/>
        <w:bottom w:val="none" w:sz="0" w:space="0" w:color="auto"/>
        <w:right w:val="none" w:sz="0" w:space="0" w:color="auto"/>
      </w:divBdr>
    </w:div>
    <w:div w:id="1589658685">
      <w:bodyDiv w:val="1"/>
      <w:marLeft w:val="0"/>
      <w:marRight w:val="0"/>
      <w:marTop w:val="0"/>
      <w:marBottom w:val="0"/>
      <w:divBdr>
        <w:top w:val="none" w:sz="0" w:space="0" w:color="auto"/>
        <w:left w:val="none" w:sz="0" w:space="0" w:color="auto"/>
        <w:bottom w:val="none" w:sz="0" w:space="0" w:color="auto"/>
        <w:right w:val="none" w:sz="0" w:space="0" w:color="auto"/>
      </w:divBdr>
    </w:div>
    <w:div w:id="1702974138">
      <w:bodyDiv w:val="1"/>
      <w:marLeft w:val="0"/>
      <w:marRight w:val="0"/>
      <w:marTop w:val="0"/>
      <w:marBottom w:val="0"/>
      <w:divBdr>
        <w:top w:val="none" w:sz="0" w:space="0" w:color="auto"/>
        <w:left w:val="none" w:sz="0" w:space="0" w:color="auto"/>
        <w:bottom w:val="none" w:sz="0" w:space="0" w:color="auto"/>
        <w:right w:val="none" w:sz="0" w:space="0" w:color="auto"/>
      </w:divBdr>
    </w:div>
    <w:div w:id="1737044506">
      <w:bodyDiv w:val="1"/>
      <w:marLeft w:val="0"/>
      <w:marRight w:val="0"/>
      <w:marTop w:val="0"/>
      <w:marBottom w:val="0"/>
      <w:divBdr>
        <w:top w:val="none" w:sz="0" w:space="0" w:color="auto"/>
        <w:left w:val="none" w:sz="0" w:space="0" w:color="auto"/>
        <w:bottom w:val="none" w:sz="0" w:space="0" w:color="auto"/>
        <w:right w:val="none" w:sz="0" w:space="0" w:color="auto"/>
      </w:divBdr>
    </w:div>
    <w:div w:id="1832525097">
      <w:bodyDiv w:val="1"/>
      <w:marLeft w:val="0"/>
      <w:marRight w:val="0"/>
      <w:marTop w:val="0"/>
      <w:marBottom w:val="0"/>
      <w:divBdr>
        <w:top w:val="none" w:sz="0" w:space="0" w:color="auto"/>
        <w:left w:val="none" w:sz="0" w:space="0" w:color="auto"/>
        <w:bottom w:val="none" w:sz="0" w:space="0" w:color="auto"/>
        <w:right w:val="none" w:sz="0" w:space="0" w:color="auto"/>
      </w:divBdr>
    </w:div>
    <w:div w:id="1904486028">
      <w:bodyDiv w:val="1"/>
      <w:marLeft w:val="0"/>
      <w:marRight w:val="0"/>
      <w:marTop w:val="0"/>
      <w:marBottom w:val="0"/>
      <w:divBdr>
        <w:top w:val="none" w:sz="0" w:space="0" w:color="auto"/>
        <w:left w:val="none" w:sz="0" w:space="0" w:color="auto"/>
        <w:bottom w:val="none" w:sz="0" w:space="0" w:color="auto"/>
        <w:right w:val="none" w:sz="0" w:space="0" w:color="auto"/>
      </w:divBdr>
    </w:div>
    <w:div w:id="1926256116">
      <w:bodyDiv w:val="1"/>
      <w:marLeft w:val="0"/>
      <w:marRight w:val="0"/>
      <w:marTop w:val="0"/>
      <w:marBottom w:val="0"/>
      <w:divBdr>
        <w:top w:val="none" w:sz="0" w:space="0" w:color="auto"/>
        <w:left w:val="none" w:sz="0" w:space="0" w:color="auto"/>
        <w:bottom w:val="none" w:sz="0" w:space="0" w:color="auto"/>
        <w:right w:val="none" w:sz="0" w:space="0" w:color="auto"/>
      </w:divBdr>
    </w:div>
    <w:div w:id="1986082431">
      <w:bodyDiv w:val="1"/>
      <w:marLeft w:val="0"/>
      <w:marRight w:val="0"/>
      <w:marTop w:val="0"/>
      <w:marBottom w:val="0"/>
      <w:divBdr>
        <w:top w:val="none" w:sz="0" w:space="0" w:color="auto"/>
        <w:left w:val="none" w:sz="0" w:space="0" w:color="auto"/>
        <w:bottom w:val="none" w:sz="0" w:space="0" w:color="auto"/>
        <w:right w:val="none" w:sz="0" w:space="0" w:color="auto"/>
      </w:divBdr>
    </w:div>
    <w:div w:id="2060547982">
      <w:bodyDiv w:val="1"/>
      <w:marLeft w:val="0"/>
      <w:marRight w:val="0"/>
      <w:marTop w:val="0"/>
      <w:marBottom w:val="0"/>
      <w:divBdr>
        <w:top w:val="none" w:sz="0" w:space="0" w:color="auto"/>
        <w:left w:val="none" w:sz="0" w:space="0" w:color="auto"/>
        <w:bottom w:val="none" w:sz="0" w:space="0" w:color="auto"/>
        <w:right w:val="none" w:sz="0" w:space="0" w:color="auto"/>
      </w:divBdr>
    </w:div>
    <w:div w:id="2079983332">
      <w:bodyDiv w:val="1"/>
      <w:marLeft w:val="0"/>
      <w:marRight w:val="0"/>
      <w:marTop w:val="0"/>
      <w:marBottom w:val="0"/>
      <w:divBdr>
        <w:top w:val="none" w:sz="0" w:space="0" w:color="auto"/>
        <w:left w:val="none" w:sz="0" w:space="0" w:color="auto"/>
        <w:bottom w:val="none" w:sz="0" w:space="0" w:color="auto"/>
        <w:right w:val="none" w:sz="0" w:space="0" w:color="auto"/>
      </w:divBdr>
    </w:div>
    <w:div w:id="212784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firk.ru/" TargetMode="External"/><Relationship Id="rId13" Type="http://schemas.openxmlformats.org/officeDocument/2006/relationships/hyperlink" Target="http://mmp38.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mp38.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mp38.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atriot@irksportmol.ru" TargetMode="External"/><Relationship Id="rId4" Type="http://schemas.openxmlformats.org/officeDocument/2006/relationships/settings" Target="settings.xml"/><Relationship Id="rId9" Type="http://schemas.openxmlformats.org/officeDocument/2006/relationships/hyperlink" Target="http://patriot.mmp38.ru/soldiers_victory/" TargetMode="External"/><Relationship Id="rId14" Type="http://schemas.openxmlformats.org/officeDocument/2006/relationships/hyperlink" Target="http://www.narkostop.irkut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05C92D-C059-4C6F-837E-FBCC736F3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197</Pages>
  <Words>74547</Words>
  <Characters>424919</Characters>
  <Application>Microsoft Office Word</Application>
  <DocSecurity>0</DocSecurity>
  <Lines>3540</Lines>
  <Paragraphs>996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o.teterina</dc:creator>
  <cp:lastModifiedBy>Илья Игоревич Трифонов</cp:lastModifiedBy>
  <cp:revision>309</cp:revision>
  <cp:lastPrinted>2017-04-24T07:58:00Z</cp:lastPrinted>
  <dcterms:created xsi:type="dcterms:W3CDTF">2017-05-09T15:24:00Z</dcterms:created>
  <dcterms:modified xsi:type="dcterms:W3CDTF">2017-05-25T03:49:00Z</dcterms:modified>
</cp:coreProperties>
</file>