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D91" w:rsidRDefault="00C61D9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61D91" w:rsidRDefault="00C61D91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C61D9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61D91" w:rsidRDefault="00C61D91">
            <w:pPr>
              <w:pStyle w:val="ConsPlusNormal"/>
            </w:pPr>
            <w:r>
              <w:t>7 мая 2001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61D91" w:rsidRDefault="00C61D91">
            <w:pPr>
              <w:pStyle w:val="ConsPlusNormal"/>
              <w:jc w:val="right"/>
            </w:pPr>
            <w:r>
              <w:t>N 49-ФЗ</w:t>
            </w:r>
          </w:p>
        </w:tc>
      </w:tr>
    </w:tbl>
    <w:p w:rsidR="00C61D91" w:rsidRDefault="00C61D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D91" w:rsidRDefault="00C61D91">
      <w:pPr>
        <w:pStyle w:val="ConsPlusNormal"/>
        <w:jc w:val="center"/>
      </w:pPr>
    </w:p>
    <w:p w:rsidR="00C61D91" w:rsidRDefault="00C61D91">
      <w:pPr>
        <w:pStyle w:val="ConsPlusTitle"/>
        <w:jc w:val="center"/>
      </w:pPr>
      <w:r>
        <w:t>РОССИЙСКАЯ ФЕДЕРАЦИЯ</w:t>
      </w:r>
    </w:p>
    <w:p w:rsidR="00C61D91" w:rsidRDefault="00C61D91">
      <w:pPr>
        <w:pStyle w:val="ConsPlusTitle"/>
        <w:jc w:val="center"/>
      </w:pPr>
    </w:p>
    <w:p w:rsidR="00C61D91" w:rsidRDefault="00C61D91">
      <w:pPr>
        <w:pStyle w:val="ConsPlusTitle"/>
        <w:jc w:val="center"/>
      </w:pPr>
      <w:r>
        <w:t>ФЕДЕРАЛЬНЫЙ ЗАКОН</w:t>
      </w:r>
    </w:p>
    <w:p w:rsidR="00C61D91" w:rsidRDefault="00C61D91">
      <w:pPr>
        <w:pStyle w:val="ConsPlusTitle"/>
        <w:jc w:val="center"/>
      </w:pPr>
    </w:p>
    <w:p w:rsidR="00C61D91" w:rsidRDefault="00C61D91">
      <w:pPr>
        <w:pStyle w:val="ConsPlusTitle"/>
        <w:jc w:val="center"/>
      </w:pPr>
      <w:r>
        <w:t>О ТЕРРИТОРИЯХ ТРАДИЦИОННОГО ПРИРОДОПОЛЬЗОВАНИЯ</w:t>
      </w:r>
    </w:p>
    <w:p w:rsidR="00C61D91" w:rsidRDefault="00C61D91">
      <w:pPr>
        <w:pStyle w:val="ConsPlusTitle"/>
        <w:jc w:val="center"/>
      </w:pPr>
      <w:r>
        <w:t>КОРЕННЫХ МАЛОЧИСЛЕННЫХ НАРОДОВ СЕВЕРА, СИБИРИ</w:t>
      </w:r>
    </w:p>
    <w:p w:rsidR="00C61D91" w:rsidRDefault="00C61D91">
      <w:pPr>
        <w:pStyle w:val="ConsPlusTitle"/>
        <w:jc w:val="center"/>
      </w:pPr>
      <w:r>
        <w:t>И ДАЛЬНЕГО ВОСТОКА РОССИЙСКОЙ ФЕДЕРАЦИИ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jc w:val="right"/>
      </w:pPr>
      <w:proofErr w:type="gramStart"/>
      <w:r>
        <w:t>Принят</w:t>
      </w:r>
      <w:proofErr w:type="gramEnd"/>
    </w:p>
    <w:p w:rsidR="00C61D91" w:rsidRDefault="00C61D91">
      <w:pPr>
        <w:pStyle w:val="ConsPlusNormal"/>
        <w:jc w:val="right"/>
      </w:pPr>
      <w:r>
        <w:t>Государственной Думой</w:t>
      </w:r>
    </w:p>
    <w:p w:rsidR="00C61D91" w:rsidRDefault="00C61D91">
      <w:pPr>
        <w:pStyle w:val="ConsPlusNormal"/>
        <w:jc w:val="right"/>
      </w:pPr>
      <w:r>
        <w:t>4 апреля 2001 года</w:t>
      </w:r>
    </w:p>
    <w:p w:rsidR="00C61D91" w:rsidRDefault="00C61D9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61D9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1D91" w:rsidRDefault="00C61D9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1D91" w:rsidRDefault="00C61D9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26.06.2007 </w:t>
            </w:r>
            <w:hyperlink r:id="rId5" w:history="1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61D91" w:rsidRDefault="00C61D9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23.07.2008 </w:t>
            </w:r>
            <w:hyperlink r:id="rId6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03.12.2008 </w:t>
            </w:r>
            <w:hyperlink r:id="rId7" w:history="1">
              <w:r>
                <w:rPr>
                  <w:color w:val="0000FF"/>
                </w:rPr>
                <w:t>N 250-ФЗ</w:t>
              </w:r>
            </w:hyperlink>
            <w:r>
              <w:rPr>
                <w:color w:val="392C69"/>
              </w:rPr>
              <w:t>,</w:t>
            </w:r>
          </w:p>
          <w:p w:rsidR="00C61D91" w:rsidRDefault="00C61D9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28.12.2013 </w:t>
            </w:r>
            <w:hyperlink r:id="rId8" w:history="1">
              <w:r>
                <w:rPr>
                  <w:color w:val="0000FF"/>
                </w:rPr>
                <w:t>N 406-ФЗ</w:t>
              </w:r>
            </w:hyperlink>
            <w:r>
              <w:rPr>
                <w:color w:val="392C69"/>
              </w:rPr>
              <w:t xml:space="preserve">, от 23.06.2014 </w:t>
            </w:r>
            <w:hyperlink r:id="rId9" w:history="1">
              <w:r>
                <w:rPr>
                  <w:color w:val="0000FF"/>
                </w:rPr>
                <w:t>N 171-ФЗ</w:t>
              </w:r>
            </w:hyperlink>
            <w:r>
              <w:rPr>
                <w:color w:val="392C69"/>
              </w:rPr>
              <w:t>,</w:t>
            </w:r>
          </w:p>
          <w:p w:rsidR="00C61D91" w:rsidRDefault="00C61D9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31.12.2014 </w:t>
            </w:r>
            <w:hyperlink r:id="rId10" w:history="1">
              <w:r>
                <w:rPr>
                  <w:color w:val="0000FF"/>
                </w:rPr>
                <w:t>N 499-ФЗ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Настоящий Федеральный закон устанавливает правовые основы образования, охраны и использования территорий традиционного природопользования коренных малочисленных народов Севера, Сибири и Дальнего Востока Российской Федерации для ведения ими на этих территориях традиционного природопользования и традиционного образа жизни.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jc w:val="center"/>
        <w:outlineLvl w:val="0"/>
      </w:pPr>
      <w:r>
        <w:t>Глава I. ОБЩИЕ ПОЛОЖЕНИЯ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1. Основные понятия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 xml:space="preserve">В </w:t>
      </w:r>
      <w:proofErr w:type="gramStart"/>
      <w:r>
        <w:t>настоящем</w:t>
      </w:r>
      <w:proofErr w:type="gramEnd"/>
      <w:r>
        <w:t xml:space="preserve"> Федеральном законе используются следующие основные понятия: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территории традиционного природопользования коренных малочисленных народов Севера, Сибири и Дальнего Востока Российской Федерации (далее - территории традиционного природопользования) - особо охраняемые территории, образованные для ведения традиционного природопользования и традиционного образа жизни коренными малочисленными народами Севера, Сибири и Дальнего Востока Российской Федерации;</w:t>
      </w:r>
    </w:p>
    <w:p w:rsidR="00C61D91" w:rsidRDefault="00C61D91">
      <w:pPr>
        <w:pStyle w:val="ConsPlusNormal"/>
        <w:jc w:val="both"/>
      </w:pPr>
      <w:r>
        <w:lastRenderedPageBreak/>
        <w:t xml:space="preserve">(в ред. Федерального </w:t>
      </w:r>
      <w:hyperlink r:id="rId11" w:history="1">
        <w:r>
          <w:rPr>
            <w:color w:val="0000FF"/>
          </w:rPr>
          <w:t>закона</w:t>
        </w:r>
      </w:hyperlink>
      <w:r>
        <w:t xml:space="preserve"> от 28.12.2013 N 406-ФЗ)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традиционное природопользование коренными малочисленными народами Севера, Сибири и Дальнего Востока Российской Федерации (далее - традиционное природопользование) - исторически сложившиеся и обеспечивающие неистощительное природопользование способы использования объектов животного и растительного мира, других природных ресурсов коренными малочисленными народами Севера, Сибири и Дальнего Востока Российской Федерации;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обычаи коренных малочисленных народов Севера, Сибири и Дальнего Востока Российской Федерации (далее - обычаи малочисленных народов) - традиционно сложившиеся и широко применяемые коренными малочисленными народами Севера, Сибири и Дальнего Востока Российской Федерации (далее - малочисленные народы) правила ведения традиционного природопользования и традиционного образа жизни.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2. Правовое регулирование отношений в области образования, охраны и использования территорий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Правовое регулирование отношений в области образования, охраны и использования территорий традиционного природопользования осуществляется настоящим Федеральным законом, другими федеральными законами и иными нормативными правовыми актами Российской Федерации, а также законами и иными нормативными правовыми актами субъектов Российской Федерации.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Если международным договором Российской Федерации установлены иные правила, чем те, которые предусмотрены законодательством Российской Федерации о территориях традиционного природопользования, применяются правила международного договора Российской Федерации.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Для целей настоящего Федерального закона правовое регулирование указанных отношений может осуществляться обычаями малочисленных народов, если такие обычаи не противоречат законодательству Российской Федерации, законодательству субъектов Российской Федерации.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3. Отношения, регулируемые настоящим Федеральным законом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proofErr w:type="gramStart"/>
      <w:r>
        <w:t xml:space="preserve">Настоящий Федеральный закон регулирует отношения в области образования, охраны и использования территорий традиционного природопользования для ведения на этих территориях традиционного природопользования и традиционного образа жизни лицами, относящимися к </w:t>
      </w:r>
      <w:hyperlink r:id="rId12" w:history="1">
        <w:r>
          <w:rPr>
            <w:color w:val="0000FF"/>
          </w:rPr>
          <w:t>малочисленным народам</w:t>
        </w:r>
      </w:hyperlink>
      <w:r>
        <w:t xml:space="preserve">, и общинами малочисленных народов, а также лицами, не относящимися к малочисленным народам, но постоянно проживающими в </w:t>
      </w:r>
      <w:hyperlink r:id="rId13" w:history="1">
        <w:r>
          <w:rPr>
            <w:color w:val="0000FF"/>
          </w:rPr>
          <w:t>местах</w:t>
        </w:r>
      </w:hyperlink>
      <w:r>
        <w:t xml:space="preserve"> их традиционного проживания и традиционной хозяйственной деятельности, ведущими такие же, как и малочисленные</w:t>
      </w:r>
      <w:proofErr w:type="gramEnd"/>
      <w:r>
        <w:t xml:space="preserve"> народы, традиционное природопользование и традиционный образ жизни, в порядке, установленном законами субъектов Российской Федерации.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4. Цели настоящего Федерального закона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Целями настоящего Федерального закона являются: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защита исконной среды обитания и традиционного образа жизни малочисленных народов;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сохранение и развитие самобытной культуры малочисленных народов;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сохранение на территориях традиционного природопользования биологического разнообразия.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jc w:val="center"/>
        <w:outlineLvl w:val="0"/>
      </w:pPr>
      <w:r>
        <w:t xml:space="preserve">Глава II. ОБРАЗОВАНИЕ ТЕРРИТОРИЙ </w:t>
      </w:r>
      <w:proofErr w:type="gramStart"/>
      <w:r>
        <w:t>ТРАДИЦИОННОГО</w:t>
      </w:r>
      <w:proofErr w:type="gramEnd"/>
    </w:p>
    <w:p w:rsidR="00C61D91" w:rsidRDefault="00C61D91">
      <w:pPr>
        <w:pStyle w:val="ConsPlusTitle"/>
        <w:jc w:val="center"/>
      </w:pPr>
      <w:r>
        <w:t>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5. Виды территорий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С учетом особенностей правового режима территорий традиционного природопользования такие территории относятся к особо охраняемым территориям федерального, регионального и местного значения.</w:t>
      </w:r>
    </w:p>
    <w:p w:rsidR="00C61D91" w:rsidRDefault="00C61D91">
      <w:pPr>
        <w:pStyle w:val="ConsPlusNormal"/>
        <w:jc w:val="both"/>
      </w:pPr>
      <w:r>
        <w:t xml:space="preserve">(в ред.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от 28.12.2013 N 406-ФЗ)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6. Порядок образования территорий традиционного природопользования федерального значения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Образование территорий традиционного природопользования федерального значения осуществляется решениями Правительства Российской Федерации по согласованию с органами государственной власти соответствующих субъектов Российской Федерации на основании обращений лиц, относящихся к малочисленным народам, и общин малочисленных народов или их уполномоченных представителей.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7. Порядок образования территорий традиционного природопользования регионального значения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 xml:space="preserve">Образование территорий традиционного природопользования регионального значения осуществляется решениями органов исполнительной власти субъектов Российской Федерации на основании обращений лиц, </w:t>
      </w:r>
      <w:r>
        <w:lastRenderedPageBreak/>
        <w:t>относящихся к малочисленным народам, и общин малочисленных народов или их уполномоченных представителей.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Образование территорий традиционного природопользования регионального значения, находящихся на территориях нескольких субъектов Российской Федерации, осуществляется решениями органов исполнительной власти соответствующих субъектов Российской Федерации.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8. Порядок образования территорий традиционного природопользования местного значения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Образование территорий традиционного природопользования местного значения осуществляется решениями органов местного самоуправления на основании обращений лиц, относящихся к малочисленным народам, и общин малочисленных народов или их уполномоченных представителей.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Образование территорий традиционного природопользования местного значения, находящихся на территориях нескольких муниципальных образований, осуществляется решениями органов местного самоуправления соответствующих муниципальных образований.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9. Размеры и границы территорий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Размеры территорий традиционного природопользования определяются с учетом следующих условий: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поддержания достаточных для обеспечения возобновляемости и сохранения биологического разнообразия популяций растений и животных;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возможности осуществления лицами, относящимися к малочисленным народам, различных видов традиционного природопользования;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сохранения исторически сложившихся социальных и культурных связей лиц, относящихся к малочисленным народам;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сохранения целостности объектов историко-культурного наследия.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Границы территорий традиционного природопользования различных видов утверждаются соответственно Правительством Российской Федерации, органами исполнительной власти субъектов Российской Федерации, органами местного самоуправления.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 xml:space="preserve">Уполномоченный Правительством Российской Федерации федеральный орган исполнительной власти, органы исполнительной власти субъектов Российской Федерации, органы местного самоуправления информируют </w:t>
      </w:r>
      <w:r>
        <w:lastRenderedPageBreak/>
        <w:t>население об образовании территорий традиционного природопользования.</w:t>
      </w:r>
    </w:p>
    <w:p w:rsidR="00C61D91" w:rsidRDefault="00C61D91">
      <w:pPr>
        <w:pStyle w:val="ConsPlusNormal"/>
        <w:jc w:val="both"/>
      </w:pPr>
      <w:r>
        <w:t xml:space="preserve">(в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23.07.2008 N 160-ФЗ)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10. Части территорий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На территориях традиционного природопользования могут выделяться следующие их части: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поселения, в том числе поселения, имеющие временное значение и непостоянный состав населения, стационарные жилища, стойбища, стоянки оленеводов, охотников, рыболовов;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участки земли и водного пространства, используемые для ведения традиционного природопользования и традиционного образа жизни, в том числе оленьи пастбища, охотничьи и иные угодья, участки акваторий моря для осуществления рыболовства, сбора дикорастущих растений;</w:t>
      </w:r>
    </w:p>
    <w:p w:rsidR="00C61D91" w:rsidRDefault="00C61D91">
      <w:pPr>
        <w:pStyle w:val="ConsPlusNormal"/>
        <w:jc w:val="both"/>
      </w:pPr>
      <w:r>
        <w:t xml:space="preserve">(в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03.12.2008 N 250-ФЗ)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объекты историко-культурного наследия, в том числе культовые сооружения, места древних поселений и места захоронений предков и иные объекты, имеющие культурную, историческую, религиозную ценность;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иные части территорий традиционного природопользования, предусмотренные законодательством Российской Федерации, законодательством субъектов Российской Федерации.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jc w:val="center"/>
        <w:outlineLvl w:val="0"/>
      </w:pPr>
      <w:r>
        <w:t>Глава III. ПРАВОВОЙ РЕЖИМ ТЕРРИТОРИЙ</w:t>
      </w:r>
    </w:p>
    <w:p w:rsidR="00C61D91" w:rsidRDefault="00C61D91">
      <w:pPr>
        <w:pStyle w:val="ConsPlusTitle"/>
        <w:jc w:val="center"/>
      </w:pPr>
      <w:r>
        <w:t>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11. Правовой режим территорий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Правовой режим территорий традиционного природопользования устанавливается положениями о территориях традиционного природопользования, утвержденными соответственно уполномоченным Правительством Российской Федерации федеральным органом исполнительной власти, органами исполнительной власти субъектов Российской Федерации, органами местного самоуправления с участием лиц, относящихся к малочисленным народам, и общин малочисленных народов или их уполномоченных представителей.</w:t>
      </w:r>
    </w:p>
    <w:p w:rsidR="00C61D91" w:rsidRDefault="00C61D91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23.07.2008 N 160-ФЗ)</w:t>
      </w:r>
    </w:p>
    <w:p w:rsidR="00C61D91" w:rsidRDefault="00C61D91">
      <w:pPr>
        <w:pStyle w:val="ConsPlusNormal"/>
        <w:spacing w:before="280"/>
        <w:ind w:firstLine="540"/>
        <w:jc w:val="both"/>
      </w:pPr>
      <w:proofErr w:type="gramStart"/>
      <w:r>
        <w:t xml:space="preserve">Земельные участки и другие обособленные природные объекты, находящиеся в пределах границ территорий традиционного природопользования, предоставляются лицам, относящимся к </w:t>
      </w:r>
      <w:r>
        <w:lastRenderedPageBreak/>
        <w:t>малочисленным народам, и общинам малочисленных народов в соответствии с законодательством Российской Федерации.</w:t>
      </w:r>
      <w:proofErr w:type="gramEnd"/>
      <w:r>
        <w:t xml:space="preserve"> </w:t>
      </w:r>
      <w:proofErr w:type="gramStart"/>
      <w:r>
        <w:t>Земли и земельные участки в местах традиционного проживания и традиционной хозяйственной деятельности могут также использоваться указанными лицами и общинами на основании разрешения органа государственной власти или органа местного самоуправления, выданного в случае и в порядке, которые установлены земельным законодательством.</w:t>
      </w:r>
      <w:proofErr w:type="gramEnd"/>
    </w:p>
    <w:p w:rsidR="00C61D91" w:rsidRDefault="00C61D91">
      <w:pPr>
        <w:pStyle w:val="ConsPlusNormal"/>
        <w:jc w:val="both"/>
      </w:pPr>
      <w:r>
        <w:t xml:space="preserve">(в ред. Федеральных законов от 26.06.2007 </w:t>
      </w:r>
      <w:hyperlink r:id="rId18" w:history="1">
        <w:r>
          <w:rPr>
            <w:color w:val="0000FF"/>
          </w:rPr>
          <w:t>N 118-ФЗ</w:t>
        </w:r>
      </w:hyperlink>
      <w:r>
        <w:t xml:space="preserve">, от 23.06.2014 </w:t>
      </w:r>
      <w:hyperlink r:id="rId19" w:history="1">
        <w:r>
          <w:rPr>
            <w:color w:val="0000FF"/>
          </w:rPr>
          <w:t>N 171-ФЗ</w:t>
        </w:r>
      </w:hyperlink>
      <w:r>
        <w:t>)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12. Изъятие земельных участков и других обособленных природных объектов, находящихся в пределах границ территорий традиционного природопользования</w:t>
      </w:r>
    </w:p>
    <w:p w:rsidR="00C61D91" w:rsidRDefault="00C61D91">
      <w:pPr>
        <w:pStyle w:val="ConsPlusNormal"/>
        <w:ind w:firstLine="540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31.12.2014 N 499-ФЗ)</w:t>
      </w:r>
    </w:p>
    <w:p w:rsidR="00C61D91" w:rsidRDefault="00C61D91">
      <w:pPr>
        <w:pStyle w:val="ConsPlusNormal"/>
        <w:ind w:firstLine="540"/>
        <w:jc w:val="both"/>
      </w:pPr>
    </w:p>
    <w:p w:rsidR="00C61D91" w:rsidRDefault="00C61D91">
      <w:pPr>
        <w:pStyle w:val="ConsPlusNormal"/>
        <w:ind w:firstLine="540"/>
        <w:jc w:val="both"/>
      </w:pPr>
      <w:r>
        <w:t>Изъятие земельных участков и других обособленных природных объектов, находящихся в пределах границ территорий традиционного природопользования, для государственных или муниципальных нужд осуществляется в порядке, установленном гражданским и земельным законодательством. Лицам, относящимся к малочисленным народам, и общинам малочисленных народов предоставляется возмещение за изъятое у них для государственных или муниципальных нужд имущество.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13. Использование природных ресурсов, находящихся на территориях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Использование природных ресурсов, находящихся на территориях традиционного природопользования, для обеспечения ведения традиционного образа жизни осуществляется лицами, относящимися к малочисленным народам, и общинами малочисленных народов в соответствии с законодательством Российской Федерации, а также обычаями малочисленных народов.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Лица, не относящиеся к малочисленным народам, но постоянно проживающие на территориях традиционного природопользования, пользуются природными ресурсами для личных нужд, если это не нарушает правовой режим территорий традиционного природопользования.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Пользование природными ресурсами, находящимися на территориях традиционного природопользования, гражданами и юридическими лицами для осуществления предпринимательской деятельности допускается, если указанная деятельность не нарушает правовой режим территорий традиционного природопользования.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 xml:space="preserve">На земельных участках, находящихся в пределах границ территорий </w:t>
      </w:r>
      <w:r>
        <w:lastRenderedPageBreak/>
        <w:t>традиционного природопользования, для обеспечения кочевки оленей, водопоя животных, проходов, проездов, водоснабжения, прокладки и эксплуатации линий электропередачи, связи и трубопроводов, а также других нужд могут устанавливаться сервитуты в соответствии с законодательством, если это не нарушает правовой режим территорий традиционного природопользования.</w:t>
      </w:r>
    </w:p>
    <w:p w:rsidR="00C61D91" w:rsidRDefault="00C61D91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26.06.2007 N 118-ФЗ)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14. Пользование общераспространенными полезными ископаемыми, находящимися на территориях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Лица, относящиеся к малочисленным народам, и общины малочисленных народов вправе безвозмездно пользоваться общераспространенными полезными ископаемыми, находящимися на территориях традиционного природопользования, для личных нужд.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jc w:val="center"/>
        <w:outlineLvl w:val="0"/>
      </w:pPr>
      <w:r>
        <w:t>Глава IV. ОХРАНА ОКРУЖАЮЩЕЙ СРЕДЫ И ОБЪЕКТОВ</w:t>
      </w:r>
    </w:p>
    <w:p w:rsidR="00C61D91" w:rsidRDefault="00C61D91">
      <w:pPr>
        <w:pStyle w:val="ConsPlusTitle"/>
        <w:jc w:val="center"/>
      </w:pPr>
      <w:r>
        <w:t xml:space="preserve">ИСТОРИКО-КУЛЬТУРНОГО НАСЛЕДИЯ В </w:t>
      </w:r>
      <w:proofErr w:type="gramStart"/>
      <w:r>
        <w:t>ПРЕДЕЛАХ</w:t>
      </w:r>
      <w:proofErr w:type="gramEnd"/>
      <w:r>
        <w:t xml:space="preserve"> ГРАНИЦ</w:t>
      </w:r>
    </w:p>
    <w:p w:rsidR="00C61D91" w:rsidRDefault="00C61D91">
      <w:pPr>
        <w:pStyle w:val="ConsPlusTitle"/>
        <w:jc w:val="center"/>
      </w:pPr>
      <w:r>
        <w:t>ТЕРРИТОРИЙ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 xml:space="preserve">Статья 15. Охрана окружающей среды в </w:t>
      </w:r>
      <w:proofErr w:type="gramStart"/>
      <w:r>
        <w:t>пределах</w:t>
      </w:r>
      <w:proofErr w:type="gramEnd"/>
      <w:r>
        <w:t xml:space="preserve"> границ территорий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proofErr w:type="gramStart"/>
      <w:r>
        <w:t>Охрана окружающей среды в пределах границ территорий традиционного природопользования обеспечивается органами исполнительной власти Российской Федерации, органами исполнительной власти субъектов Российской Федерации, органами местного самоуправления, а также лицами, относящимися к малочисленным народам, и общинами малочисленных народов.</w:t>
      </w:r>
      <w:proofErr w:type="gramEnd"/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 xml:space="preserve">Статья 16. Сохранение объектов историко-культурного наследия в </w:t>
      </w:r>
      <w:proofErr w:type="gramStart"/>
      <w:r>
        <w:t>пределах</w:t>
      </w:r>
      <w:proofErr w:type="gramEnd"/>
      <w:r>
        <w:t xml:space="preserve"> границ территорий традиционного природопользования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proofErr w:type="gramStart"/>
      <w:r>
        <w:t>Объекты историко-культурного наследия в пределах границ территорий традиционного природопользования (древние поселения, другие памятники истории и культуры, культовые сооружения, места захоронения предков и иные имеющие историческую и культурную ценность объекты) могут использоваться только в соответствии с их назначением.</w:t>
      </w:r>
      <w:proofErr w:type="gramEnd"/>
    </w:p>
    <w:p w:rsidR="00C61D91" w:rsidRDefault="00C61D91">
      <w:pPr>
        <w:pStyle w:val="ConsPlusNormal"/>
        <w:spacing w:before="280"/>
        <w:ind w:firstLine="540"/>
        <w:jc w:val="both"/>
      </w:pPr>
      <w:r>
        <w:t xml:space="preserve">Научные или иные изыскания в </w:t>
      </w:r>
      <w:proofErr w:type="gramStart"/>
      <w:r>
        <w:t>отношении</w:t>
      </w:r>
      <w:proofErr w:type="gramEnd"/>
      <w:r>
        <w:t xml:space="preserve"> объектов историко-культурного наследия в пределах границ территорий традиционного природопользования проводятся, если указанная деятельность не нарушает правовой режим территорий традиционного природопользования.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jc w:val="center"/>
        <w:outlineLvl w:val="0"/>
      </w:pPr>
      <w:r>
        <w:lastRenderedPageBreak/>
        <w:t>Глава V. ОТВЕТСТВЕННОСТЬ ЗА НАРУШЕНИЕ</w:t>
      </w:r>
    </w:p>
    <w:p w:rsidR="00C61D91" w:rsidRDefault="00C61D91">
      <w:pPr>
        <w:pStyle w:val="ConsPlusTitle"/>
        <w:jc w:val="center"/>
      </w:pPr>
      <w:r>
        <w:t>НАСТОЯЩЕГО ФЕДЕРАЛЬНОГО ЗАКОНА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17. Ответственность за нарушение настоящего Федерального закона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 xml:space="preserve">Лица, нарушающие настоящий Федеральный закон, несут ответственность в </w:t>
      </w:r>
      <w:proofErr w:type="gramStart"/>
      <w:r>
        <w:t>соответствии</w:t>
      </w:r>
      <w:proofErr w:type="gramEnd"/>
      <w:r>
        <w:t xml:space="preserve"> с законодательством Российской Федерации и законодательством субъектов Российской Федерации.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jc w:val="center"/>
        <w:outlineLvl w:val="0"/>
      </w:pPr>
      <w:r>
        <w:t>Глава VI. ЗАКЛЮЧИТЕЛЬНЫЕ ПОЛОЖЕНИЯ</w:t>
      </w:r>
    </w:p>
    <w:p w:rsidR="00C61D91" w:rsidRDefault="00C61D91">
      <w:pPr>
        <w:pStyle w:val="ConsPlusNormal"/>
      </w:pPr>
    </w:p>
    <w:p w:rsidR="00C61D91" w:rsidRDefault="00C61D91">
      <w:pPr>
        <w:pStyle w:val="ConsPlusTitle"/>
        <w:ind w:firstLine="540"/>
        <w:jc w:val="both"/>
        <w:outlineLvl w:val="1"/>
      </w:pPr>
      <w:r>
        <w:t>Статья 18. Вступление в силу настоящего Федерального закона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C61D91" w:rsidRDefault="00C61D91">
      <w:pPr>
        <w:pStyle w:val="ConsPlusNormal"/>
        <w:spacing w:before="280"/>
        <w:ind w:firstLine="540"/>
        <w:jc w:val="both"/>
      </w:pPr>
      <w:r>
        <w:t>2. 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  <w:jc w:val="right"/>
      </w:pPr>
      <w:r>
        <w:t>Президент</w:t>
      </w:r>
    </w:p>
    <w:p w:rsidR="00C61D91" w:rsidRDefault="00C61D91">
      <w:pPr>
        <w:pStyle w:val="ConsPlusNormal"/>
        <w:jc w:val="right"/>
      </w:pPr>
      <w:r>
        <w:t>Российской Федерации</w:t>
      </w:r>
    </w:p>
    <w:p w:rsidR="00C61D91" w:rsidRDefault="00C61D91">
      <w:pPr>
        <w:pStyle w:val="ConsPlusNormal"/>
        <w:jc w:val="right"/>
      </w:pPr>
      <w:r>
        <w:t>В.ПУТИН</w:t>
      </w:r>
    </w:p>
    <w:p w:rsidR="00C61D91" w:rsidRDefault="00C61D91">
      <w:pPr>
        <w:pStyle w:val="ConsPlusNormal"/>
      </w:pPr>
      <w:r>
        <w:t>Москва, Кремль</w:t>
      </w:r>
    </w:p>
    <w:p w:rsidR="00C61D91" w:rsidRDefault="00C61D91">
      <w:pPr>
        <w:pStyle w:val="ConsPlusNormal"/>
        <w:spacing w:before="280"/>
      </w:pPr>
      <w:r>
        <w:t>7 мая 2001 года</w:t>
      </w:r>
    </w:p>
    <w:p w:rsidR="00C61D91" w:rsidRDefault="00C61D91">
      <w:pPr>
        <w:pStyle w:val="ConsPlusNormal"/>
        <w:spacing w:before="280"/>
      </w:pPr>
      <w:r>
        <w:t>N 49-ФЗ</w:t>
      </w:r>
    </w:p>
    <w:p w:rsidR="00C61D91" w:rsidRDefault="00C61D91">
      <w:pPr>
        <w:pStyle w:val="ConsPlusNormal"/>
      </w:pPr>
    </w:p>
    <w:p w:rsidR="00C61D91" w:rsidRDefault="00C61D91">
      <w:pPr>
        <w:pStyle w:val="ConsPlusNormal"/>
      </w:pPr>
    </w:p>
    <w:p w:rsidR="00C61D91" w:rsidRDefault="00C61D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75CF" w:rsidRDefault="00C075CF"/>
    <w:sectPr w:rsidR="00C075CF" w:rsidSect="00155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61D91"/>
    <w:rsid w:val="00015E95"/>
    <w:rsid w:val="00034C9C"/>
    <w:rsid w:val="00035D50"/>
    <w:rsid w:val="00042FAA"/>
    <w:rsid w:val="00047D64"/>
    <w:rsid w:val="00071FFC"/>
    <w:rsid w:val="000873B5"/>
    <w:rsid w:val="000F581B"/>
    <w:rsid w:val="001311A7"/>
    <w:rsid w:val="0014004A"/>
    <w:rsid w:val="0014227C"/>
    <w:rsid w:val="00167E3B"/>
    <w:rsid w:val="00174111"/>
    <w:rsid w:val="001A1E59"/>
    <w:rsid w:val="001C2280"/>
    <w:rsid w:val="001C4655"/>
    <w:rsid w:val="001F5C6C"/>
    <w:rsid w:val="002033E2"/>
    <w:rsid w:val="00233016"/>
    <w:rsid w:val="002377A8"/>
    <w:rsid w:val="002455A7"/>
    <w:rsid w:val="00264F9C"/>
    <w:rsid w:val="00266119"/>
    <w:rsid w:val="002940E2"/>
    <w:rsid w:val="002A0369"/>
    <w:rsid w:val="002A5C7A"/>
    <w:rsid w:val="002B4B4B"/>
    <w:rsid w:val="002E3161"/>
    <w:rsid w:val="00303064"/>
    <w:rsid w:val="00326F38"/>
    <w:rsid w:val="0034482F"/>
    <w:rsid w:val="00380BDC"/>
    <w:rsid w:val="003B0F42"/>
    <w:rsid w:val="003C4D8E"/>
    <w:rsid w:val="003E2122"/>
    <w:rsid w:val="0041775B"/>
    <w:rsid w:val="00426B0C"/>
    <w:rsid w:val="00430ABB"/>
    <w:rsid w:val="004A5107"/>
    <w:rsid w:val="004C0689"/>
    <w:rsid w:val="004D15E1"/>
    <w:rsid w:val="00506C31"/>
    <w:rsid w:val="005D4F18"/>
    <w:rsid w:val="005F6D3F"/>
    <w:rsid w:val="00604AFE"/>
    <w:rsid w:val="007035E5"/>
    <w:rsid w:val="0077085A"/>
    <w:rsid w:val="00773C64"/>
    <w:rsid w:val="007974FC"/>
    <w:rsid w:val="007E0B72"/>
    <w:rsid w:val="0080447D"/>
    <w:rsid w:val="00852422"/>
    <w:rsid w:val="00986D9C"/>
    <w:rsid w:val="009A2392"/>
    <w:rsid w:val="009C0E25"/>
    <w:rsid w:val="009C38FD"/>
    <w:rsid w:val="00A066F8"/>
    <w:rsid w:val="00A25D07"/>
    <w:rsid w:val="00A3276D"/>
    <w:rsid w:val="00AC797B"/>
    <w:rsid w:val="00AF14ED"/>
    <w:rsid w:val="00B147F3"/>
    <w:rsid w:val="00B30E0F"/>
    <w:rsid w:val="00B52E46"/>
    <w:rsid w:val="00BE7D60"/>
    <w:rsid w:val="00C035A7"/>
    <w:rsid w:val="00C075CF"/>
    <w:rsid w:val="00C61D91"/>
    <w:rsid w:val="00D639F2"/>
    <w:rsid w:val="00D662D3"/>
    <w:rsid w:val="00D74E2A"/>
    <w:rsid w:val="00DE4560"/>
    <w:rsid w:val="00F2422A"/>
    <w:rsid w:val="00F30663"/>
    <w:rsid w:val="00F73953"/>
    <w:rsid w:val="00F96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1D91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C61D91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C61D91"/>
    <w:pPr>
      <w:widowControl w:val="0"/>
      <w:autoSpaceDE w:val="0"/>
      <w:autoSpaceDN w:val="0"/>
      <w:spacing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9F70DCAAB0D8214DF91ABE101A11D2470AEDD3FCA022AA8EA69ED60CA32C735E63249EDC96C5A554C5EC2F5E19492CCA6C14BE1A41E664mBY8J" TargetMode="External"/><Relationship Id="rId13" Type="http://schemas.openxmlformats.org/officeDocument/2006/relationships/hyperlink" Target="consultantplus://offline/ref=D79F70DCAAB0D8214DF91ABE101A11D24404E2D0FDA922AA8EA69ED60CA32C735E63249EDC96C4A15EC5EC2F5E19492CCA6C14BE1A41E664mBY8J" TargetMode="External"/><Relationship Id="rId18" Type="http://schemas.openxmlformats.org/officeDocument/2006/relationships/hyperlink" Target="consultantplus://offline/ref=D79F70DCAAB0D8214DF91ABE101A11D24005E6DAFAA37FA086FF92D40BAC7364592A289FDC94C1A45D9AE93A4F414626DC721CA80643E7m6YC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79F70DCAAB0D8214DF91ABE101A11D24005E6DAFAA37FA086FF92D40BAC7364592A289FDC94C1A75D9AE93A4F414626DC721CA80643E7m6YCJ" TargetMode="External"/><Relationship Id="rId7" Type="http://schemas.openxmlformats.org/officeDocument/2006/relationships/hyperlink" Target="consultantplus://offline/ref=D79F70DCAAB0D8214DF91ABE101A11D2450CE4D5F7A822AA8EA69ED60CA32C735E63249EDC96C7A357C5EC2F5E19492CCA6C14BE1A41E664mBY8J" TargetMode="External"/><Relationship Id="rId12" Type="http://schemas.openxmlformats.org/officeDocument/2006/relationships/hyperlink" Target="consultantplus://offline/ref=D79F70DCAAB0D8214DF91ABE101A11D24704E0D0FAAE22AA8EA69ED60CA32C735E63249EDC96C4A054C5EC2F5E19492CCA6C14BE1A41E664mBY8J" TargetMode="External"/><Relationship Id="rId17" Type="http://schemas.openxmlformats.org/officeDocument/2006/relationships/hyperlink" Target="consultantplus://offline/ref=D79F70DCAAB0D8214DF91ABE101A11D24404E3D7FEAC22AA8EA69ED60CA32C735E63249EDC96C0A357C5EC2F5E19492CCA6C14BE1A41E664mBY8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79F70DCAAB0D8214DF91ABE101A11D2450CE4D5F7A822AA8EA69ED60CA32C735E63249EDC96C7A357C5EC2F5E19492CCA6C14BE1A41E664mBY8J" TargetMode="External"/><Relationship Id="rId20" Type="http://schemas.openxmlformats.org/officeDocument/2006/relationships/hyperlink" Target="consultantplus://offline/ref=D79F70DCAAB0D8214DF91ABE101A11D2450CE5DAFAA122AA8EA69ED60CA32C735E63249EDC96C7A454C5EC2F5E19492CCA6C14BE1A41E664mBY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79F70DCAAB0D8214DF91ABE101A11D24404E3D7FEAC22AA8EA69ED60CA32C735E63249EDC96C0A05FC5EC2F5E19492CCA6C14BE1A41E664mBY8J" TargetMode="External"/><Relationship Id="rId11" Type="http://schemas.openxmlformats.org/officeDocument/2006/relationships/hyperlink" Target="consultantplus://offline/ref=D79F70DCAAB0D8214DF91ABE101A11D2470AEDD3FCA022AA8EA69ED60CA32C735E63249EDC96C5A555C5EC2F5E19492CCA6C14BE1A41E664mBY8J" TargetMode="External"/><Relationship Id="rId5" Type="http://schemas.openxmlformats.org/officeDocument/2006/relationships/hyperlink" Target="consultantplus://offline/ref=D79F70DCAAB0D8214DF91ABE101A11D24005E6DAFAA37FA086FF92D40BAC7364592A289FDC94C1A55D9AE93A4F414626DC721CA80643E7m6YCJ" TargetMode="External"/><Relationship Id="rId15" Type="http://schemas.openxmlformats.org/officeDocument/2006/relationships/hyperlink" Target="consultantplus://offline/ref=D79F70DCAAB0D8214DF91ABE101A11D24404E3D7FEAC22AA8EA69ED60CA32C735E63249EDC96C0A356C5EC2F5E19492CCA6C14BE1A41E664mBY8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79F70DCAAB0D8214DF91ABE101A11D2450CE5DAFAA122AA8EA69ED60CA32C735E63249EDC96C7A454C5EC2F5E19492CCA6C14BE1A41E664mBY8J" TargetMode="External"/><Relationship Id="rId19" Type="http://schemas.openxmlformats.org/officeDocument/2006/relationships/hyperlink" Target="consultantplus://offline/ref=D79F70DCAAB0D8214DF91ABE101A11D2440EE4D1F6AC22AA8EA69ED60CA32C735E63249EDC96CDA654C5EC2F5E19492CCA6C14BE1A41E664mBY8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79F70DCAAB0D8214DF91ABE101A11D2440EE4D1F6AC22AA8EA69ED60CA32C735E63249EDC96CDA654C5EC2F5E19492CCA6C14BE1A41E664mBY8J" TargetMode="External"/><Relationship Id="rId14" Type="http://schemas.openxmlformats.org/officeDocument/2006/relationships/hyperlink" Target="consultantplus://offline/ref=D79F70DCAAB0D8214DF91ABE101A11D2470AEDD3FCA022AA8EA69ED60CA32C735E63249EDC96C5A552C5EC2F5E19492CCA6C14BE1A41E664mBY8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2547</Words>
  <Characters>14523</Characters>
  <Application>Microsoft Office Word</Application>
  <DocSecurity>0</DocSecurity>
  <Lines>121</Lines>
  <Paragraphs>34</Paragraphs>
  <ScaleCrop>false</ScaleCrop>
  <Company/>
  <LinksUpToDate>false</LinksUpToDate>
  <CharactersWithSpaces>17036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e.v.kuzmina</dc:creator>
  <cp:lastModifiedBy>e.v.kuzmina</cp:lastModifiedBy>
  <cp:revision>1</cp:revision>
  <dcterms:created xsi:type="dcterms:W3CDTF">2019-08-28T09:24:00Z</dcterms:created>
  <dcterms:modified xsi:type="dcterms:W3CDTF">2019-08-28T09:24:00Z</dcterms:modified>
</cp:coreProperties>
</file>